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0F" w:rsidRPr="00990442" w:rsidRDefault="00A94C0F" w:rsidP="00990442">
      <w:pPr>
        <w:spacing w:after="0" w:line="240" w:lineRule="exact"/>
        <w:ind w:left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90442">
        <w:rPr>
          <w:rFonts w:ascii="Times New Roman" w:eastAsia="Calibri" w:hAnsi="Times New Roman" w:cs="Times New Roman"/>
          <w:sz w:val="26"/>
          <w:szCs w:val="26"/>
        </w:rPr>
        <w:t>УТВЕРЖДЕНО</w:t>
      </w:r>
    </w:p>
    <w:p w:rsidR="00A474DE" w:rsidRPr="00990442" w:rsidRDefault="00A474DE" w:rsidP="00990442">
      <w:pPr>
        <w:spacing w:after="0" w:line="240" w:lineRule="exact"/>
        <w:ind w:left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94C0F" w:rsidRPr="00990442" w:rsidRDefault="00A94C0F" w:rsidP="00990442">
      <w:pPr>
        <w:spacing w:after="0" w:line="240" w:lineRule="exact"/>
        <w:ind w:left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90442">
        <w:rPr>
          <w:rFonts w:ascii="Times New Roman" w:eastAsia="Calibri" w:hAnsi="Times New Roman" w:cs="Times New Roman"/>
          <w:sz w:val="26"/>
          <w:szCs w:val="26"/>
        </w:rPr>
        <w:t>Приказ отдела по молодежной политике, физической культуре и спорту</w:t>
      </w:r>
      <w:r w:rsidR="00A474DE" w:rsidRPr="009904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0442">
        <w:rPr>
          <w:rFonts w:ascii="Times New Roman" w:eastAsia="Calibri" w:hAnsi="Times New Roman" w:cs="Times New Roman"/>
          <w:sz w:val="26"/>
          <w:szCs w:val="26"/>
        </w:rPr>
        <w:t>администрации Ник</w:t>
      </w:r>
      <w:r w:rsidRPr="00990442">
        <w:rPr>
          <w:rFonts w:ascii="Times New Roman" w:eastAsia="Calibri" w:hAnsi="Times New Roman" w:cs="Times New Roman"/>
          <w:sz w:val="26"/>
          <w:szCs w:val="26"/>
        </w:rPr>
        <w:t>о</w:t>
      </w:r>
      <w:r w:rsidRPr="00990442">
        <w:rPr>
          <w:rFonts w:ascii="Times New Roman" w:eastAsia="Calibri" w:hAnsi="Times New Roman" w:cs="Times New Roman"/>
          <w:sz w:val="26"/>
          <w:szCs w:val="26"/>
        </w:rPr>
        <w:t>лаевского муниципального ра</w:t>
      </w:r>
      <w:r w:rsidRPr="00990442">
        <w:rPr>
          <w:rFonts w:ascii="Times New Roman" w:eastAsia="Calibri" w:hAnsi="Times New Roman" w:cs="Times New Roman"/>
          <w:sz w:val="26"/>
          <w:szCs w:val="26"/>
        </w:rPr>
        <w:t>й</w:t>
      </w:r>
      <w:r w:rsidRPr="00990442">
        <w:rPr>
          <w:rFonts w:ascii="Times New Roman" w:eastAsia="Calibri" w:hAnsi="Times New Roman" w:cs="Times New Roman"/>
          <w:sz w:val="26"/>
          <w:szCs w:val="26"/>
        </w:rPr>
        <w:t>она</w:t>
      </w:r>
    </w:p>
    <w:p w:rsidR="00A94C0F" w:rsidRPr="00990442" w:rsidRDefault="006375F1" w:rsidP="00990442">
      <w:pPr>
        <w:spacing w:after="0" w:line="240" w:lineRule="exact"/>
        <w:ind w:left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"29" января </w:t>
      </w:r>
      <w:bookmarkStart w:id="0" w:name="_GoBack"/>
      <w:bookmarkEnd w:id="0"/>
      <w:r w:rsidR="00A474DE" w:rsidRPr="00990442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3</w:t>
      </w:r>
    </w:p>
    <w:p w:rsidR="00C51F63" w:rsidRPr="00990442" w:rsidRDefault="00C51F63" w:rsidP="00990442">
      <w:pPr>
        <w:spacing w:after="0" w:line="240" w:lineRule="exact"/>
        <w:ind w:left="538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634CD" w:rsidRPr="00990442" w:rsidRDefault="00A634CD" w:rsidP="00990442">
      <w:pPr>
        <w:spacing w:after="0" w:line="240" w:lineRule="exact"/>
        <w:ind w:left="538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4C0F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Антикоррупционные стандарты</w:t>
      </w:r>
    </w:p>
    <w:p w:rsidR="00A94C0F" w:rsidRPr="00990442" w:rsidRDefault="00A94C0F" w:rsidP="0099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отдела по молодежной политике, физической культуре и спорту</w:t>
      </w:r>
    </w:p>
    <w:p w:rsidR="00A94C0F" w:rsidRPr="00990442" w:rsidRDefault="00A94C0F" w:rsidP="0099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администрации Николаевского муниципального района</w:t>
      </w:r>
    </w:p>
    <w:p w:rsidR="00A94C0F" w:rsidRPr="00990442" w:rsidRDefault="00A94C0F" w:rsidP="0099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Хабаровского края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1" w:name="sub_9"/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10"/>
      <w:bookmarkEnd w:id="1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Настоящие Антикоррупционные стандарты </w:t>
      </w:r>
      <w:r w:rsidR="0013195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отдела по молодежной пол</w:t>
      </w:r>
      <w:r w:rsidR="0013195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13195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тике, физической культуре и спорту администрации Николаевского муниципальн</w:t>
      </w:r>
      <w:r w:rsidR="0013195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13195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 района Хабаровского края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</w:t>
      </w:r>
      <w:r w:rsidR="008C7B3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Антикоррупционные стандарты </w:t>
      </w:r>
      <w:r w:rsidR="0013195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представляют собой базовые положения, определяющие основные задачи, принц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пы, процедуры и мероприятия, направленные на пресечение коррупционных пр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вонарушений в деятельности </w:t>
      </w:r>
      <w:r w:rsidR="0013195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11"/>
      <w:bookmarkEnd w:id="2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Понятия и термины, применяемые в Антикоррупционных стандартах, используются в тех же значениях, что и в </w:t>
      </w:r>
      <w:hyperlink r:id="rId8" w:history="1">
        <w:r w:rsidRPr="00990442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Федеральном законе</w:t>
        </w:r>
      </w:hyperlink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25 декабря 2008 г. N 273-ФЗ </w:t>
      </w:r>
      <w:r w:rsidR="008C7B3F">
        <w:rPr>
          <w:rFonts w:ascii="Times New Roman" w:eastAsiaTheme="minorEastAsia" w:hAnsi="Times New Roman" w:cs="Times New Roman"/>
          <w:sz w:val="26"/>
          <w:szCs w:val="26"/>
          <w:lang w:eastAsia="ru-RU"/>
        </w:rPr>
        <w:t>"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противодействии коррупции</w:t>
      </w:r>
      <w:r w:rsidR="008C7B3F">
        <w:rPr>
          <w:rFonts w:ascii="Times New Roman" w:eastAsiaTheme="minorEastAsia" w:hAnsi="Times New Roman" w:cs="Times New Roman"/>
          <w:sz w:val="26"/>
          <w:szCs w:val="26"/>
          <w:lang w:eastAsia="ru-RU"/>
        </w:rPr>
        <w:t>"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51F63" w:rsidRPr="00990442" w:rsidRDefault="0013195D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12"/>
      <w:bookmarkEnd w:id="3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1.3. Все работники Отдела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быть ознакомлены с Антикоррупцио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ными стандартами под подпись.</w:t>
      </w:r>
    </w:p>
    <w:bookmarkEnd w:id="4"/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5" w:name="sub_13"/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2. Цели и задачи внедрения Антикоррупционных стандартов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sub_14"/>
      <w:bookmarkEnd w:id="5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 Целями внедрения Антикоррупционных стандартов являются: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sub_15"/>
      <w:bookmarkEnd w:id="6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обеспечение соотв</w:t>
      </w:r>
      <w:r w:rsidR="0013195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етствия деятельности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требованиям антикорру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ционного законодательства;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sub_16"/>
      <w:bookmarkEnd w:id="7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минимизац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ия рисков вовлечения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их работников в коррупцио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ную деятельность;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sub_17"/>
      <w:bookmarkEnd w:id="8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формирование единого подхода к организации работы по предупрежд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нию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коррупции в Отделе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sub_18"/>
      <w:bookmarkEnd w:id="9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форми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рование у работников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нетерпимости к коррупционному п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ведению;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sub_19"/>
      <w:bookmarkEnd w:id="10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повышение открытости и прозр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ачности деятельности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sub_20"/>
      <w:bookmarkEnd w:id="11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 Задачами внедрения Антикоррупционных стандартов являются: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3" w:name="sub_21"/>
      <w:bookmarkEnd w:id="12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определение основных принципов работы по предупр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еждению коррупции в Отделе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4" w:name="sub_22"/>
      <w:bookmarkEnd w:id="13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информирование работн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иков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нормативном правовом обеспеч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нии работы по предупреждению коррупции и об ответственности за совершение коррупционных правонарушений;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" w:name="sub_23"/>
      <w:bookmarkEnd w:id="14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определение должностных лиц и (или) струк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турных подразделений Отд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ответственных за противодействие коррупции;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" w:name="sub_24"/>
      <w:bookmarkEnd w:id="15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разработка и реализация мероприятий, направленных на предупр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еждение коррупции в Отделе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" w:name="sub_25"/>
      <w:bookmarkEnd w:id="16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закрепление ответс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твенности работников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несоблюдение треб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ваний антикоррупционного законодательства;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8" w:name="sub_26"/>
      <w:bookmarkEnd w:id="17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6) создание эффективного механизма профилактики коррупционных проя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лений;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9" w:name="sub_27"/>
      <w:bookmarkEnd w:id="18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7) форми</w:t>
      </w:r>
      <w:r w:rsidR="00040C2F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рование у работников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негативного отношения к коррупц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онным проявлениям, а также навыков антикоррупционного поведения.</w:t>
      </w:r>
    </w:p>
    <w:bookmarkEnd w:id="19"/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51F63" w:rsidRPr="008C7B3F" w:rsidRDefault="00C51F63" w:rsidP="008C7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20" w:name="sub_28"/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3. Основные принципы антикоррупци</w:t>
      </w:r>
      <w:r w:rsidR="00040C2F"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онной деятельности в Отделе</w:t>
      </w:r>
      <w:bookmarkEnd w:id="20"/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Антикорруп</w:t>
      </w:r>
      <w:r w:rsidR="00CC214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ционная деятельность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основывается на следующих принципах: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1" w:name="sub_29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принцип с</w:t>
      </w:r>
      <w:r w:rsidR="00CC214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оответствия политики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законодательству Российской Федерации и общепринятым нормам права - соответствие реализуемых антико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рупционных мероприятий </w:t>
      </w:r>
      <w:hyperlink r:id="rId9" w:history="1">
        <w:r w:rsidRPr="00990442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Конституции</w:t>
        </w:r>
      </w:hyperlink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заключенным Ро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сийской Федерацией международным договорам, законодательству Российской Федерации и иным нормативным правовым</w:t>
      </w:r>
      <w:r w:rsidR="00CC214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актам, применимым к Отделу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2" w:name="sub_30"/>
      <w:bookmarkEnd w:id="21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принцип личного примера руководства - ключевая роль руководителя 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формировании культуры нетерпимости к коррупции и создании внутриорг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низационной системы предупреждения и противодействия коррупции;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3" w:name="sub_31"/>
      <w:bookmarkEnd w:id="22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принцип вовл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еченности работников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информир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ованность рабо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ников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положениях </w:t>
      </w:r>
      <w:hyperlink r:id="rId10" w:history="1">
        <w:r w:rsidRPr="00990442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антикоррупционного законодательства</w:t>
        </w:r>
      </w:hyperlink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их активное участие в формировании и реализации антикоррупционных стандартов и мероприятий;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4" w:name="sub_32"/>
      <w:bookmarkEnd w:id="23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принцип соразмерности антикоррупционных процедур риску коррупции - разработка и выполнение комплекса мероприятий, позволяющих снизить ве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роя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ность вовлечения Отдела</w:t>
      </w:r>
      <w:r w:rsidR="002A1FA8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ее руководителя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работников в коррупционную де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тельность, осуществляются с учетом существующих в деятельности данной орг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низации коррупционных рисков;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5" w:name="sub_33"/>
      <w:bookmarkEnd w:id="24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принцип эффективности антикоррупционных про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цедур - применение в Отделе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таких антикоррупционных мероприятий, которые имеют низкую сто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мость, обеспечивают простоту реализации и </w:t>
      </w:r>
      <w:proofErr w:type="gramStart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приносят значимый результат</w:t>
      </w:r>
      <w:proofErr w:type="gramEnd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6" w:name="sub_34"/>
      <w:bookmarkEnd w:id="25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6) принцип ответственности и неотвратимости наказания - неотвратимость нака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зания для работников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вне зависимости от занимаемой должности, стажа раб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ты и иных условий в случае совершения ими коррупционных правонарушений в связи с исполнением трудовых обязанностей, а также персональная ответств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="001D640D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ность руководителя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реализацию антикоррупционных стандартов;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7" w:name="sub_35"/>
      <w:bookmarkEnd w:id="26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7) принцип открытости хозяйственной и иной деятельности - информиров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ние контрагентов, партнеров и обществ</w:t>
      </w:r>
      <w:r w:rsidR="00921D67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енности о принятых в Отделе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антикорру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ционных стандартах;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8" w:name="sub_36"/>
      <w:bookmarkEnd w:id="27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8) принцип постоянного контроля и регулярного мониторинга - регулярное осуществление мониторинга эффективности внедренных антикоррупционных стандартов и применяемых антикоррупционных мероприятий, а также </w:t>
      </w:r>
      <w:proofErr w:type="gramStart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их исполнением.</w:t>
      </w:r>
    </w:p>
    <w:bookmarkEnd w:id="28"/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6396C" w:rsidRDefault="00C51F63" w:rsidP="008C7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29" w:name="sub_37"/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4. Область применения Антикоррупционных стандартов и круг лиц, </w:t>
      </w:r>
    </w:p>
    <w:p w:rsidR="00C51F63" w:rsidRPr="008C7B3F" w:rsidRDefault="00C51F63" w:rsidP="008C7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подпадающих</w:t>
      </w:r>
      <w:proofErr w:type="gramEnd"/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под их действие</w:t>
      </w:r>
      <w:bookmarkEnd w:id="29"/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Антикоррупционные стандарты распространяютс</w:t>
      </w:r>
      <w:r w:rsidR="00921D67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я на всех работников Отд</w:t>
      </w:r>
      <w:r w:rsidR="00921D67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921D67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находящихся с ней в трудовых отношениях, вне зависимости от занимаемой должности и выполняемых трудовых обязанностей.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30" w:name="sub_38"/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5. Об</w:t>
      </w:r>
      <w:r w:rsidR="00921D67"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язанности работников Отдела</w:t>
      </w:r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, связанные с противодействием коррупции</w:t>
      </w:r>
    </w:p>
    <w:bookmarkEnd w:id="30"/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трудовые</w:t>
      </w:r>
      <w:r w:rsidR="00921D67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договоры работников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включаются следующие обязанн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сти, связанные с противодействием коррупции: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1" w:name="sub_39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соблюдать требования антикоррупционных стандартов, иных локальн</w:t>
      </w:r>
      <w:r w:rsidR="00921D67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нормативных актов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сфере противодействия коррупции;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2" w:name="sub_40"/>
      <w:bookmarkEnd w:id="31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воздерживаться от совершения и (или) участия в совершении коррупц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онных правонарушений в ин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тересах или от имени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3" w:name="sub_41"/>
      <w:bookmarkEnd w:id="32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воздерживаться от поведения, которое может быть истолковано окруж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ющими как готовность совершить или участвовать в совершении коррупционного правонарушения в ин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тересах или от имени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4" w:name="sub_42"/>
      <w:bookmarkEnd w:id="33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принимать меры по предотвращению и урегулированию конфликта инт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ресов, в том числе в порядке, установленном положением о предотвращении и ур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гулировании к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онфликта интересов в Отделе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сообщать работодателю о возникн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вении личной заинтересованности, которая приводит или может привести к ко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фликту интересов, и представлять декларацию о конфликте интересов;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5" w:name="sub_43"/>
      <w:bookmarkEnd w:id="34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незамедлительно уведомлять работодателя обо всех случаях обращения к нему каких-либо лиц в целях склонения его к совершению коррупционных прав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нарушений в порядке</w:t>
      </w:r>
      <w:r w:rsidR="002A1FA8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утвержденном в учреждении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6" w:name="sub_44"/>
      <w:bookmarkEnd w:id="35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6) оказывать правоохранительным органам содействие в выявлении и ра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bookmarkEnd w:id="36"/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6396C" w:rsidRDefault="00FA6289" w:rsidP="008C7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37" w:name="sub_45"/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6. Должностные лица Отдела</w:t>
      </w:r>
      <w:r w:rsidR="00C51F63"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, ответственные за реализацию </w:t>
      </w:r>
    </w:p>
    <w:p w:rsidR="00C51F63" w:rsidRPr="008C7B3F" w:rsidRDefault="00C51F63" w:rsidP="008C7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Антикоррупционных стандартов</w:t>
      </w:r>
      <w:bookmarkEnd w:id="37"/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8" w:name="sub_46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Внедрение Антикоррупционных стандартов и реализацию предусмо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ренных ими мер по противо</w:t>
      </w:r>
      <w:r w:rsidR="002A1FA8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действию коррупции в учреждении обеспечивает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рук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водитель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должностные лица и (или) струк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турное подразделение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ответственные за противодействие коррупции (далее также - ответственные дол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ж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ностные лица и ответственное структурное подразделение соответственно).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9" w:name="sub_47"/>
      <w:bookmarkEnd w:id="38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Руко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водитель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несет персональную ответственн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ость за реализ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цию в Отделе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Антикоррупционных стандартов.</w:t>
      </w:r>
    </w:p>
    <w:p w:rsidR="00C51F63" w:rsidRPr="00990442" w:rsidRDefault="00FA6289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0" w:name="sub_48"/>
      <w:bookmarkEnd w:id="39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6.3. Руководитель Отдела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исхо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дя из стоящих перед Отделом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задач, спец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фики деятельности, штатной численности, организационной структуры организ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ции, определяет должностных лиц и (или) струк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турное подразделение Отдела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ветственных за противодействие коррупции.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1" w:name="sub_49"/>
      <w:bookmarkEnd w:id="40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6.4. Ответственные должностные лица и (или) ответственное структурное подразделение непосредственно подчиняются руководит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елю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2" w:name="sub_50"/>
      <w:bookmarkEnd w:id="41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6.5. В трудовые договоры ответственных должностных лиц и (или) полож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ние об ответственном структурном подразделении и трудовые договоры сотрудн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ков указанного структурного подразделения включаются следующие обязанности: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3" w:name="sub_51"/>
      <w:bookmarkEnd w:id="42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разрабатывать и представлять на утве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рждение руководителю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екты локальн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нормативных актов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направленные на реализацию мер по предуп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реждению коррупции в Отделе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(антикоррупционные стандарты, положение о предотвращении и урегулировании конфликта интересов, кодекс этики и служе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поведения работников, план реализации антикоррупционных мероприятий и др.);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4" w:name="sub_52"/>
      <w:bookmarkEnd w:id="43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осуществлять мониторинг законов и иных нормативных актов Российской 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5" w:name="sub_53"/>
      <w:bookmarkEnd w:id="44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проводить контрольные мероприятия, направленные на выявление ко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рупционных правон</w:t>
      </w:r>
      <w:r w:rsidR="00FA6289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арушений работниками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6" w:name="sub_54"/>
      <w:bookmarkEnd w:id="45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проводить оценку </w:t>
      </w:r>
      <w:r w:rsidR="00E01A4E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коррупционных рисков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7" w:name="sub_55"/>
      <w:bookmarkEnd w:id="46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осуществлять прием, регистрацию и предварительное рассмотрение ув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домлений о факте обращения в целях</w:t>
      </w:r>
      <w:r w:rsidR="00E01A4E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склонения работника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совершению корру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ционных правонарушений, поданных на имя руководителя</w:t>
      </w:r>
      <w:r w:rsidR="00402DF4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8" w:name="sub_56"/>
      <w:bookmarkEnd w:id="47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6) осуществлять прием, регистрацию и предварительное рассмотрение ув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домлений о возникновении личной заинтересованности, которая приводит или м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жет привести к конфликту интересов, и деклараций о конфликте интересов, пода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на имя руководите</w:t>
      </w:r>
      <w:r w:rsidR="00402DF4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9" w:name="sub_57"/>
      <w:bookmarkEnd w:id="48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7) оказывать содействие уполномоченным представителям контрольно-надзорных и правоохранительных органов при проведении ими п</w:t>
      </w:r>
      <w:r w:rsidR="00402DF4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роверок деятел</w:t>
      </w:r>
      <w:r w:rsidR="00402DF4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="00402DF4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ности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вопросам предупреждения и противодействия коррупции;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0" w:name="sub_58"/>
      <w:bookmarkEnd w:id="49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8) оказывать содействие уполномоченным представителям правоохран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тельных органов при проведении мероприятий по пресечению или расследованию коррупционных преступлений, включая оперативно-</w:t>
      </w:r>
      <w:proofErr w:type="spellStart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разыскные</w:t>
      </w:r>
      <w:proofErr w:type="spellEnd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мероприятия;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1" w:name="sub_59"/>
      <w:bookmarkEnd w:id="50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9) направлять в правоохранительные органы информацию о случаях сове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шения коррупционных правонарушений, о ко</w:t>
      </w:r>
      <w:r w:rsidR="00402DF4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торых стало известно Отделу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4F2BEA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2" w:name="sub_60"/>
      <w:bookmarkEnd w:id="51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10) 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осуществлять антикоррупционную пропаганду, организацию обучающих мероприятий по вопросам профилактики и противо</w:t>
      </w:r>
      <w:r w:rsidR="00402DF4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действия коррупции в Отделе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индивидуальное консультирование работ</w:t>
      </w:r>
      <w:r w:rsidR="00402DF4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ников Отдела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3" w:name="sub_61"/>
      <w:bookmarkEnd w:id="52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11) ежегодно проводить оценку результатов антикоррупционной работы и подготовку отчетных материалов руководству организации.</w:t>
      </w:r>
    </w:p>
    <w:bookmarkEnd w:id="53"/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51F63" w:rsidRPr="008C7B3F" w:rsidRDefault="00C51F63" w:rsidP="008C7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54" w:name="sub_62"/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7. Мероприятия, направленные на предуп</w:t>
      </w:r>
      <w:r w:rsidR="004F2BEA"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реждение коррупции в Отделе</w:t>
      </w:r>
      <w:bookmarkEnd w:id="54"/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5" w:name="sub_63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7.1. В организации реализуются следующие мероприятия, направленные на предупреждение коррупции: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6" w:name="sub_64"/>
      <w:bookmarkEnd w:id="55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разработка и утверждение локальн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ым нормативным актом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кодекса этики и служебного поведения работников организации;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7" w:name="sub_65"/>
      <w:bookmarkEnd w:id="56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проведение оценки 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коррупционных рисков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рек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мендациями по порядку проведения оценки коррупционных рисков в организации, утвержденными Министерством труда и социальной защиты населения Российской Федерации;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8" w:name="sub_66"/>
      <w:bookmarkEnd w:id="57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разработка и утверждение локальн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ым нормативным актом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жения о предотвращении и урегулировании к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онфликта интересов в Отделе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9" w:name="sub_67"/>
      <w:bookmarkEnd w:id="58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включение в трудовые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договоры работников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обязанностей, св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занных с противодействием коррупции;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0" w:name="sub_68"/>
      <w:bookmarkEnd w:id="59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введение процедуры уведомления работодателя о фактах обращения в ц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лях склонения работника организации к совершению коррупционных правонар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шений, разработка и утверждение локальн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ым нормативным актом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 рассмотрения таких уведомлений;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1" w:name="sub_69"/>
      <w:bookmarkEnd w:id="60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6) ежегодное озн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акомление работников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 подпись с локальными но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рмативными актами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регламентирующими вопросы противодействия коррупции в организации;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2" w:name="sub_70"/>
      <w:bookmarkEnd w:id="61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7) прове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дение для работников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обучающих мероприятий по вопросам 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противодействия коррупции;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3" w:name="sub_71"/>
      <w:bookmarkEnd w:id="62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8) организация индивидуального консультирования работник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вопросам применения (соблюдения) локальн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нормативных актов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регл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ментирующих вопросы противодействия коррупции в организации;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4" w:name="sub_72"/>
      <w:bookmarkEnd w:id="63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9) подготовка, предст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авление руководителю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размещение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офиц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альном сайте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отчетных материалов о проводимой работе и достигнутых р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зультатах в сфере противодействия коррупции.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5" w:name="sub_73"/>
      <w:bookmarkEnd w:id="64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7.2. Реализация мероприятий по предуп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реждению коррупции в Отделе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ществляется в соответствии с ежегодно утверж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даемым руководителем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планом ре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лизации антикоррупционных мероприятий с указанием сроков проведения ант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коррупционных мероприятий и ответственных исполнителей.</w:t>
      </w:r>
    </w:p>
    <w:bookmarkEnd w:id="65"/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6396C" w:rsidRDefault="00C51F63" w:rsidP="008C7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66" w:name="sub_74"/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8. Ответственность за несоблюдение требований </w:t>
      </w:r>
    </w:p>
    <w:p w:rsidR="00C51F63" w:rsidRPr="008C7B3F" w:rsidRDefault="00C51F63" w:rsidP="008C7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9044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Антикоррупционных стандартов</w:t>
      </w:r>
      <w:bookmarkEnd w:id="66"/>
    </w:p>
    <w:p w:rsidR="00C51F63" w:rsidRPr="00990442" w:rsidRDefault="004F2BEA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7" w:name="sub_75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8.1. Работники Отдела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руководствоваться настоящими антикорру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ционными стандартами и неукоснительно соблюдать закрепленные в них принц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C51F63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пы и требования.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8" w:name="sub_76"/>
      <w:bookmarkEnd w:id="67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8.2. С</w:t>
      </w:r>
      <w:r w:rsidR="004F2BEA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облюдение работником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требований Антикоррупционных ста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дартов учитывается при оценке деловых качеств работника, в том числе в случае назначения его на вышестоящую должность, при решении иных кадровых вопр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сов.</w:t>
      </w:r>
    </w:p>
    <w:p w:rsidR="00C51F63" w:rsidRPr="00990442" w:rsidRDefault="00C51F63" w:rsidP="009904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9" w:name="sub_77"/>
      <w:bookmarkEnd w:id="68"/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8.3. За несоблюдение Антикоррупционных</w:t>
      </w:r>
      <w:r w:rsidR="00D74D5E"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стандартов работник Отдела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жет быть привлечен к дисциплинарной ответственности в соответствии с действ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9904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ющим законодательством.</w:t>
      </w:r>
    </w:p>
    <w:bookmarkEnd w:id="69"/>
    <w:p w:rsidR="00F36A1B" w:rsidRPr="00990442" w:rsidRDefault="00F36A1B" w:rsidP="0099044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36A1B" w:rsidRPr="00990442" w:rsidSect="0099044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F9" w:rsidRDefault="00D049F9" w:rsidP="00CF1109">
      <w:pPr>
        <w:spacing w:after="0" w:line="240" w:lineRule="auto"/>
      </w:pPr>
      <w:r>
        <w:separator/>
      </w:r>
    </w:p>
  </w:endnote>
  <w:endnote w:type="continuationSeparator" w:id="0">
    <w:p w:rsidR="00D049F9" w:rsidRDefault="00D049F9" w:rsidP="00CF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F9" w:rsidRDefault="00D049F9" w:rsidP="00CF1109">
      <w:pPr>
        <w:spacing w:after="0" w:line="240" w:lineRule="auto"/>
      </w:pPr>
      <w:r>
        <w:separator/>
      </w:r>
    </w:p>
  </w:footnote>
  <w:footnote w:type="continuationSeparator" w:id="0">
    <w:p w:rsidR="00D049F9" w:rsidRDefault="00D049F9" w:rsidP="00CF1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3"/>
    <w:rsid w:val="00001BCE"/>
    <w:rsid w:val="00027750"/>
    <w:rsid w:val="00040C2F"/>
    <w:rsid w:val="00057382"/>
    <w:rsid w:val="000755BA"/>
    <w:rsid w:val="0009659A"/>
    <w:rsid w:val="000C53BB"/>
    <w:rsid w:val="00106610"/>
    <w:rsid w:val="0013195D"/>
    <w:rsid w:val="00170432"/>
    <w:rsid w:val="00170676"/>
    <w:rsid w:val="00177D61"/>
    <w:rsid w:val="00181581"/>
    <w:rsid w:val="001C7267"/>
    <w:rsid w:val="001D640D"/>
    <w:rsid w:val="001D72EB"/>
    <w:rsid w:val="00226B70"/>
    <w:rsid w:val="002A1FA8"/>
    <w:rsid w:val="002A205C"/>
    <w:rsid w:val="0035161C"/>
    <w:rsid w:val="0036396C"/>
    <w:rsid w:val="0039492A"/>
    <w:rsid w:val="003A59A8"/>
    <w:rsid w:val="003B2040"/>
    <w:rsid w:val="00400EAC"/>
    <w:rsid w:val="00402DF4"/>
    <w:rsid w:val="0041552A"/>
    <w:rsid w:val="00422BF9"/>
    <w:rsid w:val="00423B32"/>
    <w:rsid w:val="004562E2"/>
    <w:rsid w:val="004A2BDA"/>
    <w:rsid w:val="004C4808"/>
    <w:rsid w:val="004F2BEA"/>
    <w:rsid w:val="00533125"/>
    <w:rsid w:val="005503CF"/>
    <w:rsid w:val="00563820"/>
    <w:rsid w:val="00580338"/>
    <w:rsid w:val="005A5993"/>
    <w:rsid w:val="005B4610"/>
    <w:rsid w:val="005F4A2E"/>
    <w:rsid w:val="006375F1"/>
    <w:rsid w:val="00650027"/>
    <w:rsid w:val="006850EA"/>
    <w:rsid w:val="00685498"/>
    <w:rsid w:val="006C7126"/>
    <w:rsid w:val="00700647"/>
    <w:rsid w:val="00700F36"/>
    <w:rsid w:val="00752A2F"/>
    <w:rsid w:val="00783829"/>
    <w:rsid w:val="007A17DE"/>
    <w:rsid w:val="007A7492"/>
    <w:rsid w:val="007B2346"/>
    <w:rsid w:val="00825DD2"/>
    <w:rsid w:val="008276D9"/>
    <w:rsid w:val="00841691"/>
    <w:rsid w:val="00861259"/>
    <w:rsid w:val="00895479"/>
    <w:rsid w:val="008A4226"/>
    <w:rsid w:val="008A6E1C"/>
    <w:rsid w:val="008B68D5"/>
    <w:rsid w:val="008C22CB"/>
    <w:rsid w:val="008C48D1"/>
    <w:rsid w:val="008C7B3F"/>
    <w:rsid w:val="00902933"/>
    <w:rsid w:val="00917EEB"/>
    <w:rsid w:val="00921D67"/>
    <w:rsid w:val="0093117F"/>
    <w:rsid w:val="0096063A"/>
    <w:rsid w:val="009855EC"/>
    <w:rsid w:val="00990442"/>
    <w:rsid w:val="009930E2"/>
    <w:rsid w:val="00A474DE"/>
    <w:rsid w:val="00A5796B"/>
    <w:rsid w:val="00A634CD"/>
    <w:rsid w:val="00A94C0F"/>
    <w:rsid w:val="00AA3B29"/>
    <w:rsid w:val="00B05BE3"/>
    <w:rsid w:val="00B2125E"/>
    <w:rsid w:val="00B662F4"/>
    <w:rsid w:val="00B67832"/>
    <w:rsid w:val="00B80242"/>
    <w:rsid w:val="00B839DF"/>
    <w:rsid w:val="00BE7604"/>
    <w:rsid w:val="00BF2FA2"/>
    <w:rsid w:val="00C13290"/>
    <w:rsid w:val="00C51F63"/>
    <w:rsid w:val="00C82BF9"/>
    <w:rsid w:val="00CC2143"/>
    <w:rsid w:val="00CE06C9"/>
    <w:rsid w:val="00CE192F"/>
    <w:rsid w:val="00CE371C"/>
    <w:rsid w:val="00CF1109"/>
    <w:rsid w:val="00D049F9"/>
    <w:rsid w:val="00D44BD6"/>
    <w:rsid w:val="00D45456"/>
    <w:rsid w:val="00D67050"/>
    <w:rsid w:val="00D74D5E"/>
    <w:rsid w:val="00D90570"/>
    <w:rsid w:val="00DA1E0F"/>
    <w:rsid w:val="00DD6149"/>
    <w:rsid w:val="00E01A4E"/>
    <w:rsid w:val="00E045C1"/>
    <w:rsid w:val="00E0784E"/>
    <w:rsid w:val="00E37556"/>
    <w:rsid w:val="00E45441"/>
    <w:rsid w:val="00E61D66"/>
    <w:rsid w:val="00E62D77"/>
    <w:rsid w:val="00E67D07"/>
    <w:rsid w:val="00E9369D"/>
    <w:rsid w:val="00EE7F86"/>
    <w:rsid w:val="00EF6D6F"/>
    <w:rsid w:val="00F36A1B"/>
    <w:rsid w:val="00F41A6B"/>
    <w:rsid w:val="00F93EF9"/>
    <w:rsid w:val="00FA6289"/>
    <w:rsid w:val="00FB0BE3"/>
    <w:rsid w:val="00FC1D17"/>
    <w:rsid w:val="00FD3E71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109"/>
  </w:style>
  <w:style w:type="paragraph" w:styleId="a9">
    <w:name w:val="footer"/>
    <w:basedOn w:val="a"/>
    <w:link w:val="aa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109"/>
  </w:style>
  <w:style w:type="character" w:styleId="ab">
    <w:name w:val="Hyperlink"/>
    <w:basedOn w:val="a0"/>
    <w:uiPriority w:val="99"/>
    <w:unhideWhenUsed/>
    <w:rsid w:val="006C7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109"/>
  </w:style>
  <w:style w:type="paragraph" w:styleId="a9">
    <w:name w:val="footer"/>
    <w:basedOn w:val="a"/>
    <w:link w:val="aa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109"/>
  </w:style>
  <w:style w:type="character" w:styleId="ab">
    <w:name w:val="Hyperlink"/>
    <w:basedOn w:val="a0"/>
    <w:uiPriority w:val="99"/>
    <w:unhideWhenUsed/>
    <w:rsid w:val="006C7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64203/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F2D6-BB7E-40AD-870D-7F03CF08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"ЦБУРПОО"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Шалыгина Лариса Витальевна</dc:creator>
  <cp:lastModifiedBy>Molod05</cp:lastModifiedBy>
  <cp:revision>13</cp:revision>
  <cp:lastPrinted>2020-12-28T00:09:00Z</cp:lastPrinted>
  <dcterms:created xsi:type="dcterms:W3CDTF">2020-12-27T23:31:00Z</dcterms:created>
  <dcterms:modified xsi:type="dcterms:W3CDTF">2022-05-26T05:17:00Z</dcterms:modified>
</cp:coreProperties>
</file>