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9A87" w14:textId="77777777" w:rsidR="00350E78" w:rsidRPr="00350E78" w:rsidRDefault="00350E78">
      <w:pPr>
        <w:rPr>
          <w:rFonts w:asciiTheme="majorHAnsi" w:hAnsiTheme="majorHAnsi" w:cstheme="majorHAnsi"/>
          <w:sz w:val="22"/>
          <w:szCs w:val="22"/>
        </w:rPr>
      </w:pPr>
    </w:p>
    <w:p w14:paraId="45FBBE9F" w14:textId="77777777" w:rsidR="00350E78" w:rsidRPr="00350E78" w:rsidRDefault="00350E78">
      <w:pPr>
        <w:rPr>
          <w:rFonts w:asciiTheme="majorHAnsi" w:hAnsiTheme="majorHAnsi" w:cstheme="majorHAnsi"/>
          <w:sz w:val="22"/>
          <w:szCs w:val="22"/>
        </w:rPr>
      </w:pPr>
    </w:p>
    <w:p w14:paraId="7AA55A82" w14:textId="61AFA795" w:rsidR="00350E78" w:rsidRPr="00350E78" w:rsidRDefault="00350E7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50E78">
        <w:rPr>
          <w:rFonts w:asciiTheme="majorHAnsi" w:hAnsiTheme="majorHAnsi" w:cstheme="majorHAnsi"/>
          <w:b/>
          <w:bCs/>
          <w:sz w:val="22"/>
          <w:szCs w:val="22"/>
        </w:rPr>
        <w:t>Стоимость услуг оториноларинголога (ЛОР)</w:t>
      </w:r>
    </w:p>
    <w:p w14:paraId="058D7475" w14:textId="32990BDA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Введение лекарственного препарата в слуховой проход — 100 руб.</w:t>
      </w:r>
    </w:p>
    <w:p w14:paraId="3BA8442F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1EB962C1" w14:textId="22A9E92F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Получение отделяемого из наружного слухового прохода — 200 руб.</w:t>
      </w:r>
    </w:p>
    <w:p w14:paraId="2FF558D0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490E4D12" w14:textId="15AC4880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Прием</w:t>
      </w:r>
      <w:r w:rsidR="00350E78" w:rsidRPr="00350E78">
        <w:rPr>
          <w:rFonts w:asciiTheme="majorHAnsi" w:hAnsiTheme="majorHAnsi" w:cstheme="majorHAnsi"/>
          <w:sz w:val="22"/>
          <w:szCs w:val="22"/>
        </w:rPr>
        <w:t xml:space="preserve"> </w:t>
      </w:r>
      <w:r w:rsidRPr="00350E78">
        <w:rPr>
          <w:rFonts w:asciiTheme="majorHAnsi" w:hAnsiTheme="majorHAnsi" w:cstheme="majorHAnsi"/>
          <w:sz w:val="22"/>
          <w:szCs w:val="22"/>
        </w:rPr>
        <w:t>(осмотр) врача оториноларинголога для получения справки — 500 руб.</w:t>
      </w:r>
    </w:p>
    <w:p w14:paraId="748C08EC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44AF85E7" w14:textId="28C2D93A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Прием (осмотр, консультация) врача-оториноларинголога — 1</w:t>
      </w:r>
      <w:r w:rsidR="00914B4F" w:rsidRPr="00350E78">
        <w:rPr>
          <w:rFonts w:asciiTheme="majorHAnsi" w:hAnsiTheme="majorHAnsi" w:cstheme="majorHAnsi"/>
          <w:sz w:val="22"/>
          <w:szCs w:val="22"/>
        </w:rPr>
        <w:t>5</w:t>
      </w:r>
      <w:r w:rsidRPr="00350E78">
        <w:rPr>
          <w:rFonts w:asciiTheme="majorHAnsi" w:hAnsiTheme="majorHAnsi" w:cstheme="majorHAnsi"/>
          <w:sz w:val="22"/>
          <w:szCs w:val="22"/>
        </w:rPr>
        <w:t>00 руб.</w:t>
      </w:r>
    </w:p>
    <w:p w14:paraId="058D5863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2DED04F3" w14:textId="56144E86" w:rsidR="00350E78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 xml:space="preserve">Прием (осмотр, консультация) врача оториноларинголога </w:t>
      </w:r>
    </w:p>
    <w:p w14:paraId="1CB0CB02" w14:textId="186CD33B" w:rsidR="00967DFC" w:rsidRPr="00350E78" w:rsidRDefault="00000000" w:rsidP="00350E78">
      <w:pPr>
        <w:pStyle w:val="af9"/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 xml:space="preserve">(повторный в течении месяца) — </w:t>
      </w:r>
      <w:r w:rsidR="00180632">
        <w:rPr>
          <w:rFonts w:asciiTheme="majorHAnsi" w:hAnsiTheme="majorHAnsi" w:cstheme="majorHAnsi"/>
          <w:sz w:val="22"/>
          <w:szCs w:val="22"/>
        </w:rPr>
        <w:t>10</w:t>
      </w:r>
      <w:r w:rsidRPr="00350E78">
        <w:rPr>
          <w:rFonts w:asciiTheme="majorHAnsi" w:hAnsiTheme="majorHAnsi" w:cstheme="majorHAnsi"/>
          <w:sz w:val="22"/>
          <w:szCs w:val="22"/>
        </w:rPr>
        <w:t>00 руб.</w:t>
      </w:r>
    </w:p>
    <w:p w14:paraId="67B7459C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4568C845" w14:textId="66821DEC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Продувание слуховых труб — 400 руб.</w:t>
      </w:r>
    </w:p>
    <w:p w14:paraId="12D7EE71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5FD7CFEA" w14:textId="18CB07D3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Промывание лакун миндалин с хлоргексидином</w:t>
      </w:r>
      <w:r w:rsidR="00350E78" w:rsidRPr="00350E78">
        <w:rPr>
          <w:rFonts w:asciiTheme="majorHAnsi" w:hAnsiTheme="majorHAnsi" w:cstheme="majorHAnsi"/>
          <w:sz w:val="22"/>
          <w:szCs w:val="22"/>
        </w:rPr>
        <w:t xml:space="preserve"> </w:t>
      </w:r>
      <w:r w:rsidRPr="00350E78">
        <w:rPr>
          <w:rFonts w:asciiTheme="majorHAnsi" w:hAnsiTheme="majorHAnsi" w:cstheme="majorHAnsi"/>
          <w:sz w:val="22"/>
          <w:szCs w:val="22"/>
        </w:rPr>
        <w:t xml:space="preserve">или озонированным физраствором — </w:t>
      </w:r>
      <w:r w:rsidR="00180632">
        <w:rPr>
          <w:rFonts w:asciiTheme="majorHAnsi" w:hAnsiTheme="majorHAnsi" w:cstheme="majorHAnsi"/>
          <w:sz w:val="22"/>
          <w:szCs w:val="22"/>
        </w:rPr>
        <w:t>7</w:t>
      </w:r>
      <w:r w:rsidRPr="00350E78">
        <w:rPr>
          <w:rFonts w:asciiTheme="majorHAnsi" w:hAnsiTheme="majorHAnsi" w:cstheme="majorHAnsi"/>
          <w:sz w:val="22"/>
          <w:szCs w:val="22"/>
        </w:rPr>
        <w:t>00 руб.</w:t>
      </w:r>
    </w:p>
    <w:p w14:paraId="2489B533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75501D78" w14:textId="0F301237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Промывание среднего уха — 500 руб.</w:t>
      </w:r>
    </w:p>
    <w:p w14:paraId="5CD0D212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1D878027" w14:textId="3A106D93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Промывание околоносовых пазух и носа методом вакуумного перемещения (</w:t>
      </w:r>
      <w:r w:rsidR="00350E78" w:rsidRPr="00350E78">
        <w:rPr>
          <w:rFonts w:asciiTheme="majorHAnsi" w:hAnsiTheme="majorHAnsi" w:cstheme="majorHAnsi"/>
          <w:sz w:val="22"/>
          <w:szCs w:val="22"/>
        </w:rPr>
        <w:t>К</w:t>
      </w:r>
      <w:r w:rsidRPr="00350E78">
        <w:rPr>
          <w:rFonts w:asciiTheme="majorHAnsi" w:hAnsiTheme="majorHAnsi" w:cstheme="majorHAnsi"/>
          <w:sz w:val="22"/>
          <w:szCs w:val="22"/>
        </w:rPr>
        <w:t>укушка) — 500 руб.</w:t>
      </w:r>
    </w:p>
    <w:p w14:paraId="77853909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724C1FDF" w14:textId="6E05076A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Санация слухового прохода — 500 руб.</w:t>
      </w:r>
    </w:p>
    <w:p w14:paraId="4AC6E34B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6D6FA7B1" w14:textId="39939698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Стрептотест — 600 руб.</w:t>
      </w:r>
    </w:p>
    <w:p w14:paraId="6D6465E6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6F8130E7" w14:textId="233168F0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Тимпанометрия — 500 руб.</w:t>
      </w:r>
    </w:p>
    <w:p w14:paraId="5F7D0570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4A3DF4A5" w14:textId="26E1100C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Тональная аудиометрия — 500 руб.</w:t>
      </w:r>
    </w:p>
    <w:p w14:paraId="5F1ACD90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45DF38FB" w14:textId="04B09CA1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Удаление инородного тела</w:t>
      </w:r>
      <w:r w:rsidR="008D4918">
        <w:rPr>
          <w:rFonts w:asciiTheme="majorHAnsi" w:hAnsiTheme="majorHAnsi" w:cstheme="majorHAnsi"/>
          <w:sz w:val="22"/>
          <w:szCs w:val="22"/>
        </w:rPr>
        <w:t xml:space="preserve"> </w:t>
      </w:r>
      <w:r w:rsidRPr="00350E78">
        <w:rPr>
          <w:rFonts w:asciiTheme="majorHAnsi" w:hAnsiTheme="majorHAnsi" w:cstheme="majorHAnsi"/>
          <w:sz w:val="22"/>
          <w:szCs w:val="22"/>
        </w:rPr>
        <w:t xml:space="preserve">(нос) — 1000 руб. </w:t>
      </w:r>
    </w:p>
    <w:p w14:paraId="7D04610D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1F99C343" w14:textId="06758DC1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Удаление инородного тела</w:t>
      </w:r>
      <w:r w:rsidR="008D4918">
        <w:rPr>
          <w:rFonts w:asciiTheme="majorHAnsi" w:hAnsiTheme="majorHAnsi" w:cstheme="majorHAnsi"/>
          <w:sz w:val="22"/>
          <w:szCs w:val="22"/>
        </w:rPr>
        <w:t xml:space="preserve"> </w:t>
      </w:r>
      <w:r w:rsidRPr="00350E78">
        <w:rPr>
          <w:rFonts w:asciiTheme="majorHAnsi" w:hAnsiTheme="majorHAnsi" w:cstheme="majorHAnsi"/>
          <w:sz w:val="22"/>
          <w:szCs w:val="22"/>
        </w:rPr>
        <w:t xml:space="preserve">(ухо) — 1000 руб. </w:t>
      </w:r>
    </w:p>
    <w:p w14:paraId="68052688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020FC6E3" w14:textId="17B4EAA8" w:rsidR="00967DFC" w:rsidRPr="008D4918" w:rsidRDefault="00000000" w:rsidP="008D491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Эндоскопическое исследование уха — 500 руб.</w:t>
      </w:r>
    </w:p>
    <w:p w14:paraId="21B43494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324DA7AA" w14:textId="207532DE" w:rsidR="00967DFC" w:rsidRPr="00350E78" w:rsidRDefault="00000000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Ультрафонофорез (УЗОЛ) — 600 ру</w:t>
      </w:r>
      <w:r w:rsidR="00914B4F" w:rsidRPr="00350E78">
        <w:rPr>
          <w:rFonts w:asciiTheme="majorHAnsi" w:hAnsiTheme="majorHAnsi" w:cstheme="majorHAnsi"/>
          <w:sz w:val="22"/>
          <w:szCs w:val="22"/>
        </w:rPr>
        <w:t>б.</w:t>
      </w:r>
    </w:p>
    <w:p w14:paraId="765E0FC3" w14:textId="77777777" w:rsidR="00350E78" w:rsidRPr="00350E78" w:rsidRDefault="00350E78" w:rsidP="00350E78">
      <w:pPr>
        <w:pStyle w:val="af9"/>
        <w:rPr>
          <w:rFonts w:asciiTheme="majorHAnsi" w:hAnsiTheme="majorHAnsi" w:cstheme="majorHAnsi"/>
          <w:sz w:val="22"/>
          <w:szCs w:val="22"/>
        </w:rPr>
      </w:pPr>
    </w:p>
    <w:p w14:paraId="25B19993" w14:textId="2DE058BC" w:rsidR="00350E78" w:rsidRPr="00350E78" w:rsidRDefault="00350E78" w:rsidP="00350E78">
      <w:pPr>
        <w:pStyle w:val="af9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50E78">
        <w:rPr>
          <w:rFonts w:asciiTheme="majorHAnsi" w:hAnsiTheme="majorHAnsi" w:cstheme="majorHAnsi"/>
          <w:sz w:val="22"/>
          <w:szCs w:val="22"/>
        </w:rPr>
        <w:t>Ингаляции аппаратом Парисинус</w:t>
      </w:r>
      <w:r w:rsidR="008D4918">
        <w:rPr>
          <w:rFonts w:asciiTheme="majorHAnsi" w:hAnsiTheme="majorHAnsi" w:cstheme="majorHAnsi"/>
          <w:sz w:val="22"/>
          <w:szCs w:val="22"/>
        </w:rPr>
        <w:t xml:space="preserve"> </w:t>
      </w:r>
      <w:r w:rsidR="008D4918" w:rsidRPr="00350E78">
        <w:rPr>
          <w:rFonts w:asciiTheme="majorHAnsi" w:hAnsiTheme="majorHAnsi" w:cstheme="majorHAnsi"/>
          <w:sz w:val="22"/>
          <w:szCs w:val="22"/>
        </w:rPr>
        <w:t>(Pari-sinus)</w:t>
      </w:r>
      <w:r w:rsidRPr="00350E78">
        <w:rPr>
          <w:rFonts w:asciiTheme="majorHAnsi" w:hAnsiTheme="majorHAnsi" w:cstheme="majorHAnsi"/>
          <w:sz w:val="22"/>
          <w:szCs w:val="22"/>
        </w:rPr>
        <w:t> — 500 руб.</w:t>
      </w:r>
    </w:p>
    <w:sectPr w:rsidR="00350E78" w:rsidRPr="00350E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D277" w14:textId="77777777" w:rsidR="00C612E5" w:rsidRDefault="00C612E5">
      <w:pPr>
        <w:spacing w:after="0" w:line="240" w:lineRule="auto"/>
      </w:pPr>
      <w:r>
        <w:separator/>
      </w:r>
    </w:p>
  </w:endnote>
  <w:endnote w:type="continuationSeparator" w:id="0">
    <w:p w14:paraId="7EFC7AF2" w14:textId="77777777" w:rsidR="00C612E5" w:rsidRDefault="00C6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0ECA" w14:textId="77777777" w:rsidR="00C612E5" w:rsidRDefault="00C612E5">
      <w:pPr>
        <w:spacing w:after="0" w:line="240" w:lineRule="auto"/>
      </w:pPr>
      <w:r>
        <w:separator/>
      </w:r>
    </w:p>
  </w:footnote>
  <w:footnote w:type="continuationSeparator" w:id="0">
    <w:p w14:paraId="34C61794" w14:textId="77777777" w:rsidR="00C612E5" w:rsidRDefault="00C6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D6F3F"/>
    <w:multiLevelType w:val="hybridMultilevel"/>
    <w:tmpl w:val="26E46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FE4"/>
    <w:multiLevelType w:val="hybridMultilevel"/>
    <w:tmpl w:val="8A6A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98658">
    <w:abstractNumId w:val="0"/>
  </w:num>
  <w:num w:numId="2" w16cid:durableId="109629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FC"/>
    <w:rsid w:val="00180632"/>
    <w:rsid w:val="002F19FE"/>
    <w:rsid w:val="00350E78"/>
    <w:rsid w:val="004070DA"/>
    <w:rsid w:val="008D4918"/>
    <w:rsid w:val="00914B4F"/>
    <w:rsid w:val="00967DFC"/>
    <w:rsid w:val="00A52B2F"/>
    <w:rsid w:val="00C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86D5"/>
  <w15:docId w15:val="{525FD8B0-228B-4438-AE1A-5AB7C613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Паршин Дмитрий</cp:lastModifiedBy>
  <cp:revision>11</cp:revision>
  <dcterms:created xsi:type="dcterms:W3CDTF">2023-12-16T05:09:00Z</dcterms:created>
  <dcterms:modified xsi:type="dcterms:W3CDTF">2024-06-30T04:12:00Z</dcterms:modified>
</cp:coreProperties>
</file>