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E78" w:rsidRPr="00350E78" w:rsidRDefault="00350E78">
      <w:pPr>
        <w:rPr>
          <w:rFonts w:asciiTheme="majorHAnsi" w:hAnsiTheme="majorHAnsi" w:cstheme="majorHAnsi"/>
          <w:sz w:val="22"/>
          <w:szCs w:val="22"/>
        </w:rPr>
      </w:pPr>
    </w:p>
    <w:p w:rsidR="00350E78" w:rsidRPr="00350E78" w:rsidRDefault="00350E78">
      <w:pPr>
        <w:rPr>
          <w:rFonts w:asciiTheme="majorHAnsi" w:hAnsiTheme="majorHAnsi" w:cstheme="majorHAnsi"/>
          <w:sz w:val="22"/>
          <w:szCs w:val="22"/>
        </w:rPr>
      </w:pPr>
    </w:p>
    <w:p w:rsidR="00350E78" w:rsidRPr="00350E78" w:rsidRDefault="00350E78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350E78">
        <w:rPr>
          <w:rFonts w:asciiTheme="majorHAnsi" w:hAnsiTheme="majorHAnsi" w:cstheme="majorHAnsi"/>
          <w:b/>
          <w:bCs/>
          <w:sz w:val="22"/>
          <w:szCs w:val="22"/>
        </w:rPr>
        <w:t>Стоимость услуг оториноларинголога (ЛОР)</w:t>
      </w:r>
    </w:p>
    <w:p w:rsidR="00967DFC" w:rsidRPr="00350E78" w:rsidRDefault="00301F07" w:rsidP="00350E78">
      <w:pPr>
        <w:pStyle w:val="af9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350E78">
        <w:rPr>
          <w:rFonts w:asciiTheme="majorHAnsi" w:hAnsiTheme="majorHAnsi" w:cstheme="majorHAnsi"/>
          <w:sz w:val="22"/>
          <w:szCs w:val="22"/>
        </w:rPr>
        <w:t>Введение лекарственного препарата в слуховой проход — 100 руб.</w:t>
      </w:r>
    </w:p>
    <w:p w:rsidR="00350E78" w:rsidRPr="00350E78" w:rsidRDefault="00350E78" w:rsidP="00350E78">
      <w:pPr>
        <w:pStyle w:val="af9"/>
        <w:rPr>
          <w:rFonts w:asciiTheme="majorHAnsi" w:hAnsiTheme="majorHAnsi" w:cstheme="majorHAnsi"/>
          <w:sz w:val="22"/>
          <w:szCs w:val="22"/>
        </w:rPr>
      </w:pPr>
    </w:p>
    <w:p w:rsidR="00967DFC" w:rsidRPr="00350E78" w:rsidRDefault="00301F07" w:rsidP="00350E78">
      <w:pPr>
        <w:pStyle w:val="af9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350E78">
        <w:rPr>
          <w:rFonts w:asciiTheme="majorHAnsi" w:hAnsiTheme="majorHAnsi" w:cstheme="majorHAnsi"/>
          <w:sz w:val="22"/>
          <w:szCs w:val="22"/>
        </w:rPr>
        <w:t>Получение отделяемого из наружного слухового прохода — 200 руб.</w:t>
      </w:r>
    </w:p>
    <w:p w:rsidR="00350E78" w:rsidRPr="00350E78" w:rsidRDefault="00350E78" w:rsidP="00350E78">
      <w:pPr>
        <w:pStyle w:val="af9"/>
        <w:rPr>
          <w:rFonts w:asciiTheme="majorHAnsi" w:hAnsiTheme="majorHAnsi" w:cstheme="majorHAnsi"/>
          <w:sz w:val="22"/>
          <w:szCs w:val="22"/>
        </w:rPr>
      </w:pPr>
    </w:p>
    <w:p w:rsidR="00760FDC" w:rsidRPr="00760FDC" w:rsidRDefault="00301F07" w:rsidP="00760FDC">
      <w:pPr>
        <w:pStyle w:val="af9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760FDC">
        <w:rPr>
          <w:rFonts w:asciiTheme="majorHAnsi" w:hAnsiTheme="majorHAnsi" w:cstheme="majorHAnsi"/>
          <w:sz w:val="22"/>
          <w:szCs w:val="22"/>
        </w:rPr>
        <w:t>Прием(осмотр) врача оториноларинголога для получения справки — 500 руб.</w:t>
      </w:r>
    </w:p>
    <w:p w:rsidR="00760FDC" w:rsidRPr="00760FDC" w:rsidRDefault="00760FDC" w:rsidP="00760FDC">
      <w:pPr>
        <w:pStyle w:val="af9"/>
        <w:rPr>
          <w:rFonts w:asciiTheme="majorHAnsi" w:hAnsiTheme="majorHAnsi" w:cstheme="majorHAnsi"/>
          <w:sz w:val="22"/>
          <w:szCs w:val="22"/>
        </w:rPr>
      </w:pPr>
    </w:p>
    <w:p w:rsidR="00967DFC" w:rsidRPr="00350E78" w:rsidRDefault="00301F07" w:rsidP="00350E78">
      <w:pPr>
        <w:pStyle w:val="af9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350E78">
        <w:rPr>
          <w:rFonts w:asciiTheme="majorHAnsi" w:hAnsiTheme="majorHAnsi" w:cstheme="majorHAnsi"/>
          <w:sz w:val="22"/>
          <w:szCs w:val="22"/>
        </w:rPr>
        <w:t>Продувание слуховых труб — 400 руб.</w:t>
      </w:r>
    </w:p>
    <w:p w:rsidR="00350E78" w:rsidRPr="00350E78" w:rsidRDefault="00350E78" w:rsidP="00350E78">
      <w:pPr>
        <w:pStyle w:val="af9"/>
        <w:rPr>
          <w:rFonts w:asciiTheme="majorHAnsi" w:hAnsiTheme="majorHAnsi" w:cstheme="majorHAnsi"/>
          <w:sz w:val="22"/>
          <w:szCs w:val="22"/>
        </w:rPr>
      </w:pPr>
    </w:p>
    <w:p w:rsidR="00967DFC" w:rsidRPr="00350E78" w:rsidRDefault="00301F07" w:rsidP="00350E78">
      <w:pPr>
        <w:pStyle w:val="af9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350E78">
        <w:rPr>
          <w:rFonts w:asciiTheme="majorHAnsi" w:hAnsiTheme="majorHAnsi" w:cstheme="majorHAnsi"/>
          <w:sz w:val="22"/>
          <w:szCs w:val="22"/>
        </w:rPr>
        <w:t xml:space="preserve">Промывание лакун миндалин с хлоргексидиномили озонированным физраствором — </w:t>
      </w:r>
      <w:r w:rsidR="00180632">
        <w:rPr>
          <w:rFonts w:asciiTheme="majorHAnsi" w:hAnsiTheme="majorHAnsi" w:cstheme="majorHAnsi"/>
          <w:sz w:val="22"/>
          <w:szCs w:val="22"/>
        </w:rPr>
        <w:t>7</w:t>
      </w:r>
      <w:r w:rsidRPr="00350E78">
        <w:rPr>
          <w:rFonts w:asciiTheme="majorHAnsi" w:hAnsiTheme="majorHAnsi" w:cstheme="majorHAnsi"/>
          <w:sz w:val="22"/>
          <w:szCs w:val="22"/>
        </w:rPr>
        <w:t>00 руб.</w:t>
      </w:r>
    </w:p>
    <w:p w:rsidR="00350E78" w:rsidRPr="00350E78" w:rsidRDefault="00350E78" w:rsidP="00350E78">
      <w:pPr>
        <w:pStyle w:val="af9"/>
        <w:rPr>
          <w:rFonts w:asciiTheme="majorHAnsi" w:hAnsiTheme="majorHAnsi" w:cstheme="majorHAnsi"/>
          <w:sz w:val="22"/>
          <w:szCs w:val="22"/>
        </w:rPr>
      </w:pPr>
    </w:p>
    <w:p w:rsidR="00967DFC" w:rsidRPr="00350E78" w:rsidRDefault="00301F07" w:rsidP="00350E78">
      <w:pPr>
        <w:pStyle w:val="af9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350E78">
        <w:rPr>
          <w:rFonts w:asciiTheme="majorHAnsi" w:hAnsiTheme="majorHAnsi" w:cstheme="majorHAnsi"/>
          <w:sz w:val="22"/>
          <w:szCs w:val="22"/>
        </w:rPr>
        <w:t>Промывание среднего уха — 500 руб.</w:t>
      </w:r>
    </w:p>
    <w:p w:rsidR="00350E78" w:rsidRPr="00350E78" w:rsidRDefault="00350E78" w:rsidP="00350E78">
      <w:pPr>
        <w:pStyle w:val="af9"/>
        <w:rPr>
          <w:rFonts w:asciiTheme="majorHAnsi" w:hAnsiTheme="majorHAnsi" w:cstheme="majorHAnsi"/>
          <w:sz w:val="22"/>
          <w:szCs w:val="22"/>
        </w:rPr>
      </w:pPr>
    </w:p>
    <w:p w:rsidR="00967DFC" w:rsidRPr="00350E78" w:rsidRDefault="00301F07" w:rsidP="00350E78">
      <w:pPr>
        <w:pStyle w:val="af9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350E78">
        <w:rPr>
          <w:rFonts w:asciiTheme="majorHAnsi" w:hAnsiTheme="majorHAnsi" w:cstheme="majorHAnsi"/>
          <w:sz w:val="22"/>
          <w:szCs w:val="22"/>
        </w:rPr>
        <w:t>Промывание околоносовых пазух и носа методом вакуумного перемещения (</w:t>
      </w:r>
      <w:r w:rsidR="00350E78" w:rsidRPr="00350E78">
        <w:rPr>
          <w:rFonts w:asciiTheme="majorHAnsi" w:hAnsiTheme="majorHAnsi" w:cstheme="majorHAnsi"/>
          <w:sz w:val="22"/>
          <w:szCs w:val="22"/>
        </w:rPr>
        <w:t>К</w:t>
      </w:r>
      <w:r w:rsidRPr="00350E78">
        <w:rPr>
          <w:rFonts w:asciiTheme="majorHAnsi" w:hAnsiTheme="majorHAnsi" w:cstheme="majorHAnsi"/>
          <w:sz w:val="22"/>
          <w:szCs w:val="22"/>
        </w:rPr>
        <w:t>укушка) — 500 руб.</w:t>
      </w:r>
    </w:p>
    <w:p w:rsidR="00350E78" w:rsidRPr="00350E78" w:rsidRDefault="00350E78" w:rsidP="00350E78">
      <w:pPr>
        <w:pStyle w:val="af9"/>
        <w:rPr>
          <w:rFonts w:asciiTheme="majorHAnsi" w:hAnsiTheme="majorHAnsi" w:cstheme="majorHAnsi"/>
          <w:sz w:val="22"/>
          <w:szCs w:val="22"/>
        </w:rPr>
      </w:pPr>
    </w:p>
    <w:p w:rsidR="00967DFC" w:rsidRPr="00350E78" w:rsidRDefault="00301F07" w:rsidP="00350E78">
      <w:pPr>
        <w:pStyle w:val="af9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350E78">
        <w:rPr>
          <w:rFonts w:asciiTheme="majorHAnsi" w:hAnsiTheme="majorHAnsi" w:cstheme="majorHAnsi"/>
          <w:sz w:val="22"/>
          <w:szCs w:val="22"/>
        </w:rPr>
        <w:t>Санация слухового прохода — 500 руб.</w:t>
      </w:r>
    </w:p>
    <w:p w:rsidR="00350E78" w:rsidRPr="00350E78" w:rsidRDefault="00350E78" w:rsidP="00350E78">
      <w:pPr>
        <w:pStyle w:val="af9"/>
        <w:rPr>
          <w:rFonts w:asciiTheme="majorHAnsi" w:hAnsiTheme="majorHAnsi" w:cstheme="majorHAnsi"/>
          <w:sz w:val="22"/>
          <w:szCs w:val="22"/>
        </w:rPr>
      </w:pPr>
    </w:p>
    <w:p w:rsidR="00967DFC" w:rsidRPr="00350E78" w:rsidRDefault="00301F07" w:rsidP="00350E78">
      <w:pPr>
        <w:pStyle w:val="af9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350E78">
        <w:rPr>
          <w:rFonts w:asciiTheme="majorHAnsi" w:hAnsiTheme="majorHAnsi" w:cstheme="majorHAnsi"/>
          <w:sz w:val="22"/>
          <w:szCs w:val="22"/>
        </w:rPr>
        <w:t>Стрептотест — 600 руб.</w:t>
      </w:r>
    </w:p>
    <w:p w:rsidR="00350E78" w:rsidRPr="00350E78" w:rsidRDefault="00350E78" w:rsidP="00350E78">
      <w:pPr>
        <w:pStyle w:val="af9"/>
        <w:rPr>
          <w:rFonts w:asciiTheme="majorHAnsi" w:hAnsiTheme="majorHAnsi" w:cstheme="majorHAnsi"/>
          <w:sz w:val="22"/>
          <w:szCs w:val="22"/>
        </w:rPr>
      </w:pPr>
    </w:p>
    <w:p w:rsidR="00967DFC" w:rsidRPr="00350E78" w:rsidRDefault="00301F07" w:rsidP="00350E78">
      <w:pPr>
        <w:pStyle w:val="af9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350E78">
        <w:rPr>
          <w:rFonts w:asciiTheme="majorHAnsi" w:hAnsiTheme="majorHAnsi" w:cstheme="majorHAnsi"/>
          <w:sz w:val="22"/>
          <w:szCs w:val="22"/>
        </w:rPr>
        <w:t>Тимпанометрия — 500 руб.</w:t>
      </w:r>
    </w:p>
    <w:p w:rsidR="00350E78" w:rsidRPr="00350E78" w:rsidRDefault="00350E78" w:rsidP="00350E78">
      <w:pPr>
        <w:pStyle w:val="af9"/>
        <w:rPr>
          <w:rFonts w:asciiTheme="majorHAnsi" w:hAnsiTheme="majorHAnsi" w:cstheme="majorHAnsi"/>
          <w:sz w:val="22"/>
          <w:szCs w:val="22"/>
        </w:rPr>
      </w:pPr>
    </w:p>
    <w:p w:rsidR="00967DFC" w:rsidRPr="00350E78" w:rsidRDefault="00301F07" w:rsidP="00350E78">
      <w:pPr>
        <w:pStyle w:val="af9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350E78">
        <w:rPr>
          <w:rFonts w:asciiTheme="majorHAnsi" w:hAnsiTheme="majorHAnsi" w:cstheme="majorHAnsi"/>
          <w:sz w:val="22"/>
          <w:szCs w:val="22"/>
        </w:rPr>
        <w:t>Тональная аудиометрия — 500 руб.</w:t>
      </w:r>
    </w:p>
    <w:p w:rsidR="00350E78" w:rsidRPr="00350E78" w:rsidRDefault="00350E78" w:rsidP="00350E78">
      <w:pPr>
        <w:pStyle w:val="af9"/>
        <w:rPr>
          <w:rFonts w:asciiTheme="majorHAnsi" w:hAnsiTheme="majorHAnsi" w:cstheme="majorHAnsi"/>
          <w:sz w:val="22"/>
          <w:szCs w:val="22"/>
        </w:rPr>
      </w:pPr>
    </w:p>
    <w:p w:rsidR="00967DFC" w:rsidRPr="00350E78" w:rsidRDefault="00301F07" w:rsidP="00350E78">
      <w:pPr>
        <w:pStyle w:val="af9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350E78">
        <w:rPr>
          <w:rFonts w:asciiTheme="majorHAnsi" w:hAnsiTheme="majorHAnsi" w:cstheme="majorHAnsi"/>
          <w:sz w:val="22"/>
          <w:szCs w:val="22"/>
        </w:rPr>
        <w:t xml:space="preserve">Удаление инородного тела(нос) — 1000 руб. </w:t>
      </w:r>
    </w:p>
    <w:p w:rsidR="00350E78" w:rsidRPr="00350E78" w:rsidRDefault="00350E78" w:rsidP="00350E78">
      <w:pPr>
        <w:pStyle w:val="af9"/>
        <w:rPr>
          <w:rFonts w:asciiTheme="majorHAnsi" w:hAnsiTheme="majorHAnsi" w:cstheme="majorHAnsi"/>
          <w:sz w:val="22"/>
          <w:szCs w:val="22"/>
        </w:rPr>
      </w:pPr>
    </w:p>
    <w:p w:rsidR="00967DFC" w:rsidRPr="00350E78" w:rsidRDefault="00301F07" w:rsidP="00350E78">
      <w:pPr>
        <w:pStyle w:val="af9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350E78">
        <w:rPr>
          <w:rFonts w:asciiTheme="majorHAnsi" w:hAnsiTheme="majorHAnsi" w:cstheme="majorHAnsi"/>
          <w:sz w:val="22"/>
          <w:szCs w:val="22"/>
        </w:rPr>
        <w:t xml:space="preserve">Удаление инородного тела(ухо) — 1000 руб. </w:t>
      </w:r>
    </w:p>
    <w:p w:rsidR="00350E78" w:rsidRPr="00350E78" w:rsidRDefault="00350E78" w:rsidP="00350E78">
      <w:pPr>
        <w:pStyle w:val="af9"/>
        <w:rPr>
          <w:rFonts w:asciiTheme="majorHAnsi" w:hAnsiTheme="majorHAnsi" w:cstheme="majorHAnsi"/>
          <w:sz w:val="22"/>
          <w:szCs w:val="22"/>
        </w:rPr>
      </w:pPr>
    </w:p>
    <w:p w:rsidR="00967DFC" w:rsidRPr="008D4918" w:rsidRDefault="00301F07" w:rsidP="008D4918">
      <w:pPr>
        <w:pStyle w:val="af9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350E78">
        <w:rPr>
          <w:rFonts w:asciiTheme="majorHAnsi" w:hAnsiTheme="majorHAnsi" w:cstheme="majorHAnsi"/>
          <w:sz w:val="22"/>
          <w:szCs w:val="22"/>
        </w:rPr>
        <w:t>Эндоскопическое исследование уха — 500 руб.</w:t>
      </w:r>
    </w:p>
    <w:p w:rsidR="00350E78" w:rsidRPr="00350E78" w:rsidRDefault="00350E78" w:rsidP="00350E78">
      <w:pPr>
        <w:pStyle w:val="af9"/>
        <w:rPr>
          <w:rFonts w:asciiTheme="majorHAnsi" w:hAnsiTheme="majorHAnsi" w:cstheme="majorHAnsi"/>
          <w:sz w:val="22"/>
          <w:szCs w:val="22"/>
        </w:rPr>
      </w:pPr>
    </w:p>
    <w:p w:rsidR="00967DFC" w:rsidRPr="00350E78" w:rsidRDefault="00301F07" w:rsidP="00350E78">
      <w:pPr>
        <w:pStyle w:val="af9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350E78">
        <w:rPr>
          <w:rFonts w:asciiTheme="majorHAnsi" w:hAnsiTheme="majorHAnsi" w:cstheme="majorHAnsi"/>
          <w:sz w:val="22"/>
          <w:szCs w:val="22"/>
        </w:rPr>
        <w:t>Ультрафонофорез (УЗОЛ) — 600 ру</w:t>
      </w:r>
      <w:r w:rsidR="00914B4F" w:rsidRPr="00350E78">
        <w:rPr>
          <w:rFonts w:asciiTheme="majorHAnsi" w:hAnsiTheme="majorHAnsi" w:cstheme="majorHAnsi"/>
          <w:sz w:val="22"/>
          <w:szCs w:val="22"/>
        </w:rPr>
        <w:t>б.</w:t>
      </w:r>
    </w:p>
    <w:p w:rsidR="00350E78" w:rsidRPr="00350E78" w:rsidRDefault="00350E78" w:rsidP="00350E78">
      <w:pPr>
        <w:pStyle w:val="af9"/>
        <w:rPr>
          <w:rFonts w:asciiTheme="majorHAnsi" w:hAnsiTheme="majorHAnsi" w:cstheme="majorHAnsi"/>
          <w:sz w:val="22"/>
          <w:szCs w:val="22"/>
        </w:rPr>
      </w:pPr>
    </w:p>
    <w:p w:rsidR="00350E78" w:rsidRPr="00350E78" w:rsidRDefault="00350E78" w:rsidP="00350E78">
      <w:pPr>
        <w:pStyle w:val="af9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350E78">
        <w:rPr>
          <w:rFonts w:asciiTheme="majorHAnsi" w:hAnsiTheme="majorHAnsi" w:cstheme="majorHAnsi"/>
          <w:sz w:val="22"/>
          <w:szCs w:val="22"/>
        </w:rPr>
        <w:t>Ингаляции аппаратом Парисинус</w:t>
      </w:r>
      <w:r w:rsidR="008D4918" w:rsidRPr="00350E78">
        <w:rPr>
          <w:rFonts w:asciiTheme="majorHAnsi" w:hAnsiTheme="majorHAnsi" w:cstheme="majorHAnsi"/>
          <w:sz w:val="22"/>
          <w:szCs w:val="22"/>
        </w:rPr>
        <w:t>(Pari-sinus)</w:t>
      </w:r>
      <w:r w:rsidRPr="00350E78">
        <w:rPr>
          <w:rFonts w:asciiTheme="majorHAnsi" w:hAnsiTheme="majorHAnsi" w:cstheme="majorHAnsi"/>
          <w:sz w:val="22"/>
          <w:szCs w:val="22"/>
        </w:rPr>
        <w:t> — 500 руб.</w:t>
      </w:r>
    </w:p>
    <w:sectPr w:rsidR="00350E78" w:rsidRPr="00350E78" w:rsidSect="00A145D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E87" w:rsidRDefault="00321E87">
      <w:pPr>
        <w:spacing w:after="0" w:line="240" w:lineRule="auto"/>
      </w:pPr>
      <w:r>
        <w:separator/>
      </w:r>
    </w:p>
  </w:endnote>
  <w:endnote w:type="continuationSeparator" w:id="1">
    <w:p w:rsidR="00321E87" w:rsidRDefault="00321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E87" w:rsidRDefault="00321E87">
      <w:pPr>
        <w:spacing w:after="0" w:line="240" w:lineRule="auto"/>
      </w:pPr>
      <w:r>
        <w:separator/>
      </w:r>
    </w:p>
  </w:footnote>
  <w:footnote w:type="continuationSeparator" w:id="1">
    <w:p w:rsidR="00321E87" w:rsidRDefault="00321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D6F3F"/>
    <w:multiLevelType w:val="hybridMultilevel"/>
    <w:tmpl w:val="26E46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53FE4"/>
    <w:multiLevelType w:val="hybridMultilevel"/>
    <w:tmpl w:val="8A6A8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DFC"/>
    <w:rsid w:val="00180632"/>
    <w:rsid w:val="002F19FE"/>
    <w:rsid w:val="00301F07"/>
    <w:rsid w:val="00321E87"/>
    <w:rsid w:val="00350E78"/>
    <w:rsid w:val="003C1003"/>
    <w:rsid w:val="004070DA"/>
    <w:rsid w:val="00760FDC"/>
    <w:rsid w:val="008C7834"/>
    <w:rsid w:val="008D4918"/>
    <w:rsid w:val="00914B4F"/>
    <w:rsid w:val="00967DFC"/>
    <w:rsid w:val="00A145D4"/>
    <w:rsid w:val="00A52B2F"/>
    <w:rsid w:val="00C61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D4"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145D4"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rsid w:val="00A145D4"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A145D4"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145D4"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145D4"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145D4"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145D4"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145D4"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145D4"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145D4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sid w:val="00A145D4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sid w:val="00A145D4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sid w:val="00A145D4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sid w:val="00A145D4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sid w:val="00A145D4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sid w:val="00A145D4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sid w:val="00A145D4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sid w:val="00A145D4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rsid w:val="00A145D4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A145D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A145D4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A145D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145D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145D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A145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A145D4"/>
    <w:rPr>
      <w:i/>
    </w:rPr>
  </w:style>
  <w:style w:type="paragraph" w:styleId="a9">
    <w:name w:val="header"/>
    <w:basedOn w:val="a"/>
    <w:link w:val="aa"/>
    <w:uiPriority w:val="99"/>
    <w:unhideWhenUsed/>
    <w:rsid w:val="00A145D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A145D4"/>
  </w:style>
  <w:style w:type="paragraph" w:styleId="ab">
    <w:name w:val="footer"/>
    <w:basedOn w:val="a"/>
    <w:link w:val="ac"/>
    <w:uiPriority w:val="99"/>
    <w:unhideWhenUsed/>
    <w:rsid w:val="00A145D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A145D4"/>
  </w:style>
  <w:style w:type="paragraph" w:styleId="ad">
    <w:name w:val="caption"/>
    <w:basedOn w:val="a"/>
    <w:next w:val="a"/>
    <w:uiPriority w:val="35"/>
    <w:semiHidden/>
    <w:unhideWhenUsed/>
    <w:qFormat/>
    <w:rsid w:val="00A145D4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A145D4"/>
  </w:style>
  <w:style w:type="table" w:styleId="ae">
    <w:name w:val="Table Grid"/>
    <w:basedOn w:val="a1"/>
    <w:uiPriority w:val="59"/>
    <w:rsid w:val="00A145D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145D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145D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145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145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145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145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145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145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145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145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145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145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145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145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145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145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145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1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A145D4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A145D4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A145D4"/>
    <w:rPr>
      <w:sz w:val="18"/>
    </w:rPr>
  </w:style>
  <w:style w:type="character" w:styleId="af2">
    <w:name w:val="footnote reference"/>
    <w:uiPriority w:val="99"/>
    <w:unhideWhenUsed/>
    <w:rsid w:val="00A145D4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A145D4"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sid w:val="00A145D4"/>
    <w:rPr>
      <w:sz w:val="20"/>
    </w:rPr>
  </w:style>
  <w:style w:type="character" w:styleId="af5">
    <w:name w:val="endnote reference"/>
    <w:uiPriority w:val="99"/>
    <w:semiHidden/>
    <w:unhideWhenUsed/>
    <w:rsid w:val="00A145D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145D4"/>
    <w:pPr>
      <w:spacing w:after="57"/>
    </w:pPr>
  </w:style>
  <w:style w:type="paragraph" w:styleId="23">
    <w:name w:val="toc 2"/>
    <w:basedOn w:val="a"/>
    <w:next w:val="a"/>
    <w:uiPriority w:val="39"/>
    <w:unhideWhenUsed/>
    <w:rsid w:val="00A145D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145D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145D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145D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145D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145D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145D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145D4"/>
    <w:pPr>
      <w:spacing w:after="57"/>
      <w:ind w:left="2268"/>
    </w:pPr>
  </w:style>
  <w:style w:type="paragraph" w:styleId="af6">
    <w:name w:val="TOC Heading"/>
    <w:uiPriority w:val="39"/>
    <w:unhideWhenUsed/>
    <w:rsid w:val="00A145D4"/>
  </w:style>
  <w:style w:type="paragraph" w:styleId="af7">
    <w:name w:val="table of figures"/>
    <w:basedOn w:val="a"/>
    <w:next w:val="a"/>
    <w:uiPriority w:val="99"/>
    <w:unhideWhenUsed/>
    <w:rsid w:val="00A145D4"/>
    <w:pPr>
      <w:spacing w:after="0"/>
    </w:pPr>
  </w:style>
  <w:style w:type="paragraph" w:styleId="af8">
    <w:name w:val="No Spacing"/>
    <w:basedOn w:val="a"/>
    <w:uiPriority w:val="1"/>
    <w:qFormat/>
    <w:rsid w:val="00A145D4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A145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15</cp:revision>
  <dcterms:created xsi:type="dcterms:W3CDTF">2023-12-16T05:09:00Z</dcterms:created>
  <dcterms:modified xsi:type="dcterms:W3CDTF">2025-01-08T16:52:00Z</dcterms:modified>
</cp:coreProperties>
</file>