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81" w:rsidRPr="00B4666D" w:rsidRDefault="00074BA5" w:rsidP="00C94481">
      <w:pPr>
        <w:spacing w:after="0" w:line="240" w:lineRule="auto"/>
        <w:rPr>
          <w:rFonts w:ascii="Times New Roman" w:hAnsi="Times New Roman" w:cs="Times New Roman"/>
        </w:rPr>
      </w:pPr>
      <w:r>
        <w:t xml:space="preserve">                 </w:t>
      </w:r>
    </w:p>
    <w:tbl>
      <w:tblPr>
        <w:tblW w:w="9412" w:type="dxa"/>
        <w:tblLook w:val="01E0"/>
      </w:tblPr>
      <w:tblGrid>
        <w:gridCol w:w="4304"/>
        <w:gridCol w:w="1333"/>
        <w:gridCol w:w="3775"/>
      </w:tblGrid>
      <w:tr w:rsidR="00C94481" w:rsidRPr="00B4666D" w:rsidTr="00B4666D">
        <w:tc>
          <w:tcPr>
            <w:tcW w:w="4304" w:type="dxa"/>
          </w:tcPr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66D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5238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66D">
              <w:rPr>
                <w:rFonts w:ascii="Times New Roman" w:hAnsi="Times New Roman" w:cs="Times New Roman"/>
                <w:b/>
              </w:rPr>
              <w:t xml:space="preserve">Муниципальное казенное 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66D">
              <w:rPr>
                <w:rFonts w:ascii="Times New Roman" w:hAnsi="Times New Roman" w:cs="Times New Roman"/>
                <w:b/>
              </w:rPr>
              <w:t>учреждение «Отдел образования администрации муниципального образования  «Шарлыкский район»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666D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666D">
              <w:rPr>
                <w:rFonts w:ascii="Times New Roman" w:hAnsi="Times New Roman" w:cs="Times New Roman"/>
              </w:rPr>
              <w:t>(МКУ «Шарлыкский РОО»)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66D">
              <w:rPr>
                <w:rFonts w:ascii="Times New Roman" w:hAnsi="Times New Roman" w:cs="Times New Roman"/>
                <w:sz w:val="16"/>
                <w:szCs w:val="16"/>
              </w:rPr>
              <w:t>Калининская ул., д.66, с</w:t>
            </w:r>
            <w:proofErr w:type="gramStart"/>
            <w:r w:rsidRPr="00B4666D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B4666D">
              <w:rPr>
                <w:rFonts w:ascii="Times New Roman" w:hAnsi="Times New Roman" w:cs="Times New Roman"/>
                <w:sz w:val="16"/>
                <w:szCs w:val="16"/>
              </w:rPr>
              <w:t xml:space="preserve">арлык . 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66D">
              <w:rPr>
                <w:rFonts w:ascii="Times New Roman" w:hAnsi="Times New Roman" w:cs="Times New Roman"/>
                <w:sz w:val="16"/>
                <w:szCs w:val="16"/>
              </w:rPr>
              <w:t>Шарлыкский район, Оренбургская область, 461450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66D">
              <w:rPr>
                <w:rFonts w:ascii="Times New Roman" w:hAnsi="Times New Roman" w:cs="Times New Roman"/>
                <w:sz w:val="16"/>
                <w:szCs w:val="16"/>
              </w:rPr>
              <w:t>Тел./факс (35358) 2-90-39, 21-3-35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E-mail:   56ouo45@obraz-orenburg.ru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4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roo</w:t>
            </w:r>
            <w:proofErr w:type="spellEnd"/>
            <w:r w:rsidRPr="00B4666D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B4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sharlikroo</w:t>
            </w:r>
            <w:proofErr w:type="spellEnd"/>
            <w:r w:rsidRPr="00B4666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B4666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  <w:p w:rsidR="00C94481" w:rsidRPr="00B4666D" w:rsidRDefault="00C94481" w:rsidP="00C944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66D">
              <w:rPr>
                <w:rFonts w:ascii="Times New Roman" w:hAnsi="Times New Roman" w:cs="Times New Roman"/>
                <w:sz w:val="16"/>
                <w:szCs w:val="16"/>
              </w:rPr>
              <w:t>ОКПО 57280858, ОГРН 1025603292054</w:t>
            </w:r>
          </w:p>
          <w:p w:rsidR="00C94481" w:rsidRPr="00B4666D" w:rsidRDefault="00C94481" w:rsidP="00C944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666D">
              <w:rPr>
                <w:rFonts w:ascii="Times New Roman" w:hAnsi="Times New Roman" w:cs="Times New Roman"/>
                <w:sz w:val="16"/>
                <w:szCs w:val="16"/>
              </w:rPr>
              <w:t>ИНН/КПП  5651003956/561001001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481" w:rsidRPr="00B4666D" w:rsidRDefault="00C94481" w:rsidP="00C94481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666D">
              <w:rPr>
                <w:rFonts w:ascii="Times New Roman" w:hAnsi="Times New Roman" w:cs="Times New Roman"/>
              </w:rPr>
              <w:t>На № ______ от ______________</w:t>
            </w:r>
          </w:p>
          <w:p w:rsidR="00C94481" w:rsidRPr="00B4666D" w:rsidRDefault="00C94481" w:rsidP="00C944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C94481" w:rsidRPr="00B4666D" w:rsidRDefault="00C94481" w:rsidP="00C94481">
            <w:pPr>
              <w:spacing w:after="0" w:line="240" w:lineRule="auto"/>
              <w:ind w:left="238" w:hanging="238"/>
              <w:jc w:val="center"/>
              <w:rPr>
                <w:rFonts w:ascii="Times New Roman" w:hAnsi="Times New Roman" w:cs="Times New Roman"/>
              </w:rPr>
            </w:pPr>
            <w:r w:rsidRPr="00B4666D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775" w:type="dxa"/>
          </w:tcPr>
          <w:p w:rsidR="00C94481" w:rsidRPr="00DA7D98" w:rsidRDefault="00C94481" w:rsidP="0047358A">
            <w:pPr>
              <w:spacing w:after="0" w:line="240" w:lineRule="auto"/>
              <w:ind w:left="33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DA7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66D" w:rsidRPr="00DA7D98">
              <w:rPr>
                <w:rFonts w:ascii="Times New Roman" w:hAnsi="Times New Roman" w:cs="Times New Roman"/>
                <w:sz w:val="28"/>
                <w:szCs w:val="28"/>
              </w:rPr>
              <w:t xml:space="preserve">Жителям с. </w:t>
            </w:r>
            <w:r w:rsidR="0047358A">
              <w:rPr>
                <w:rFonts w:ascii="Times New Roman" w:hAnsi="Times New Roman" w:cs="Times New Roman"/>
                <w:sz w:val="28"/>
                <w:szCs w:val="28"/>
              </w:rPr>
              <w:t xml:space="preserve">Сарманай </w:t>
            </w:r>
            <w:r w:rsidR="00B4666D" w:rsidRPr="00DA7D98">
              <w:rPr>
                <w:rFonts w:ascii="Times New Roman" w:hAnsi="Times New Roman" w:cs="Times New Roman"/>
                <w:sz w:val="28"/>
                <w:szCs w:val="28"/>
              </w:rPr>
              <w:t>Шарлыкского района Оренбургской области</w:t>
            </w:r>
          </w:p>
        </w:tc>
      </w:tr>
      <w:tr w:rsidR="00C94481" w:rsidTr="00B4666D">
        <w:tc>
          <w:tcPr>
            <w:tcW w:w="4304" w:type="dxa"/>
          </w:tcPr>
          <w:p w:rsidR="00C94481" w:rsidRDefault="00C94481" w:rsidP="00A81A8C">
            <w:pPr>
              <w:rPr>
                <w:b/>
                <w:sz w:val="28"/>
                <w:szCs w:val="28"/>
              </w:rPr>
            </w:pPr>
          </w:p>
        </w:tc>
        <w:tc>
          <w:tcPr>
            <w:tcW w:w="1333" w:type="dxa"/>
          </w:tcPr>
          <w:p w:rsidR="00C94481" w:rsidRDefault="00C94481" w:rsidP="00D46DA8">
            <w:pPr>
              <w:ind w:left="238" w:hanging="238"/>
              <w:jc w:val="center"/>
            </w:pPr>
          </w:p>
        </w:tc>
        <w:tc>
          <w:tcPr>
            <w:tcW w:w="3775" w:type="dxa"/>
          </w:tcPr>
          <w:p w:rsidR="00C94481" w:rsidRPr="00DA7D98" w:rsidRDefault="00C94481" w:rsidP="00D46DA8">
            <w:pPr>
              <w:ind w:left="-249" w:firstLine="249"/>
              <w:rPr>
                <w:sz w:val="28"/>
                <w:szCs w:val="28"/>
              </w:rPr>
            </w:pPr>
          </w:p>
        </w:tc>
      </w:tr>
    </w:tbl>
    <w:p w:rsidR="00C94481" w:rsidRDefault="00C94481" w:rsidP="00A81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1A8C" w:rsidRPr="00A81A8C" w:rsidRDefault="00A81A8C" w:rsidP="00A81A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66AA" w:rsidRDefault="00A81A8C" w:rsidP="009966AA">
      <w:pPr>
        <w:tabs>
          <w:tab w:val="left" w:pos="59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7699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699">
        <w:rPr>
          <w:rFonts w:ascii="Times New Roman" w:hAnsi="Times New Roman" w:cs="Times New Roman"/>
          <w:sz w:val="28"/>
          <w:szCs w:val="28"/>
        </w:rPr>
        <w:t>«</w:t>
      </w:r>
      <w:r w:rsidR="00C94481" w:rsidRPr="00A81A8C">
        <w:rPr>
          <w:rFonts w:ascii="Times New Roman" w:hAnsi="Times New Roman" w:cs="Times New Roman"/>
          <w:sz w:val="28"/>
          <w:szCs w:val="28"/>
        </w:rPr>
        <w:t>Отдел образования администрации муниципального образования «Шарлыкский район</w:t>
      </w:r>
      <w:r w:rsidR="00F83102" w:rsidRPr="00A81A8C">
        <w:rPr>
          <w:rFonts w:ascii="Times New Roman" w:hAnsi="Times New Roman" w:cs="Times New Roman"/>
          <w:sz w:val="28"/>
          <w:szCs w:val="28"/>
        </w:rPr>
        <w:t xml:space="preserve">» </w:t>
      </w:r>
      <w:r w:rsidR="00897699">
        <w:rPr>
          <w:rFonts w:ascii="Times New Roman" w:hAnsi="Times New Roman" w:cs="Times New Roman"/>
          <w:sz w:val="28"/>
          <w:szCs w:val="28"/>
        </w:rPr>
        <w:t xml:space="preserve"> Оренбургской области» </w:t>
      </w:r>
      <w:r w:rsidR="00F83102" w:rsidRPr="00A81A8C">
        <w:rPr>
          <w:rFonts w:ascii="Times New Roman" w:hAnsi="Times New Roman" w:cs="Times New Roman"/>
          <w:sz w:val="28"/>
          <w:szCs w:val="28"/>
        </w:rPr>
        <w:t>рассмотрено обращение</w:t>
      </w:r>
      <w:r w:rsidR="00C94481" w:rsidRPr="00A81A8C">
        <w:rPr>
          <w:rFonts w:ascii="Times New Roman" w:hAnsi="Times New Roman" w:cs="Times New Roman"/>
          <w:sz w:val="28"/>
          <w:szCs w:val="28"/>
        </w:rPr>
        <w:t xml:space="preserve"> </w:t>
      </w:r>
      <w:r w:rsidR="004045F6" w:rsidRPr="00A81A8C">
        <w:rPr>
          <w:rFonts w:ascii="Times New Roman" w:hAnsi="Times New Roman" w:cs="Times New Roman"/>
          <w:sz w:val="28"/>
          <w:szCs w:val="28"/>
        </w:rPr>
        <w:t xml:space="preserve"> </w:t>
      </w:r>
      <w:r w:rsidRPr="00A81A8C">
        <w:rPr>
          <w:rFonts w:ascii="Times New Roman" w:hAnsi="Times New Roman" w:cs="Times New Roman"/>
          <w:sz w:val="28"/>
          <w:szCs w:val="28"/>
        </w:rPr>
        <w:t>жителей с</w:t>
      </w:r>
      <w:r w:rsidR="00F83102" w:rsidRPr="00A81A8C">
        <w:rPr>
          <w:rFonts w:ascii="Times New Roman" w:hAnsi="Times New Roman" w:cs="Times New Roman"/>
          <w:sz w:val="28"/>
          <w:szCs w:val="28"/>
        </w:rPr>
        <w:t>.</w:t>
      </w:r>
      <w:r w:rsidRPr="00A81A8C">
        <w:rPr>
          <w:rFonts w:ascii="Times New Roman" w:hAnsi="Times New Roman" w:cs="Times New Roman"/>
          <w:sz w:val="28"/>
          <w:szCs w:val="28"/>
        </w:rPr>
        <w:t xml:space="preserve"> </w:t>
      </w:r>
      <w:r w:rsidR="0047358A">
        <w:rPr>
          <w:rFonts w:ascii="Times New Roman" w:hAnsi="Times New Roman" w:cs="Times New Roman"/>
          <w:sz w:val="28"/>
          <w:szCs w:val="28"/>
        </w:rPr>
        <w:t>Сарманай</w:t>
      </w:r>
      <w:r w:rsidR="00675F5E">
        <w:rPr>
          <w:rFonts w:ascii="Times New Roman" w:hAnsi="Times New Roman" w:cs="Times New Roman"/>
          <w:sz w:val="28"/>
          <w:szCs w:val="28"/>
        </w:rPr>
        <w:t>.</w:t>
      </w:r>
      <w:r w:rsidR="00C94481" w:rsidRPr="00A81A8C">
        <w:rPr>
          <w:rFonts w:ascii="Times New Roman" w:hAnsi="Times New Roman" w:cs="Times New Roman"/>
          <w:sz w:val="28"/>
          <w:szCs w:val="28"/>
        </w:rPr>
        <w:t xml:space="preserve">  По результатам рассмотрения сообщаем, что</w:t>
      </w:r>
      <w:r w:rsidR="00CE25F4" w:rsidRPr="00A81A8C">
        <w:rPr>
          <w:rFonts w:ascii="Times New Roman" w:hAnsi="Times New Roman" w:cs="Times New Roman"/>
          <w:sz w:val="28"/>
          <w:szCs w:val="28"/>
        </w:rPr>
        <w:t xml:space="preserve"> </w:t>
      </w:r>
      <w:r w:rsidRPr="00A81A8C">
        <w:rPr>
          <w:rFonts w:ascii="Times New Roman" w:hAnsi="Times New Roman" w:cs="Times New Roman"/>
          <w:sz w:val="28"/>
          <w:szCs w:val="28"/>
        </w:rPr>
        <w:t>с</w:t>
      </w:r>
      <w:r w:rsidR="002B36AA" w:rsidRPr="00A81A8C">
        <w:rPr>
          <w:rFonts w:ascii="Times New Roman" w:hAnsi="Times New Roman" w:cs="Times New Roman"/>
          <w:sz w:val="28"/>
          <w:szCs w:val="28"/>
        </w:rPr>
        <w:t xml:space="preserve">оздание, реорганизация, ликвидация муниципальных образовательных организаций относится к полномочиям органов местного самоуправления. </w:t>
      </w:r>
      <w:r w:rsidR="002F1E11"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 «Об образовании в Российской Федерации» устанавливает, что принятие  органом местного самоуправления решения о реорганизации или ликвидации государственной или муниципальной образовательной организации допускается на основании положительного заключения комиссии по оценке последствий такого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5FC" w:rsidRPr="00A81A8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Шарлыкский район от 13.05.2015г. №95-п  создана комиссия по оценке последствий </w:t>
      </w:r>
      <w:r w:rsidR="002551A1">
        <w:rPr>
          <w:rFonts w:ascii="Times New Roman" w:hAnsi="Times New Roman" w:cs="Times New Roman"/>
          <w:sz w:val="28"/>
          <w:szCs w:val="28"/>
        </w:rPr>
        <w:t xml:space="preserve"> </w:t>
      </w:r>
      <w:r w:rsidR="003A75FC" w:rsidRPr="00A81A8C">
        <w:rPr>
          <w:rFonts w:ascii="Times New Roman" w:hAnsi="Times New Roman" w:cs="Times New Roman"/>
          <w:sz w:val="28"/>
          <w:szCs w:val="28"/>
        </w:rPr>
        <w:t xml:space="preserve">решения о реорганизации или ликвидации муниципальных образовательных организаций Шарлыкского района (далее – комиссия). </w:t>
      </w:r>
    </w:p>
    <w:p w:rsidR="009966AA" w:rsidRDefault="0023708D" w:rsidP="009966AA">
      <w:pPr>
        <w:tabs>
          <w:tab w:val="left" w:pos="59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Реорганизация </w:t>
      </w:r>
      <w:r w:rsidR="009966AA" w:rsidRPr="004C525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47358A">
        <w:rPr>
          <w:rFonts w:ascii="Times New Roman" w:hAnsi="Times New Roman" w:cs="Times New Roman"/>
          <w:sz w:val="28"/>
          <w:szCs w:val="28"/>
        </w:rPr>
        <w:t>Сарманайская</w:t>
      </w:r>
      <w:r w:rsidR="00DA7D98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DA7D98" w:rsidRPr="004C5252">
        <w:rPr>
          <w:rFonts w:ascii="Times New Roman" w:hAnsi="Times New Roman" w:cs="Times New Roman"/>
          <w:sz w:val="28"/>
          <w:szCs w:val="28"/>
        </w:rPr>
        <w:t xml:space="preserve"> </w:t>
      </w:r>
      <w:r w:rsidR="009966AA" w:rsidRPr="004C5252">
        <w:rPr>
          <w:rFonts w:ascii="Times New Roman" w:hAnsi="Times New Roman" w:cs="Times New Roman"/>
          <w:sz w:val="28"/>
          <w:szCs w:val="28"/>
        </w:rPr>
        <w:t>общеобразовательная школа»  путем присоединения к муниципальному бюджетному об</w:t>
      </w:r>
      <w:r w:rsidR="009966AA">
        <w:rPr>
          <w:rFonts w:ascii="Times New Roman" w:hAnsi="Times New Roman" w:cs="Times New Roman"/>
          <w:sz w:val="28"/>
          <w:szCs w:val="28"/>
        </w:rPr>
        <w:t xml:space="preserve">щеобразовательному учреждению «Шарлыкская </w:t>
      </w:r>
      <w:r w:rsidR="009966AA" w:rsidRPr="004C52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9966AA">
        <w:rPr>
          <w:rFonts w:ascii="Times New Roman" w:hAnsi="Times New Roman" w:cs="Times New Roman"/>
          <w:sz w:val="28"/>
          <w:szCs w:val="28"/>
        </w:rPr>
        <w:t xml:space="preserve"> №2</w:t>
      </w:r>
      <w:r w:rsidR="009966AA" w:rsidRPr="004C5252">
        <w:rPr>
          <w:rFonts w:ascii="Times New Roman" w:hAnsi="Times New Roman" w:cs="Times New Roman"/>
          <w:sz w:val="28"/>
          <w:szCs w:val="28"/>
        </w:rPr>
        <w:t>»</w:t>
      </w:r>
      <w:r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никак не </w:t>
      </w:r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</w:t>
      </w:r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>ло бы</w:t>
      </w:r>
      <w:r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права обучающихся, </w:t>
      </w:r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 к при реорганизации в форме присоединения </w:t>
      </w:r>
      <w:r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все сохраняют право на продолжение обучения в </w:t>
      </w:r>
      <w:r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образовательной организации</w:t>
      </w:r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расположенной в Вашем населенном пункте, то есть </w:t>
      </w:r>
      <w:r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</w:t>
      </w:r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>кшем</w:t>
      </w:r>
      <w:r w:rsidR="000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реорганизации</w:t>
      </w:r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филиале МБОУ «Шарлыкская</w:t>
      </w:r>
      <w:proofErr w:type="gramEnd"/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№2». П</w:t>
      </w:r>
      <w:r w:rsidR="000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одвоз обучающихся в центральную школу </w:t>
      </w:r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</w:t>
      </w:r>
      <w:r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окращение штата педагогических работников не </w:t>
      </w:r>
      <w:r w:rsidR="00996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планировались</w:t>
      </w:r>
      <w:r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1E11" w:rsidRPr="00A81A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66AA" w:rsidRDefault="009966AA" w:rsidP="009966AA">
      <w:pPr>
        <w:tabs>
          <w:tab w:val="left" w:pos="59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реорганизации </w:t>
      </w:r>
      <w:r w:rsidRPr="004C525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47358A">
        <w:rPr>
          <w:rFonts w:ascii="Times New Roman" w:hAnsi="Times New Roman" w:cs="Times New Roman"/>
          <w:sz w:val="28"/>
          <w:szCs w:val="28"/>
        </w:rPr>
        <w:t>Сарманайская</w:t>
      </w:r>
      <w:r w:rsidR="00DA7D98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DA7D98" w:rsidRPr="004C5252">
        <w:rPr>
          <w:rFonts w:ascii="Times New Roman" w:hAnsi="Times New Roman" w:cs="Times New Roman"/>
          <w:sz w:val="28"/>
          <w:szCs w:val="28"/>
        </w:rPr>
        <w:t xml:space="preserve"> </w:t>
      </w:r>
      <w:r w:rsidRPr="004C5252">
        <w:rPr>
          <w:rFonts w:ascii="Times New Roman" w:hAnsi="Times New Roman" w:cs="Times New Roman"/>
          <w:sz w:val="28"/>
          <w:szCs w:val="28"/>
        </w:rPr>
        <w:t xml:space="preserve">общеобразовательная школа»  путем присоединения к </w:t>
      </w:r>
      <w:proofErr w:type="gramStart"/>
      <w:r w:rsidRPr="004C5252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4C5252">
        <w:rPr>
          <w:rFonts w:ascii="Times New Roman" w:hAnsi="Times New Roman" w:cs="Times New Roman"/>
          <w:sz w:val="28"/>
          <w:szCs w:val="28"/>
        </w:rPr>
        <w:t xml:space="preserve"> бюджетному об</w:t>
      </w:r>
      <w:r>
        <w:rPr>
          <w:rFonts w:ascii="Times New Roman" w:hAnsi="Times New Roman" w:cs="Times New Roman"/>
          <w:sz w:val="28"/>
          <w:szCs w:val="28"/>
        </w:rPr>
        <w:t xml:space="preserve">щеобразовательному учреждению «Шарлыкская </w:t>
      </w:r>
      <w:r w:rsidRPr="004C52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>
        <w:rPr>
          <w:rFonts w:ascii="Times New Roman" w:hAnsi="Times New Roman" w:cs="Times New Roman"/>
          <w:sz w:val="28"/>
          <w:szCs w:val="28"/>
        </w:rPr>
        <w:t xml:space="preserve"> №2</w:t>
      </w:r>
      <w:r w:rsidRPr="004C52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5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с целью уменьшения расходования средств на  обучение сотрудников ответственных за пожарную безопасность, тепло, электроэнергию, технику безопасность, </w:t>
      </w:r>
      <w:r w:rsidR="00CE308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уменьшению заключаемых договоров на обслуживание школ, на поставку продуктов питания,</w:t>
      </w:r>
      <w:r w:rsidR="0090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электроэнергию, газа, </w:t>
      </w:r>
      <w:r w:rsidR="00B4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водоснабжения</w:t>
      </w:r>
      <w:r w:rsidR="00902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мероприятия</w:t>
      </w:r>
      <w:r w:rsidR="00C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к сокращению расходования денежных средств и улучшению качества обслуживания образовательных организаций и ведения бухгалтерского учета. Высвободившиеся денежные средства могли бы быть  перенаправлены на содержание школ</w:t>
      </w:r>
      <w:r w:rsidR="00372D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увеличение заработной платы.  </w:t>
      </w:r>
    </w:p>
    <w:p w:rsidR="00A81A8C" w:rsidRDefault="00372DC7" w:rsidP="009966AA">
      <w:pPr>
        <w:tabs>
          <w:tab w:val="left" w:pos="59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90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ением жителей </w:t>
      </w:r>
      <w:r w:rsidR="00B4666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ашего села </w:t>
      </w:r>
      <w:r w:rsidR="00B466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реорганизация</w:t>
      </w:r>
      <w:r w:rsidR="0090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666D" w:rsidRPr="004C5252"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</w:t>
      </w:r>
      <w:r w:rsidR="0047358A">
        <w:rPr>
          <w:rFonts w:ascii="Times New Roman" w:hAnsi="Times New Roman" w:cs="Times New Roman"/>
          <w:sz w:val="28"/>
          <w:szCs w:val="28"/>
        </w:rPr>
        <w:t>Сарманайская</w:t>
      </w:r>
      <w:r w:rsidR="00DA7D98">
        <w:rPr>
          <w:rFonts w:ascii="Times New Roman" w:hAnsi="Times New Roman" w:cs="Times New Roman"/>
          <w:sz w:val="28"/>
          <w:szCs w:val="28"/>
        </w:rPr>
        <w:t xml:space="preserve"> средняя</w:t>
      </w:r>
      <w:r w:rsidR="00DA7D98" w:rsidRPr="004C5252">
        <w:rPr>
          <w:rFonts w:ascii="Times New Roman" w:hAnsi="Times New Roman" w:cs="Times New Roman"/>
          <w:sz w:val="28"/>
          <w:szCs w:val="28"/>
        </w:rPr>
        <w:t xml:space="preserve"> </w:t>
      </w:r>
      <w:r w:rsidR="00B4666D" w:rsidRPr="004C5252">
        <w:rPr>
          <w:rFonts w:ascii="Times New Roman" w:hAnsi="Times New Roman" w:cs="Times New Roman"/>
          <w:sz w:val="28"/>
          <w:szCs w:val="28"/>
        </w:rPr>
        <w:t>общеобразовательная школа»  путем присоединения к муниципальному бюджетному об</w:t>
      </w:r>
      <w:r w:rsidR="00B4666D">
        <w:rPr>
          <w:rFonts w:ascii="Times New Roman" w:hAnsi="Times New Roman" w:cs="Times New Roman"/>
          <w:sz w:val="28"/>
          <w:szCs w:val="28"/>
        </w:rPr>
        <w:t xml:space="preserve">щеобразовательному учреждению «Шарлыкская </w:t>
      </w:r>
      <w:r w:rsidR="00B4666D" w:rsidRPr="004C525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  <w:r w:rsidR="00B4666D">
        <w:rPr>
          <w:rFonts w:ascii="Times New Roman" w:hAnsi="Times New Roman" w:cs="Times New Roman"/>
          <w:sz w:val="28"/>
          <w:szCs w:val="28"/>
        </w:rPr>
        <w:t xml:space="preserve"> №2</w:t>
      </w:r>
      <w:r w:rsidR="00B4666D" w:rsidRPr="004C5252">
        <w:rPr>
          <w:rFonts w:ascii="Times New Roman" w:hAnsi="Times New Roman" w:cs="Times New Roman"/>
          <w:sz w:val="28"/>
          <w:szCs w:val="28"/>
        </w:rPr>
        <w:t>»</w:t>
      </w:r>
      <w:r w:rsidR="0090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466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47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2017-2018 учебном году</w:t>
      </w:r>
      <w:r w:rsidR="00902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</w:t>
      </w:r>
      <w:proofErr w:type="gramEnd"/>
      <w:r w:rsidR="009025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6AA" w:rsidRDefault="009966AA" w:rsidP="009966AA">
      <w:pPr>
        <w:tabs>
          <w:tab w:val="left" w:pos="595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A8C" w:rsidRPr="00A81A8C" w:rsidRDefault="00A81A8C" w:rsidP="0099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Заведующий МКУ</w:t>
      </w:r>
      <w:r w:rsidR="00B466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«Шарлыкский</w:t>
      </w:r>
      <w:r w:rsidR="00B4666D">
        <w:rPr>
          <w:rFonts w:ascii="Times New Roman" w:hAnsi="Times New Roman" w:cs="Times New Roman"/>
          <w:sz w:val="28"/>
          <w:szCs w:val="28"/>
        </w:rPr>
        <w:t xml:space="preserve"> </w:t>
      </w:r>
      <w:r w:rsidR="00D06367" w:rsidRPr="00A81A8C">
        <w:rPr>
          <w:rFonts w:ascii="Times New Roman" w:hAnsi="Times New Roman" w:cs="Times New Roman"/>
          <w:sz w:val="28"/>
          <w:szCs w:val="28"/>
        </w:rPr>
        <w:t>РОО</w:t>
      </w:r>
      <w:r w:rsidR="00A542EB" w:rsidRPr="00A81A8C">
        <w:rPr>
          <w:rFonts w:ascii="Times New Roman" w:hAnsi="Times New Roman" w:cs="Times New Roman"/>
          <w:sz w:val="28"/>
          <w:szCs w:val="28"/>
        </w:rPr>
        <w:t>»</w:t>
      </w:r>
      <w:r w:rsidR="00D06367" w:rsidRPr="00A81A8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81A8C">
        <w:rPr>
          <w:rFonts w:ascii="Times New Roman" w:hAnsi="Times New Roman" w:cs="Times New Roman"/>
          <w:sz w:val="28"/>
          <w:szCs w:val="28"/>
        </w:rPr>
        <w:t>Е.С.</w:t>
      </w:r>
      <w:r w:rsidR="00B4666D">
        <w:rPr>
          <w:rFonts w:ascii="Times New Roman" w:hAnsi="Times New Roman" w:cs="Times New Roman"/>
          <w:sz w:val="28"/>
          <w:szCs w:val="28"/>
        </w:rPr>
        <w:t xml:space="preserve"> </w:t>
      </w:r>
      <w:r w:rsidRPr="00A81A8C">
        <w:rPr>
          <w:rFonts w:ascii="Times New Roman" w:hAnsi="Times New Roman" w:cs="Times New Roman"/>
          <w:sz w:val="28"/>
          <w:szCs w:val="28"/>
        </w:rPr>
        <w:t>Хвалев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367" w:rsidRPr="00A81A8C" w:rsidRDefault="00D06367" w:rsidP="009966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A8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542EB" w:rsidRPr="00A81A8C">
        <w:rPr>
          <w:rFonts w:ascii="Times New Roman" w:hAnsi="Times New Roman" w:cs="Times New Roman"/>
          <w:sz w:val="28"/>
          <w:szCs w:val="28"/>
        </w:rPr>
        <w:t xml:space="preserve">  </w:t>
      </w:r>
      <w:r w:rsidR="00A81A8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94481" w:rsidRDefault="00C94481" w:rsidP="00996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4481" w:rsidRPr="00C94481" w:rsidRDefault="00C94481" w:rsidP="009966A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BA5" w:rsidRDefault="00074BA5" w:rsidP="009966AA">
      <w:pPr>
        <w:spacing w:after="0"/>
      </w:pPr>
    </w:p>
    <w:p w:rsidR="00D06367" w:rsidRDefault="00D06367" w:rsidP="009966AA">
      <w:pPr>
        <w:spacing w:after="0"/>
      </w:pPr>
    </w:p>
    <w:p w:rsidR="00074BA5" w:rsidRDefault="00074BA5" w:rsidP="009966AA">
      <w:pPr>
        <w:spacing w:after="0"/>
      </w:pPr>
    </w:p>
    <w:sectPr w:rsidR="00074BA5" w:rsidSect="007D6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BA5"/>
    <w:rsid w:val="00036C8A"/>
    <w:rsid w:val="00067D06"/>
    <w:rsid w:val="00074BA5"/>
    <w:rsid w:val="00087027"/>
    <w:rsid w:val="0009591E"/>
    <w:rsid w:val="000D61DF"/>
    <w:rsid w:val="000D65F7"/>
    <w:rsid w:val="00143ABC"/>
    <w:rsid w:val="00147F2F"/>
    <w:rsid w:val="001A496A"/>
    <w:rsid w:val="001E46A9"/>
    <w:rsid w:val="00201491"/>
    <w:rsid w:val="0023708D"/>
    <w:rsid w:val="00243B3D"/>
    <w:rsid w:val="002452E1"/>
    <w:rsid w:val="002479D2"/>
    <w:rsid w:val="002551A1"/>
    <w:rsid w:val="002B1E73"/>
    <w:rsid w:val="002B36AA"/>
    <w:rsid w:val="002E2726"/>
    <w:rsid w:val="002E5D5D"/>
    <w:rsid w:val="002F1E11"/>
    <w:rsid w:val="003026AD"/>
    <w:rsid w:val="00372DC7"/>
    <w:rsid w:val="003753E9"/>
    <w:rsid w:val="00394434"/>
    <w:rsid w:val="003A1F74"/>
    <w:rsid w:val="003A3712"/>
    <w:rsid w:val="003A75FC"/>
    <w:rsid w:val="004045F6"/>
    <w:rsid w:val="00430341"/>
    <w:rsid w:val="00437EF1"/>
    <w:rsid w:val="00471FD9"/>
    <w:rsid w:val="0047358A"/>
    <w:rsid w:val="004A1199"/>
    <w:rsid w:val="00503D89"/>
    <w:rsid w:val="00503FD1"/>
    <w:rsid w:val="00504F11"/>
    <w:rsid w:val="005A7B84"/>
    <w:rsid w:val="005D015F"/>
    <w:rsid w:val="005E4C92"/>
    <w:rsid w:val="00605930"/>
    <w:rsid w:val="00620EFB"/>
    <w:rsid w:val="00633BCE"/>
    <w:rsid w:val="00660357"/>
    <w:rsid w:val="00675F5E"/>
    <w:rsid w:val="00687359"/>
    <w:rsid w:val="006E7AD6"/>
    <w:rsid w:val="00725271"/>
    <w:rsid w:val="00745047"/>
    <w:rsid w:val="00763425"/>
    <w:rsid w:val="007C673F"/>
    <w:rsid w:val="007D6FB2"/>
    <w:rsid w:val="007F73E8"/>
    <w:rsid w:val="00812137"/>
    <w:rsid w:val="00840C84"/>
    <w:rsid w:val="00852D54"/>
    <w:rsid w:val="0085315A"/>
    <w:rsid w:val="0088730B"/>
    <w:rsid w:val="00897699"/>
    <w:rsid w:val="008B6843"/>
    <w:rsid w:val="009025C6"/>
    <w:rsid w:val="009139DA"/>
    <w:rsid w:val="00935EA2"/>
    <w:rsid w:val="009562A7"/>
    <w:rsid w:val="00972A1B"/>
    <w:rsid w:val="00983C14"/>
    <w:rsid w:val="009966AA"/>
    <w:rsid w:val="009B0B0A"/>
    <w:rsid w:val="009B5A72"/>
    <w:rsid w:val="009E5E60"/>
    <w:rsid w:val="009F273A"/>
    <w:rsid w:val="00A202B1"/>
    <w:rsid w:val="00A37410"/>
    <w:rsid w:val="00A542EB"/>
    <w:rsid w:val="00A81A8C"/>
    <w:rsid w:val="00AB7582"/>
    <w:rsid w:val="00AC58D2"/>
    <w:rsid w:val="00B3750D"/>
    <w:rsid w:val="00B4666D"/>
    <w:rsid w:val="00B47A42"/>
    <w:rsid w:val="00B64A4E"/>
    <w:rsid w:val="00B65CFC"/>
    <w:rsid w:val="00BA252E"/>
    <w:rsid w:val="00BD3E08"/>
    <w:rsid w:val="00BE02B7"/>
    <w:rsid w:val="00BF29D1"/>
    <w:rsid w:val="00BF4D20"/>
    <w:rsid w:val="00C611B3"/>
    <w:rsid w:val="00C65C6F"/>
    <w:rsid w:val="00C934AD"/>
    <w:rsid w:val="00C94481"/>
    <w:rsid w:val="00CA2F12"/>
    <w:rsid w:val="00CB5397"/>
    <w:rsid w:val="00CE25F4"/>
    <w:rsid w:val="00CE308A"/>
    <w:rsid w:val="00D043F3"/>
    <w:rsid w:val="00D04464"/>
    <w:rsid w:val="00D06367"/>
    <w:rsid w:val="00D87E68"/>
    <w:rsid w:val="00DA6E9B"/>
    <w:rsid w:val="00DA7D98"/>
    <w:rsid w:val="00DB70E6"/>
    <w:rsid w:val="00E710E5"/>
    <w:rsid w:val="00EB501D"/>
    <w:rsid w:val="00EB6EBE"/>
    <w:rsid w:val="00F27813"/>
    <w:rsid w:val="00F70614"/>
    <w:rsid w:val="00F715DA"/>
    <w:rsid w:val="00F83102"/>
    <w:rsid w:val="00FA2E06"/>
    <w:rsid w:val="00FE5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481"/>
    <w:rPr>
      <w:rFonts w:ascii="Tahoma" w:hAnsi="Tahoma" w:cs="Tahoma"/>
      <w:sz w:val="16"/>
      <w:szCs w:val="16"/>
    </w:rPr>
  </w:style>
  <w:style w:type="paragraph" w:customStyle="1" w:styleId="pagetext">
    <w:name w:val="page_text"/>
    <w:basedOn w:val="a"/>
    <w:rsid w:val="00EB6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6EBE"/>
    <w:rPr>
      <w:color w:val="0000FF"/>
      <w:u w:val="single"/>
    </w:rPr>
  </w:style>
  <w:style w:type="character" w:styleId="a6">
    <w:name w:val="Strong"/>
    <w:basedOn w:val="a0"/>
    <w:uiPriority w:val="22"/>
    <w:qFormat/>
    <w:rsid w:val="00B47A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BBF8E-8A34-458A-9D31-160BFCB0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zamestitel</dc:creator>
  <cp:lastModifiedBy>Юрист</cp:lastModifiedBy>
  <cp:revision>53</cp:revision>
  <cp:lastPrinted>2017-08-08T10:45:00Z</cp:lastPrinted>
  <dcterms:created xsi:type="dcterms:W3CDTF">2017-05-18T10:27:00Z</dcterms:created>
  <dcterms:modified xsi:type="dcterms:W3CDTF">2017-08-08T11:35:00Z</dcterms:modified>
</cp:coreProperties>
</file>