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27" w:rsidRDefault="000D0227" w:rsidP="000D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227">
        <w:rPr>
          <w:rFonts w:ascii="Times New Roman" w:hAnsi="Times New Roman" w:cs="Times New Roman"/>
          <w:sz w:val="28"/>
          <w:szCs w:val="28"/>
        </w:rPr>
        <w:t>Повышение квалификации учителя истории и обществознания высшей квалификационной категории</w:t>
      </w:r>
    </w:p>
    <w:p w:rsidR="00437B51" w:rsidRPr="000D0227" w:rsidRDefault="000D0227" w:rsidP="000D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227">
        <w:rPr>
          <w:rFonts w:ascii="Times New Roman" w:hAnsi="Times New Roman" w:cs="Times New Roman"/>
          <w:sz w:val="28"/>
          <w:szCs w:val="28"/>
        </w:rPr>
        <w:t xml:space="preserve"> Башировой Гульнары </w:t>
      </w:r>
      <w:proofErr w:type="spellStart"/>
      <w:r w:rsidRPr="000D0227">
        <w:rPr>
          <w:rFonts w:ascii="Times New Roman" w:hAnsi="Times New Roman" w:cs="Times New Roman"/>
          <w:sz w:val="28"/>
          <w:szCs w:val="28"/>
        </w:rPr>
        <w:t>Гайнуловны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206"/>
        <w:gridCol w:w="2771"/>
      </w:tblGrid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курсы  на первую квалификационную категорию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Аттестационные курсы на высшую квалификационную категорию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«Использование новых технологий в деятельности педагога»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206" w:type="dxa"/>
          </w:tcPr>
          <w:p w:rsidR="000D0227" w:rsidRP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-«Обучение для будущего»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«Подготовка учителей истории и обществознания к государственной итоговой аттестации»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НОУДПО «Институт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 «Применение пакета свободного программного обеспечения»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«Актуальные вопросы преподавания курса «Основы религиозных культур и светской этики»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 «Института информационных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«Использование ЭОР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школе по отечественной истории и обществознанию»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курсы «Методика подготовки школьников к ЕГЭ по истории: написание исторического сочинения»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«Организация и совершенствование предметной подготовки к итоговой аттестации по обществознанию. Ресурсы издательства «Просвещение»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председателей и членов предметных комиссий по проверке заданий с развернутым ответом экзаменационных работ основного государственного экзамена» с присвоением статуса «основной эксперт»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председателей и членов предметных комиссий по проверке заданий с развернутым ответом экзаменационных работ основного государственного экзамена» с присвоением статуса «основной эксперт»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председателей и членов предметных комиссий по проверке заданий с развернутым ответом экзаменационных работ основного государственного экзамена» с присвоением статуса «основной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последующим тестированием «Технология проблемного обучения в условиях реализации ФГОС»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последующим тестированием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по программе «Методика подготовки школьников к ЕГЭ по обществознанию»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D0227" w:rsidTr="000D0227">
        <w:tc>
          <w:tcPr>
            <w:tcW w:w="1809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6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мастер-класс «Методические рекомендации для классных руководителей по формированию базовых семейных ценностей у современных подростков»</w:t>
            </w:r>
          </w:p>
        </w:tc>
        <w:tc>
          <w:tcPr>
            <w:tcW w:w="2771" w:type="dxa"/>
          </w:tcPr>
          <w:p w:rsidR="000D0227" w:rsidRDefault="000D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27" w:rsidTr="000D0227">
        <w:tc>
          <w:tcPr>
            <w:tcW w:w="1809" w:type="dxa"/>
          </w:tcPr>
          <w:p w:rsidR="000D0227" w:rsidRDefault="0090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6" w:type="dxa"/>
          </w:tcPr>
          <w:p w:rsidR="000D0227" w:rsidRDefault="0090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теме «Деятельность педагога в ЦОС»</w:t>
            </w:r>
          </w:p>
        </w:tc>
        <w:tc>
          <w:tcPr>
            <w:tcW w:w="2771" w:type="dxa"/>
          </w:tcPr>
          <w:p w:rsidR="000D0227" w:rsidRDefault="0090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</w:tr>
    </w:tbl>
    <w:p w:rsidR="000D0227" w:rsidRPr="000D0227" w:rsidRDefault="000D0227">
      <w:pPr>
        <w:rPr>
          <w:rFonts w:ascii="Times New Roman" w:hAnsi="Times New Roman" w:cs="Times New Roman"/>
          <w:sz w:val="24"/>
          <w:szCs w:val="24"/>
        </w:rPr>
      </w:pPr>
    </w:p>
    <w:sectPr w:rsidR="000D0227" w:rsidRPr="000D0227" w:rsidSect="000D022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9"/>
    <w:rsid w:val="000D0227"/>
    <w:rsid w:val="00126C09"/>
    <w:rsid w:val="00437B51"/>
    <w:rsid w:val="0090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Гайнуловна</dc:creator>
  <cp:keywords/>
  <dc:description/>
  <cp:lastModifiedBy>Гульнара Гайнуловна</cp:lastModifiedBy>
  <cp:revision>3</cp:revision>
  <dcterms:created xsi:type="dcterms:W3CDTF">2020-02-06T10:13:00Z</dcterms:created>
  <dcterms:modified xsi:type="dcterms:W3CDTF">2020-02-06T11:07:00Z</dcterms:modified>
</cp:coreProperties>
</file>