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4A1799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974908" w:rsidRPr="004A1799" w:rsidRDefault="00974908" w:rsidP="00974908">
      <w:pPr>
        <w:pStyle w:val="a4"/>
        <w:numPr>
          <w:ilvl w:val="0"/>
          <w:numId w:val="1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974908" w:rsidRPr="00427F2C" w:rsidRDefault="00FD7F88" w:rsidP="00FD7F88">
      <w:pPr>
        <w:pStyle w:val="a4"/>
        <w:widowControl w:val="0"/>
        <w:ind w:left="-567" w:right="1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4908" w:rsidRPr="00427F2C">
        <w:rPr>
          <w:b/>
          <w:sz w:val="28"/>
          <w:szCs w:val="28"/>
        </w:rPr>
        <w:t>Учебная линия:</w:t>
      </w:r>
      <w:r w:rsidR="004038FE">
        <w:rPr>
          <w:b/>
          <w:sz w:val="28"/>
          <w:szCs w:val="28"/>
        </w:rPr>
        <w:t xml:space="preserve"> </w:t>
      </w:r>
      <w:r w:rsidR="00E84A83">
        <w:rPr>
          <w:sz w:val="28"/>
          <w:szCs w:val="28"/>
        </w:rPr>
        <w:t>УМК по обществознанию  для 5 класса. Л</w:t>
      </w:r>
      <w:r w:rsidR="004038FE">
        <w:rPr>
          <w:sz w:val="28"/>
          <w:szCs w:val="28"/>
        </w:rPr>
        <w:t>.</w:t>
      </w:r>
      <w:r w:rsidR="00E84A83">
        <w:rPr>
          <w:sz w:val="28"/>
          <w:szCs w:val="28"/>
        </w:rPr>
        <w:t xml:space="preserve">Ф. Иванова, Я.В. </w:t>
      </w:r>
      <w:proofErr w:type="spellStart"/>
      <w:r w:rsidR="00E84A83">
        <w:rPr>
          <w:sz w:val="28"/>
          <w:szCs w:val="28"/>
        </w:rPr>
        <w:t>Хотеенкова</w:t>
      </w:r>
      <w:proofErr w:type="spellEnd"/>
      <w:r w:rsidR="00E84A83">
        <w:rPr>
          <w:sz w:val="28"/>
          <w:szCs w:val="28"/>
        </w:rPr>
        <w:t xml:space="preserve">. Москва, </w:t>
      </w:r>
      <w:r w:rsidR="004038FE">
        <w:rPr>
          <w:sz w:val="28"/>
          <w:szCs w:val="28"/>
        </w:rPr>
        <w:t>«Просвещение</w:t>
      </w:r>
      <w:r w:rsidR="00974908" w:rsidRPr="00427F2C">
        <w:rPr>
          <w:sz w:val="28"/>
          <w:szCs w:val="28"/>
        </w:rPr>
        <w:t>»</w:t>
      </w:r>
      <w:r w:rsidR="00E84A83">
        <w:rPr>
          <w:sz w:val="28"/>
          <w:szCs w:val="28"/>
        </w:rPr>
        <w:t xml:space="preserve"> 2014</w:t>
      </w:r>
      <w:r w:rsidR="00B47B2A">
        <w:rPr>
          <w:sz w:val="28"/>
          <w:szCs w:val="28"/>
        </w:rPr>
        <w:t xml:space="preserve"> г</w:t>
      </w:r>
      <w:r w:rsidR="004038FE">
        <w:rPr>
          <w:sz w:val="28"/>
          <w:szCs w:val="28"/>
        </w:rPr>
        <w:t>.</w:t>
      </w:r>
      <w:r w:rsidR="00974908" w:rsidRPr="00427F2C">
        <w:rPr>
          <w:sz w:val="28"/>
          <w:szCs w:val="28"/>
        </w:rPr>
        <w:t xml:space="preserve"> </w:t>
      </w:r>
    </w:p>
    <w:p w:rsidR="00974908" w:rsidRDefault="00FD7F88" w:rsidP="00FD7F8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sz w:val="28"/>
          <w:szCs w:val="28"/>
        </w:rPr>
        <w:t>2.</w:t>
      </w:r>
      <w:r w:rsidR="00974908" w:rsidRPr="002C455C">
        <w:rPr>
          <w:rStyle w:val="4"/>
          <w:sz w:val="28"/>
          <w:szCs w:val="28"/>
        </w:rPr>
        <w:t>Учебник</w:t>
      </w:r>
      <w:r w:rsidR="00974908">
        <w:rPr>
          <w:rStyle w:val="4"/>
          <w:sz w:val="28"/>
          <w:szCs w:val="28"/>
        </w:rPr>
        <w:t xml:space="preserve">: </w:t>
      </w:r>
      <w:r w:rsidR="00E84A83">
        <w:rPr>
          <w:rFonts w:ascii="Times New Roman" w:hAnsi="Times New Roman" w:cs="Times New Roman"/>
          <w:sz w:val="28"/>
          <w:szCs w:val="28"/>
        </w:rPr>
        <w:t>«Обществознание</w:t>
      </w:r>
      <w:r w:rsidR="00B47B2A">
        <w:rPr>
          <w:rFonts w:ascii="Times New Roman" w:hAnsi="Times New Roman" w:cs="Times New Roman"/>
          <w:sz w:val="28"/>
          <w:szCs w:val="28"/>
        </w:rPr>
        <w:t>»</w:t>
      </w:r>
      <w:r w:rsidR="00B47B2A" w:rsidRPr="00B47B2A">
        <w:rPr>
          <w:sz w:val="28"/>
          <w:szCs w:val="28"/>
        </w:rPr>
        <w:t xml:space="preserve"> </w:t>
      </w:r>
      <w:r w:rsidR="00E84A83">
        <w:rPr>
          <w:rFonts w:ascii="Times New Roman" w:hAnsi="Times New Roman" w:cs="Times New Roman"/>
          <w:sz w:val="28"/>
          <w:szCs w:val="28"/>
        </w:rPr>
        <w:t xml:space="preserve">Л.Н. Боголюбова, </w:t>
      </w:r>
      <w:r w:rsidR="00E84A83" w:rsidRPr="00E84A83">
        <w:rPr>
          <w:rFonts w:ascii="Times New Roman" w:hAnsi="Times New Roman" w:cs="Times New Roman"/>
          <w:sz w:val="28"/>
          <w:szCs w:val="28"/>
        </w:rPr>
        <w:t>Л.Ф. Иванова</w:t>
      </w:r>
      <w:r w:rsidR="00E84A83">
        <w:rPr>
          <w:rFonts w:ascii="Times New Roman" w:hAnsi="Times New Roman" w:cs="Times New Roman"/>
          <w:sz w:val="28"/>
          <w:szCs w:val="28"/>
        </w:rPr>
        <w:t>.  Москва, «Просвещение», 2016</w:t>
      </w:r>
      <w:r w:rsidR="00B47B2A">
        <w:rPr>
          <w:rFonts w:ascii="Times New Roman" w:hAnsi="Times New Roman" w:cs="Times New Roman"/>
          <w:sz w:val="28"/>
          <w:szCs w:val="28"/>
        </w:rPr>
        <w:t xml:space="preserve"> </w:t>
      </w:r>
      <w:r w:rsidR="00974908" w:rsidRPr="002C455C">
        <w:rPr>
          <w:rFonts w:ascii="Times New Roman" w:hAnsi="Times New Roman" w:cs="Times New Roman"/>
          <w:sz w:val="28"/>
          <w:szCs w:val="28"/>
        </w:rPr>
        <w:t>г.</w:t>
      </w:r>
    </w:p>
    <w:p w:rsidR="00122C35" w:rsidRPr="003422E0" w:rsidRDefault="00122C35" w:rsidP="000612E8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974908" w:rsidRPr="00FD7F88" w:rsidRDefault="00974908" w:rsidP="0097490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7F88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639" w:type="dxa"/>
        <w:tblInd w:w="392" w:type="dxa"/>
        <w:tblLook w:val="04A0"/>
      </w:tblPr>
      <w:tblGrid>
        <w:gridCol w:w="1418"/>
        <w:gridCol w:w="3118"/>
        <w:gridCol w:w="2552"/>
        <w:gridCol w:w="2551"/>
      </w:tblGrid>
      <w:tr w:rsidR="00974908" w:rsidRPr="00FD7F88" w:rsidTr="00F74E62">
        <w:tc>
          <w:tcPr>
            <w:tcW w:w="141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D7F8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D7F88">
              <w:rPr>
                <w:b/>
                <w:sz w:val="28"/>
                <w:szCs w:val="28"/>
              </w:rPr>
              <w:t>/</w:t>
            </w:r>
            <w:proofErr w:type="spellStart"/>
            <w:r w:rsidRPr="00FD7F8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551" w:type="dxa"/>
          </w:tcPr>
          <w:p w:rsidR="00974908" w:rsidRPr="00FD7F88" w:rsidRDefault="00974908" w:rsidP="00FD7F88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974908" w:rsidRPr="00FD7F88" w:rsidTr="00F74E62">
        <w:tc>
          <w:tcPr>
            <w:tcW w:w="1418" w:type="dxa"/>
          </w:tcPr>
          <w:p w:rsidR="00974908" w:rsidRPr="00FD7F88" w:rsidRDefault="00431BD4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1</w:t>
            </w:r>
            <w:r w:rsidR="003F7177" w:rsidRPr="00FD7F88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974908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Человек</w:t>
            </w:r>
          </w:p>
        </w:tc>
        <w:tc>
          <w:tcPr>
            <w:tcW w:w="2552" w:type="dxa"/>
          </w:tcPr>
          <w:p w:rsidR="00974908" w:rsidRPr="00FD7F88" w:rsidRDefault="00B17B4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74908" w:rsidRPr="00FD7F88" w:rsidRDefault="00B17B4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BA5" w:rsidRPr="00FD7F88" w:rsidTr="00F74E62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994BA5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Семья</w:t>
            </w:r>
          </w:p>
        </w:tc>
        <w:tc>
          <w:tcPr>
            <w:tcW w:w="2552" w:type="dxa"/>
          </w:tcPr>
          <w:p w:rsidR="00994BA5" w:rsidRPr="00FD7F88" w:rsidRDefault="00B17B4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</w:tcPr>
          <w:p w:rsidR="00994BA5" w:rsidRPr="00FD7F88" w:rsidRDefault="00B17B4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D0C60" w:rsidRPr="00FD7F88" w:rsidTr="00F74E62">
        <w:tc>
          <w:tcPr>
            <w:tcW w:w="1418" w:type="dxa"/>
          </w:tcPr>
          <w:p w:rsidR="00AD0C60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3</w:t>
            </w:r>
            <w:r w:rsidR="00AD0C60" w:rsidRPr="00FD7F88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AD0C60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Школа</w:t>
            </w:r>
          </w:p>
        </w:tc>
        <w:tc>
          <w:tcPr>
            <w:tcW w:w="2552" w:type="dxa"/>
          </w:tcPr>
          <w:p w:rsidR="00AD0C60" w:rsidRPr="00FD7F88" w:rsidRDefault="00B17B4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AD0C60" w:rsidRPr="00FD7F88" w:rsidRDefault="00B17B4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BA5" w:rsidRPr="00FD7F88" w:rsidTr="00F74E62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994BA5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Труд</w:t>
            </w:r>
          </w:p>
        </w:tc>
        <w:tc>
          <w:tcPr>
            <w:tcW w:w="2552" w:type="dxa"/>
          </w:tcPr>
          <w:p w:rsidR="00994BA5" w:rsidRPr="00FD7F88" w:rsidRDefault="00B17B4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94BA5" w:rsidRPr="00FD7F88" w:rsidRDefault="00B17B42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4BA5" w:rsidRPr="00FD7F88" w:rsidTr="00F74E62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994BA5" w:rsidRPr="00E84A83" w:rsidRDefault="00E84A83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Родина</w:t>
            </w:r>
          </w:p>
        </w:tc>
        <w:tc>
          <w:tcPr>
            <w:tcW w:w="2552" w:type="dxa"/>
          </w:tcPr>
          <w:p w:rsidR="00994BA5" w:rsidRPr="00FD7F88" w:rsidRDefault="00B17B42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994BA5" w:rsidRPr="00FD7F88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0</w:t>
            </w:r>
          </w:p>
        </w:tc>
      </w:tr>
      <w:tr w:rsidR="00974908" w:rsidRPr="00FD7F88" w:rsidTr="00F74E62">
        <w:tc>
          <w:tcPr>
            <w:tcW w:w="4536" w:type="dxa"/>
            <w:gridSpan w:val="2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974908" w:rsidRPr="00FD7F88" w:rsidRDefault="00B17B42" w:rsidP="00941878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AE5530" w:rsidRPr="00FD7F88">
              <w:rPr>
                <w:sz w:val="28"/>
                <w:szCs w:val="28"/>
              </w:rPr>
              <w:t>%</w:t>
            </w:r>
          </w:p>
        </w:tc>
        <w:tc>
          <w:tcPr>
            <w:tcW w:w="2551" w:type="dxa"/>
          </w:tcPr>
          <w:p w:rsidR="00974908" w:rsidRPr="00FD7F88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 </w:t>
            </w:r>
            <w:r w:rsidR="00B17B42">
              <w:rPr>
                <w:sz w:val="28"/>
                <w:szCs w:val="28"/>
              </w:rPr>
              <w:t>3</w:t>
            </w:r>
            <w:r w:rsidR="00DE2877" w:rsidRPr="00FD7F88">
              <w:rPr>
                <w:sz w:val="28"/>
                <w:szCs w:val="28"/>
              </w:rPr>
              <w:t>0</w:t>
            </w:r>
            <w:r w:rsidRPr="00FD7F88">
              <w:rPr>
                <w:sz w:val="28"/>
                <w:szCs w:val="28"/>
              </w:rPr>
              <w:t>%</w:t>
            </w:r>
          </w:p>
        </w:tc>
      </w:tr>
    </w:tbl>
    <w:p w:rsidR="00974908" w:rsidRPr="00FD7F88" w:rsidRDefault="00974908" w:rsidP="00974908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974908" w:rsidRPr="00FD7F88" w:rsidRDefault="00974908" w:rsidP="00D023E4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 w:rsidRPr="00FD7F88">
        <w:rPr>
          <w:b/>
          <w:sz w:val="28"/>
          <w:szCs w:val="28"/>
        </w:rPr>
        <w:t>План стандартизированной контрольной работы</w:t>
      </w:r>
    </w:p>
    <w:p w:rsidR="00974908" w:rsidRPr="00FD7F88" w:rsidRDefault="00974908" w:rsidP="00974908">
      <w:pPr>
        <w:pStyle w:val="a4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9639" w:type="dxa"/>
        <w:tblInd w:w="392" w:type="dxa"/>
        <w:tblLook w:val="04A0"/>
      </w:tblPr>
      <w:tblGrid>
        <w:gridCol w:w="1700"/>
        <w:gridCol w:w="2950"/>
        <w:gridCol w:w="2522"/>
        <w:gridCol w:w="2467"/>
      </w:tblGrid>
      <w:tr w:rsidR="00974908" w:rsidRPr="00FD7F88" w:rsidTr="00F74E62">
        <w:tc>
          <w:tcPr>
            <w:tcW w:w="1700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950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22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467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3F7177" w:rsidRPr="00FD7F88" w:rsidTr="00F74E62">
        <w:tc>
          <w:tcPr>
            <w:tcW w:w="1700" w:type="dxa"/>
          </w:tcPr>
          <w:p w:rsidR="003F7177" w:rsidRPr="00FD7F88" w:rsidRDefault="00B17B42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1-2,</w:t>
            </w:r>
            <w:r w:rsidR="00F74E62">
              <w:rPr>
                <w:sz w:val="28"/>
                <w:szCs w:val="28"/>
              </w:rPr>
              <w:t>4-5,9,10,12-14,20</w:t>
            </w:r>
          </w:p>
        </w:tc>
        <w:tc>
          <w:tcPr>
            <w:tcW w:w="2950" w:type="dxa"/>
          </w:tcPr>
          <w:p w:rsidR="003F7177" w:rsidRPr="00FD7F88" w:rsidRDefault="00E84A83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Человек</w:t>
            </w:r>
          </w:p>
        </w:tc>
        <w:tc>
          <w:tcPr>
            <w:tcW w:w="2522" w:type="dxa"/>
          </w:tcPr>
          <w:p w:rsidR="00B17B42" w:rsidRPr="00FD7F88" w:rsidRDefault="00B17B42" w:rsidP="00B17B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467" w:type="dxa"/>
          </w:tcPr>
          <w:p w:rsidR="003F7177" w:rsidRPr="00FD7F88" w:rsidRDefault="00B17B42" w:rsidP="00E84A83">
            <w:pPr>
              <w:pStyle w:val="a4"/>
              <w:autoSpaceDE w:val="0"/>
              <w:autoSpaceDN w:val="0"/>
              <w:adjustRightInd w:val="0"/>
              <w:ind w:left="0" w:right="837" w:firstLine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4277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10</w:t>
            </w:r>
          </w:p>
        </w:tc>
      </w:tr>
      <w:tr w:rsidR="00994BA5" w:rsidRPr="00FD7F88" w:rsidTr="00F74E62">
        <w:tc>
          <w:tcPr>
            <w:tcW w:w="1700" w:type="dxa"/>
          </w:tcPr>
          <w:p w:rsidR="00994BA5" w:rsidRPr="00FD7F88" w:rsidRDefault="00F74E62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7F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</w:t>
            </w:r>
            <w:r w:rsidR="00FD7F88">
              <w:rPr>
                <w:sz w:val="28"/>
                <w:szCs w:val="28"/>
              </w:rPr>
              <w:t>3</w:t>
            </w:r>
          </w:p>
        </w:tc>
        <w:tc>
          <w:tcPr>
            <w:tcW w:w="2950" w:type="dxa"/>
          </w:tcPr>
          <w:p w:rsidR="00994BA5" w:rsidRPr="00FD7F88" w:rsidRDefault="00E84A83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Семья</w:t>
            </w:r>
          </w:p>
        </w:tc>
        <w:tc>
          <w:tcPr>
            <w:tcW w:w="2522" w:type="dxa"/>
          </w:tcPr>
          <w:p w:rsidR="00994BA5" w:rsidRPr="00FD7F88" w:rsidRDefault="00B17B42" w:rsidP="00B17B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467" w:type="dxa"/>
          </w:tcPr>
          <w:p w:rsidR="00994BA5" w:rsidRPr="00FD7F88" w:rsidRDefault="00B17B42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F7177" w:rsidRPr="00FD7F88" w:rsidTr="00F74E62">
        <w:tc>
          <w:tcPr>
            <w:tcW w:w="1700" w:type="dxa"/>
          </w:tcPr>
          <w:p w:rsidR="003F7177" w:rsidRPr="00FD7F88" w:rsidRDefault="00F74E62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3,8,18</w:t>
            </w:r>
          </w:p>
        </w:tc>
        <w:tc>
          <w:tcPr>
            <w:tcW w:w="2950" w:type="dxa"/>
          </w:tcPr>
          <w:p w:rsidR="003F7177" w:rsidRPr="00FD7F88" w:rsidRDefault="00E84A83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Школа</w:t>
            </w:r>
          </w:p>
        </w:tc>
        <w:tc>
          <w:tcPr>
            <w:tcW w:w="2522" w:type="dxa"/>
          </w:tcPr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2467" w:type="dxa"/>
          </w:tcPr>
          <w:p w:rsidR="003F7177" w:rsidRPr="00FD7F88" w:rsidRDefault="00B17B42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F7177" w:rsidRPr="00FD7F88" w:rsidRDefault="00B17B42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BA5" w:rsidRPr="00FD7F88" w:rsidTr="00F74E62">
        <w:tc>
          <w:tcPr>
            <w:tcW w:w="1700" w:type="dxa"/>
          </w:tcPr>
          <w:p w:rsidR="00994BA5" w:rsidRPr="00FD7F88" w:rsidRDefault="00F74E62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6,17,19</w:t>
            </w:r>
          </w:p>
        </w:tc>
        <w:tc>
          <w:tcPr>
            <w:tcW w:w="2950" w:type="dxa"/>
          </w:tcPr>
          <w:p w:rsidR="00994BA5" w:rsidRPr="00FD7F88" w:rsidRDefault="00E84A83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Труд</w:t>
            </w:r>
          </w:p>
        </w:tc>
        <w:tc>
          <w:tcPr>
            <w:tcW w:w="2522" w:type="dxa"/>
          </w:tcPr>
          <w:p w:rsidR="00B17B42" w:rsidRPr="00FD7F88" w:rsidRDefault="00B17B42" w:rsidP="00B17B42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994BA5" w:rsidRPr="00FD7F88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467" w:type="dxa"/>
          </w:tcPr>
          <w:p w:rsidR="00994BA5" w:rsidRDefault="00DE2877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1</w:t>
            </w:r>
          </w:p>
          <w:p w:rsidR="00B17B42" w:rsidRPr="00FD7F88" w:rsidRDefault="00B17B42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4BA5" w:rsidRPr="00FD7F88" w:rsidTr="00F74E62">
        <w:tc>
          <w:tcPr>
            <w:tcW w:w="1700" w:type="dxa"/>
          </w:tcPr>
          <w:p w:rsidR="00994BA5" w:rsidRPr="00FD7F88" w:rsidRDefault="00F74E62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7,11,15,16</w:t>
            </w:r>
          </w:p>
        </w:tc>
        <w:tc>
          <w:tcPr>
            <w:tcW w:w="2950" w:type="dxa"/>
          </w:tcPr>
          <w:p w:rsidR="00994BA5" w:rsidRPr="00FD7F88" w:rsidRDefault="00E84A83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E84A83">
              <w:rPr>
                <w:sz w:val="28"/>
                <w:szCs w:val="28"/>
              </w:rPr>
              <w:t>Родина</w:t>
            </w:r>
          </w:p>
        </w:tc>
        <w:tc>
          <w:tcPr>
            <w:tcW w:w="2522" w:type="dxa"/>
          </w:tcPr>
          <w:p w:rsidR="00DE2877" w:rsidRPr="00FD7F88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994BA5" w:rsidRPr="00FD7F88" w:rsidRDefault="00B17B42" w:rsidP="0094277A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941878" w:rsidRPr="00FD7F8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878" w:rsidRDefault="009418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4E62" w:rsidRPr="008F78E7" w:rsidRDefault="00F74E62" w:rsidP="00F74E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E7">
        <w:rPr>
          <w:rFonts w:ascii="Times New Roman" w:hAnsi="Times New Roman" w:cs="Times New Roman"/>
          <w:b/>
          <w:sz w:val="28"/>
          <w:szCs w:val="28"/>
        </w:rPr>
        <w:lastRenderedPageBreak/>
        <w:t>Обществознание</w:t>
      </w:r>
    </w:p>
    <w:p w:rsidR="00F74E62" w:rsidRPr="008F78E7" w:rsidRDefault="00F74E62" w:rsidP="00F74E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E7">
        <w:rPr>
          <w:rFonts w:ascii="Times New Roman" w:hAnsi="Times New Roman" w:cs="Times New Roman"/>
          <w:b/>
          <w:sz w:val="28"/>
          <w:szCs w:val="28"/>
        </w:rPr>
        <w:t>Вариант I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1. Период становления человека включает в себя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биологический этап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социальный этап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верны 1 и 2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все варианты не являются верными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2. Что из перечисленного относится к духовным потребностям человека?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общение с родными и близкими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покупка билетов в кино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чтение книг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прогулка с бабушкой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3. Что относится к формам самообразования?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Чтение книг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Посещение музеев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Различные виды практической деятельности (опыт, эксперимент)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Всё выше перечисленное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№ 4. Какая пословица  говорит о </w:t>
      </w:r>
      <w:proofErr w:type="spellStart"/>
      <w:r w:rsidRPr="008F78E7">
        <w:rPr>
          <w:rFonts w:ascii="Times New Roman" w:hAnsi="Times New Roman" w:cs="Times New Roman"/>
          <w:sz w:val="28"/>
          <w:szCs w:val="28"/>
        </w:rPr>
        <w:t>НЕнастоящей</w:t>
      </w:r>
      <w:proofErr w:type="spellEnd"/>
      <w:r w:rsidRPr="008F78E7">
        <w:rPr>
          <w:rFonts w:ascii="Times New Roman" w:hAnsi="Times New Roman" w:cs="Times New Roman"/>
          <w:sz w:val="28"/>
          <w:szCs w:val="28"/>
        </w:rPr>
        <w:t xml:space="preserve"> дружбе?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Дерево держится корнями, а человек друзьями.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Скатерть со стола – и дружба сплыла.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Дружба крепка не лестью, а правдой и честью.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Лучше друг верный, чем камень драгоценный.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5. К категории инвалидов не относятся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незрячие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слепые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3) люди с задержкой психического развития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больные синдромом Дауна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6. Каким бывает труд?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proofErr w:type="gramStart"/>
      <w:r w:rsidRPr="008F78E7">
        <w:rPr>
          <w:rFonts w:ascii="Times New Roman" w:hAnsi="Times New Roman" w:cs="Times New Roman"/>
          <w:sz w:val="28"/>
          <w:szCs w:val="28"/>
        </w:rPr>
        <w:t>Постоянный-временный</w:t>
      </w:r>
      <w:proofErr w:type="spellEnd"/>
      <w:proofErr w:type="gramEnd"/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Физический – умственный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Оплачиваемый – безвозмездный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Все выше перечисленные варианты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7. Что является государственными символами России?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Герб, люди, флаг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Флаг, герб, гимн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Флаг, Москва, гимн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Кремль, герб, гимн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8. Что из перечисленного НЕ может являться социальной ролью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сын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ученик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строитель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покупатель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9. Что из перечисленного является положительными качествами человека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безответственность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самомнение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самокритичность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эгоизм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10. Что не относится к особенностям подросткового возраста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крайняя самонадеянность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2) застенчивость и показная независимость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борьба с авторитетом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следование общепринятым нормам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11. Найди ошибочное определение.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Национальность – принадлежность человека к жителям определенной территории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Гражданин – человек, который принадлежит к постоянному населению данного государства, подчиняется его законам.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Патриотизм – любовь к Родине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Главные обязанности гражданина – соблюдать законы государства, защищать Отечество.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№ 12. Принадлежность к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единой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 общность территориальной, языковой, культурной – это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социальная принадлежность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2) культурная принадлежность 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национальна принадлежность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международная принадлежность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13. Что не относится к праву  на образование?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получение бесплатного среднего образования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получение образования на родном языке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обучение в условиях, гарантирующих безопасность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поступление в высшее образование вне конкурса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14. Что относится к здоровому образу жизни?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соблюдение правил личной гигиены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неумеренное употребление продуктов питания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избегания обливаний холодной водой в мороз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4) пессимизм и критичное мышление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№ 15. Какая из перечисленных ниже причин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наименьшей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 степени может стать причиной конфликта между детьми и родителями?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хорошая успеваемость в школе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большой круг знакомств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неуважение детей к родителям и учителям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нецензурная речь и молодежный жаргон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16. В приведенном списке указаны черты сходства, а также черты отличия человека от животных. Выберите и запишите в первую колонку таблицы порядковые номера черт сходства, во вторую колонку – порядковые номера черт отличия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1) общение с себе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подобными</w:t>
      </w:r>
      <w:proofErr w:type="gramEnd"/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способность к мыслительной деятельности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потребность в самосохранении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наличие самосознания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5"/>
        <w:gridCol w:w="1665"/>
        <w:gridCol w:w="1665"/>
        <w:gridCol w:w="1665"/>
      </w:tblGrid>
      <w:tr w:rsidR="00F74E62" w:rsidRPr="008F78E7" w:rsidTr="007B6F5E">
        <w:trPr>
          <w:jc w:val="center"/>
        </w:trPr>
        <w:tc>
          <w:tcPr>
            <w:tcW w:w="3330" w:type="dxa"/>
            <w:gridSpan w:val="2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3330" w:type="dxa"/>
            <w:gridSpan w:val="2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F74E62" w:rsidRPr="008F78E7" w:rsidTr="007B6F5E">
        <w:trPr>
          <w:jc w:val="center"/>
        </w:trPr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17. Заполни пропуски в схеме</w:t>
      </w:r>
    </w:p>
    <w:p w:rsidR="00F74E62" w:rsidRPr="008F78E7" w:rsidRDefault="009746BD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group id="_x0000_s1026" style="position:absolute;margin-left:0;margin-top:1.1pt;width:480pt;height:2in;z-index:251660288" coordorigin="1418,6458" coordsize="9600,2880">
            <v:group id="_x0000_s1027" style="position:absolute;left:1418;top:6458;width:9600;height:2880" coordorigin="1418,6458" coordsize="9600,2880">
              <v:rect id="_x0000_s1028" style="position:absolute;left:2138;top:6458;width:8640;height:540">
                <v:textbox style="mso-next-textbox:#_x0000_s1028">
                  <w:txbxContent>
                    <w:p w:rsidR="00F74E62" w:rsidRPr="007A3B6E" w:rsidRDefault="00F74E62" w:rsidP="00F74E62">
                      <w:r w:rsidRPr="007A3B6E">
                        <w:t>Факторы, влияющие на социальное положение личности в обществе</w:t>
                      </w:r>
                    </w:p>
                  </w:txbxContent>
                </v:textbox>
              </v:rect>
              <v:rect id="_x0000_s1029" style="position:absolute;left:1418;top:7358;width:1920;height:900">
                <v:textbox style="mso-next-textbox:#_x0000_s1029">
                  <w:txbxContent>
                    <w:p w:rsidR="00F74E62" w:rsidRPr="007A3B6E" w:rsidRDefault="00F74E62" w:rsidP="00F74E62">
                      <w:r w:rsidRPr="007A3B6E">
                        <w:t>Социальное</w:t>
                      </w:r>
                    </w:p>
                    <w:p w:rsidR="00F74E62" w:rsidRPr="007A3B6E" w:rsidRDefault="00F74E62" w:rsidP="00F74E62">
                      <w:r w:rsidRPr="007A3B6E">
                        <w:t>положение</w:t>
                      </w:r>
                    </w:p>
                  </w:txbxContent>
                </v:textbox>
              </v:rect>
              <v:rect id="_x0000_s1030" style="position:absolute;left:4898;top:7538;width:1320;height:540">
                <v:textbox style="mso-next-textbox:#_x0000_s1030">
                  <w:txbxContent>
                    <w:p w:rsidR="00F74E62" w:rsidRPr="007A3B6E" w:rsidRDefault="00F74E62" w:rsidP="00F74E62">
                      <w:r w:rsidRPr="007A3B6E">
                        <w:t>Возраст</w:t>
                      </w:r>
                    </w:p>
                  </w:txbxContent>
                </v:textbox>
              </v:rect>
              <v:rect id="_x0000_s1031" style="position:absolute;left:6698;top:7538;width:840;height:540">
                <v:textbox style="mso-next-textbox:#_x0000_s1031">
                  <w:txbxContent>
                    <w:p w:rsidR="00F74E62" w:rsidRPr="007A3B6E" w:rsidRDefault="00F74E62" w:rsidP="00F74E62">
                      <w:r w:rsidRPr="007A3B6E">
                        <w:t>Пол</w:t>
                      </w:r>
                    </w:p>
                  </w:txbxContent>
                </v:textbox>
              </v:rect>
              <v:rect id="_x0000_s1032" style="position:absolute;left:7058;top:8798;width:2400;height:540">
                <v:textbox style="mso-next-textbox:#_x0000_s1032">
                  <w:txbxContent>
                    <w:p w:rsidR="00F74E62" w:rsidRPr="007A3B6E" w:rsidRDefault="00F74E62" w:rsidP="00F74E62">
                      <w:r w:rsidRPr="007A3B6E">
                        <w:t>Национальность</w:t>
                      </w:r>
                    </w:p>
                  </w:txbxContent>
                </v:textbox>
              </v:rect>
              <v:rect id="_x0000_s1033" style="position:absolute;left:8858;top:7358;width:2160;height:900">
                <v:textbox style="mso-next-textbox:#_x0000_s1033">
                  <w:txbxContent>
                    <w:p w:rsidR="00F74E62" w:rsidRPr="007A3B6E" w:rsidRDefault="00F74E62" w:rsidP="00F74E62">
                      <w:r w:rsidRPr="007A3B6E">
                        <w:t>Политические возможности</w:t>
                      </w:r>
                    </w:p>
                  </w:txbxContent>
                </v:textbox>
              </v:rect>
              <v:rect id="_x0000_s1034" style="position:absolute;left:2978;top:8618;width:2280;height:720"/>
              <v:line id="_x0000_s1035" style="position:absolute;flip:x" from="2738,6998" to="2978,7358">
                <v:stroke endarrow="block"/>
              </v:line>
              <v:line id="_x0000_s1036" style="position:absolute" from="4178,6998" to="4178,8618">
                <v:stroke endarrow="block"/>
              </v:line>
              <v:line id="_x0000_s1037" style="position:absolute" from="5498,6998" to="5498,7538">
                <v:stroke endarrow="block"/>
              </v:line>
              <v:line id="_x0000_s1038" style="position:absolute" from="7178,6998" to="7178,7538">
                <v:stroke endarrow="block"/>
              </v:line>
              <v:line id="_x0000_s1039" style="position:absolute" from="8138,6998" to="8138,8798">
                <v:stroke endarrow="block"/>
              </v:line>
            </v:group>
            <v:line id="_x0000_s1040" style="position:absolute" from="9938,6998" to="9938,7358">
              <v:stroke endarrow="block"/>
            </v:line>
          </v:group>
        </w:pic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№ 18. Установите соответствие между понятиями и их определением. В таблице ответа запишите под буквой понятия номер определения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7"/>
        <w:gridCol w:w="5969"/>
      </w:tblGrid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А) наследственность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1) речевая и неречевая форма обмена информацией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Б) дружба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2) самостоятельное изучение отдельных наук и областей знаний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В) самостоятельность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3) способность получать от предков определенные биологические свойства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Г) общение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4) отношение между людьми основанные на взаимной привязанности</w:t>
            </w:r>
            <w:proofErr w:type="gramEnd"/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Д) самообразование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5) уверенность в своих силах и желание попробовать незнакомое дело</w:t>
            </w:r>
          </w:p>
        </w:tc>
      </w:tr>
    </w:tbl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1149"/>
        <w:gridCol w:w="1025"/>
        <w:gridCol w:w="1218"/>
        <w:gridCol w:w="1382"/>
      </w:tblGrid>
      <w:tr w:rsidR="00F74E62" w:rsidRPr="008F78E7" w:rsidTr="007B6F5E">
        <w:trPr>
          <w:trHeight w:val="360"/>
        </w:trPr>
        <w:tc>
          <w:tcPr>
            <w:tcW w:w="900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4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2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18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8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F74E62" w:rsidRPr="008F78E7" w:rsidTr="007B6F5E">
        <w:trPr>
          <w:trHeight w:val="374"/>
        </w:trPr>
        <w:tc>
          <w:tcPr>
            <w:tcW w:w="900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19. Ниже приведён ряд терминов. Все они, за исключением одного, относятся к понятию «трудовая деятельность». Выпишите лишний термин.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Товар, услуга, заработная плата, ремесленник, мастер, безделье.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Ответ: 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20. Что может наследовать человек? Выпиши номера правильных ответов в порядке возрастания.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Способность мыслить, говорить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Уровень образования родителей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3) Условия жизни 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Особенности своих эмоций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5) Уровень воспитанности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6) Особенности внешнего вида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Ответ:__________________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Текст к заданиям № 21-23.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Семья является неотъемлемой частью жизни практически каждого человека, живущего на Земле. Колоссальное влияние на ребенка оказывает поведение его родителей, бабушек и дедушек, братьев и сестер, да и в целом, весь круг его близких.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Если в семье удается привить ребенку определенные ценности и нормы то, молодой член общества сможет без серьезных проблем знакомиться с новыми друзьями и поддерживать отношения с уже имеющимися. Вместе с кругом своих приятелей он формулирует и ставит перед собой цели, которые хочет достичь. С этой точки зрения, те ценности, которые были усвоены в процессе воспитания, определяют потребности и способы их достижения. Поэтому, именно подростковый период становится ключевым этапом развития человеческой личности и позволяет устанавливать крепкую связь между индивидом и обществом.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Именно те модели поведения, которые были примером для ребенка в детстве, которые он усвоил в ходе общения со своими родителями и опекунами, определяют его поведения на сознательной стадии его жизни, когда он становится взрослым и начинает самостоятельно принимать решения. Если родителям удалось воспитать свое чадо в стабильных материальных и спокойных эмоциональных рамках, то, в итоге, общество получает сознательного индивида, а ребенок приобретает необходимые навыки социального взаимодействия с окружающими его людьми.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21. Выделите основную мысль текста и озаглавьте его. Запишите заголовок перед текстом, а главную мысль после задания.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22. Как, по мнению автора, семья может способствовать развитию личности. Приведите два характерных примера и запишите их.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23. На основе текста определите место семьи в обществе и социальных отношениях.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74E62" w:rsidRPr="008F78E7" w:rsidSect="007A3B6E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:rsidR="00F74E62" w:rsidRPr="008F78E7" w:rsidRDefault="00F74E62" w:rsidP="00F74E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E7">
        <w:rPr>
          <w:rFonts w:ascii="Times New Roman" w:hAnsi="Times New Roman" w:cs="Times New Roman"/>
          <w:b/>
          <w:sz w:val="28"/>
          <w:szCs w:val="28"/>
        </w:rPr>
        <w:lastRenderedPageBreak/>
        <w:t>Обществознание</w:t>
      </w:r>
    </w:p>
    <w:p w:rsidR="00F74E62" w:rsidRPr="008F78E7" w:rsidRDefault="00F74E62" w:rsidP="00F74E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E7">
        <w:rPr>
          <w:rFonts w:ascii="Times New Roman" w:hAnsi="Times New Roman" w:cs="Times New Roman"/>
          <w:b/>
          <w:sz w:val="28"/>
          <w:szCs w:val="28"/>
        </w:rPr>
        <w:t>Вариант II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1. Назовите временной период появления человека как существо социальное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50 тыс. лет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30 тыс. лет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20 тыс. лет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40 тыс. лет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2. Что из перечисленного ниже характеризует человека как биологическое существо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1) групповой поход на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78E7">
        <w:rPr>
          <w:rFonts w:ascii="Times New Roman" w:hAnsi="Times New Roman" w:cs="Times New Roman"/>
          <w:sz w:val="28"/>
          <w:szCs w:val="28"/>
        </w:rPr>
        <w:t>Таганай</w:t>
      </w:r>
      <w:proofErr w:type="spellEnd"/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утоление жажды в летний день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общение со сверстниками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защита творческой работы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3. Что относится к формам самообразования?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Посещение музеев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Чтение книг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Различные виды практической деятельности (опыт, эксперимент)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Всё выше перечисленное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4. Какая пословица  говорит о НЕ настоящей дружбе?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Дружба крепка не лестью, а правдой и честью.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Скатерть со стола — и дружба сплыла.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Дерево держится корнями, а человек друзьями.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Лучше друг верный, чем камень драгоценный.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5. Что из перечисленного является причиной инвалидности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наследственность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трудовая деятельность (несоблюдение техники безопасности)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бытовые травмы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4) всё выше перечисленное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6. Каким бывает труд?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1) Физический – умственный 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8F78E7">
        <w:rPr>
          <w:rFonts w:ascii="Times New Roman" w:hAnsi="Times New Roman" w:cs="Times New Roman"/>
          <w:sz w:val="28"/>
          <w:szCs w:val="28"/>
        </w:rPr>
        <w:t>Постоянный-временный</w:t>
      </w:r>
      <w:proofErr w:type="spellEnd"/>
      <w:proofErr w:type="gramEnd"/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Оплачиваемый – безвозмездный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Все выше перечисленные варианты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7. Что является государственными символами России?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1) Кремль, герб, гимн 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Флаг, герб, гимн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Флаг, Москва, гимн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Герб, люди, флаг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8. Форма обучения под руководством учителя в специальном учреждении – это…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образование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самообразование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воспитание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познание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9. В процессе социализации человека в обществе происходит усвоение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норм труда и поведения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условий отдыха и учебы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параметров технических данных ПК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культурных норм и социальных ролей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10. Период бурного и неравномерного роста и развития организма, эмоциональной неустойчивости – это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детство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2) подростковый возраст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молодость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зрелость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11. Найди ошибочное определение.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Национальность – принадлежность человека к жителям определенной территории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Гражданин – человек, который принадлежит к постоянному населению данного государства, подчиняется его законам.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Патриотизм – любовь к Родине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Главные обязанности гражданина – соблюдать законы государства, защищать Отечество.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12. От чего зависит социальное положение в обществе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пол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возраст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образование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всё выше перечисленное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13. Что не относится к правам человека?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право на жизнь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право на свободу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право на получение  оценки «два»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право на достоинство личности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14. Что относится к здоровому образу жизни?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соблюдение правил личной гигиены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неумеренное употребление продуктов питания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избегания обливаний холодной водой в мороз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пессимизм и критичное мышление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№ 15. Что из перечисленного ниже относится к обязанностям гражданина РФ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уплата налогов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путешествие по родной стране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лечение в санаториях и оздоровительных лагерях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публичное выступление со своими стихами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16. В приведенном списке указаны права человека, общие как для детей, так и для взрослых, и права, которые может реализовать только взрослый человек. Выберите и запишите в первую колонку таблицы порядковые номера общих прав, а во вторую колонку – порядковые номера прав, которые может реализовать только взрослый человек.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право на благоприятную окружающую среду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право быть избранным в органы государственной власти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3) право на забастовку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4) право на личную неприкосновенность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5"/>
        <w:gridCol w:w="1665"/>
        <w:gridCol w:w="1665"/>
        <w:gridCol w:w="1665"/>
      </w:tblGrid>
      <w:tr w:rsidR="00F74E62" w:rsidRPr="008F78E7" w:rsidTr="007B6F5E">
        <w:trPr>
          <w:jc w:val="center"/>
        </w:trPr>
        <w:tc>
          <w:tcPr>
            <w:tcW w:w="3330" w:type="dxa"/>
            <w:gridSpan w:val="2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3330" w:type="dxa"/>
            <w:gridSpan w:val="2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F74E62" w:rsidRPr="008F78E7" w:rsidTr="007B6F5E">
        <w:trPr>
          <w:jc w:val="center"/>
        </w:trPr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17. Заполни пропуски в схеме:</w:t>
      </w:r>
    </w:p>
    <w:p w:rsidR="00F74E62" w:rsidRPr="008F78E7" w:rsidRDefault="009746BD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group id="_x0000_s1041" style="position:absolute;margin-left:6pt;margin-top:9.55pt;width:438pt;height:126pt;z-index:251661312" coordorigin="1538,8078" coordsize="8760,2520">
            <v:rect id="_x0000_s1042" style="position:absolute;left:3338;top:8078;width:5640;height:540">
              <v:textbox style="mso-next-textbox:#_x0000_s1042">
                <w:txbxContent>
                  <w:p w:rsidR="00F74E62" w:rsidRPr="007A3B6E" w:rsidRDefault="00F74E62" w:rsidP="00F74E62">
                    <w:r w:rsidRPr="007A3B6E">
                      <w:t>Основные виды деятельности</w:t>
                    </w:r>
                  </w:p>
                </w:txbxContent>
              </v:textbox>
            </v:rect>
            <v:rect id="_x0000_s1043" style="position:absolute;left:1538;top:9158;width:1680;height:540">
              <v:textbox>
                <w:txbxContent>
                  <w:p w:rsidR="00F74E62" w:rsidRPr="007A3B6E" w:rsidRDefault="00F74E62" w:rsidP="00F74E62">
                    <w:r w:rsidRPr="007A3B6E">
                      <w:t>Игра</w:t>
                    </w:r>
                  </w:p>
                </w:txbxContent>
              </v:textbox>
            </v:rect>
            <v:rect id="_x0000_s1044" style="position:absolute;left:5378;top:9158;width:1680;height:540">
              <v:textbox>
                <w:txbxContent>
                  <w:p w:rsidR="00F74E62" w:rsidRPr="007A3B6E" w:rsidRDefault="00F74E62" w:rsidP="00F74E62">
                    <w:r w:rsidRPr="007A3B6E">
                      <w:t>Учение</w:t>
                    </w:r>
                  </w:p>
                </w:txbxContent>
              </v:textbox>
            </v:rect>
            <v:rect id="_x0000_s1045" style="position:absolute;left:8618;top:9158;width:1680;height:540">
              <v:textbox>
                <w:txbxContent>
                  <w:p w:rsidR="00F74E62" w:rsidRPr="007A3B6E" w:rsidRDefault="00F74E62" w:rsidP="00F74E62">
                    <w:r w:rsidRPr="007A3B6E">
                      <w:t>Общение</w:t>
                    </w:r>
                  </w:p>
                </w:txbxContent>
              </v:textbox>
            </v:rect>
            <v:rect id="_x0000_s1046" style="position:absolute;left:6818;top:10058;width:1920;height:540">
              <v:textbox>
                <w:txbxContent>
                  <w:p w:rsidR="00F74E62" w:rsidRPr="007A3B6E" w:rsidRDefault="00F74E62" w:rsidP="00F74E62">
                    <w:r w:rsidRPr="007A3B6E">
                      <w:t>Творчество</w:t>
                    </w:r>
                  </w:p>
                </w:txbxContent>
              </v:textbox>
            </v:rect>
            <v:rect id="_x0000_s1047" style="position:absolute;left:3338;top:10058;width:1920;height:540">
              <v:textbox>
                <w:txbxContent>
                  <w:p w:rsidR="00F74E62" w:rsidRPr="007A3B6E" w:rsidRDefault="00F74E62" w:rsidP="00F74E62"/>
                </w:txbxContent>
              </v:textbox>
            </v:rect>
            <v:line id="_x0000_s1048" style="position:absolute;flip:x" from="2978,8618" to="3578,9158">
              <v:stroke endarrow="block"/>
            </v:line>
            <v:line id="_x0000_s1049" style="position:absolute" from="4298,8618" to="4298,10058">
              <v:stroke endarrow="block"/>
            </v:line>
            <v:line id="_x0000_s1050" style="position:absolute" from="6098,8618" to="6098,9158">
              <v:stroke endarrow="block"/>
            </v:line>
            <v:line id="_x0000_s1051" style="position:absolute" from="7778,8618" to="7778,10058">
              <v:stroke endarrow="block"/>
            </v:line>
            <v:line id="_x0000_s1052" style="position:absolute" from="8858,8618" to="9098,9158">
              <v:stroke endarrow="block"/>
            </v:line>
          </v:group>
        </w:pic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Ответ:________________________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№ 18. Установите соответствие между понятиями и их определением. В таблице ответа запишите под буквой понятия номер определения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7"/>
        <w:gridCol w:w="5969"/>
      </w:tblGrid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А) наследственность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1) речевая и неречевая форма обмена информацией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Б) дружба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2) самостоятельное изучение отдельных наук и областей знаний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В) самостоятельность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3) способность получать от предков определенные биологические свойства</w:t>
            </w:r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Г) общение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4) отношение между людьми основанные на взаимной привязанности</w:t>
            </w:r>
            <w:proofErr w:type="gramEnd"/>
          </w:p>
        </w:tc>
      </w:tr>
      <w:tr w:rsidR="00F74E62" w:rsidRPr="008F78E7" w:rsidTr="007B6F5E">
        <w:tc>
          <w:tcPr>
            <w:tcW w:w="336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Д) самообразование</w:t>
            </w:r>
          </w:p>
        </w:tc>
        <w:tc>
          <w:tcPr>
            <w:tcW w:w="620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5) уверенность в своих силах и желание попробовать незнакомое дело</w:t>
            </w:r>
          </w:p>
        </w:tc>
      </w:tr>
    </w:tbl>
    <w:p w:rsidR="00F74E62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Таблица ответа</w:t>
      </w:r>
    </w:p>
    <w:tbl>
      <w:tblPr>
        <w:tblW w:w="0" w:type="auto"/>
        <w:tblInd w:w="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1149"/>
        <w:gridCol w:w="1025"/>
        <w:gridCol w:w="1218"/>
        <w:gridCol w:w="1382"/>
      </w:tblGrid>
      <w:tr w:rsidR="00F74E62" w:rsidRPr="008F78E7" w:rsidTr="007B6F5E">
        <w:trPr>
          <w:trHeight w:val="360"/>
        </w:trPr>
        <w:tc>
          <w:tcPr>
            <w:tcW w:w="900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4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2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18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8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8E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F74E62" w:rsidRPr="008F78E7" w:rsidTr="007B6F5E">
        <w:trPr>
          <w:trHeight w:val="374"/>
        </w:trPr>
        <w:tc>
          <w:tcPr>
            <w:tcW w:w="900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74E62" w:rsidRPr="008F78E7" w:rsidRDefault="00F74E62" w:rsidP="007B6F5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19. Ниже приведён ряд терминов. Все они, за исключением одного, относятся к понятию «трудовая деятельность». Выпишите лишний термин.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Товар, услуга, заработная плата, ремесленник, мастер, безделье.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Ответ: 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20. Что может наследовать человек? Выпиши номера правильных ответов в порядке возрастания.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1) Способность мыслить, говорить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2) Уровень образования родителей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3) Условия жизни 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4) Особенности своих эмоций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5) Уровень воспитанности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6) Особенности внешнего вида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Ответ:__________________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DD0E07" w:rsidRDefault="00F74E62" w:rsidP="00F74E6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0E07">
        <w:rPr>
          <w:rFonts w:ascii="Times New Roman" w:hAnsi="Times New Roman" w:cs="Times New Roman"/>
          <w:b/>
          <w:sz w:val="28"/>
          <w:szCs w:val="28"/>
        </w:rPr>
        <w:t>Текст к заданиям № 21-23.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Человек может стать человеком только путем воспитания. Он – то, что делает из него воспитание. Следует заметить, что человек может быть воспитан только человеком – людьми, точно так же получившими воспитание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 воспитании кроется великая тайна усовершенствования человеческой природы…</w:t>
      </w:r>
    </w:p>
    <w:p w:rsidR="00F74E62" w:rsidRPr="008F78E7" w:rsidRDefault="00F74E62" w:rsidP="00F74E62">
      <w:pPr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 xml:space="preserve">В человечестве заключено много задатков, и наша задача – развивать природные способности и раскрывать свойства человека из самых зародышей, делая так, чтобы человек </w:t>
      </w:r>
      <w:proofErr w:type="gramStart"/>
      <w:r w:rsidRPr="008F78E7">
        <w:rPr>
          <w:rFonts w:ascii="Times New Roman" w:hAnsi="Times New Roman" w:cs="Times New Roman"/>
          <w:sz w:val="28"/>
          <w:szCs w:val="28"/>
        </w:rPr>
        <w:t>достигал своего назначения… Воспитание есть</w:t>
      </w:r>
      <w:proofErr w:type="gramEnd"/>
      <w:r w:rsidRPr="008F78E7">
        <w:rPr>
          <w:rFonts w:ascii="Times New Roman" w:hAnsi="Times New Roman" w:cs="Times New Roman"/>
          <w:sz w:val="28"/>
          <w:szCs w:val="28"/>
        </w:rPr>
        <w:t xml:space="preserve"> искусство, применение которого должно совершенствоваться многими поколениями. Каждое поколение, обладая знаниями предыдущего, может путем воспитания развивать все природные способности человека.</w:t>
      </w:r>
    </w:p>
    <w:p w:rsidR="00F74E62" w:rsidRPr="008F78E7" w:rsidRDefault="00F74E62" w:rsidP="00F74E62">
      <w:pPr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Так приблизительно мог бы воззвать Творец к человеку: «Я наделил тебя склонностью к добру. Твое дело развить ее. И, таким образом, твое собственное счастье и несчастье зависит от тебя самого».</w:t>
      </w:r>
    </w:p>
    <w:p w:rsidR="00F74E62" w:rsidRPr="008F78E7" w:rsidRDefault="00F74E62" w:rsidP="00F74E62">
      <w:pPr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Человек должен развивать свои способности к добру. Самому себя совершенствовать, самому себя образовывать и, в случае склонности к злу, развивать в себе нравственные качества – вот в чем обязанности человека… доброе воспитание как раз есть то, из чего возникает все добро на свете.</w:t>
      </w:r>
    </w:p>
    <w:p w:rsidR="00F74E62" w:rsidRPr="008F78E7" w:rsidRDefault="00F74E62" w:rsidP="00F74E62">
      <w:pPr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И. Кант «О педагогике»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21. Составьте план текста. Для этого выделите последовательно основные смысловые части текста и озаглавьте каждую из них.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22. Почему автор называет воспитание искусством? Запишите два аргумента.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№ 23. На основе текста определите место семьи в обществе и социальных отношениях.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78E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74E62" w:rsidRPr="008F78E7" w:rsidRDefault="00F74E62" w:rsidP="00F74E62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74E62" w:rsidRPr="008F78E7" w:rsidSect="00DD0E07">
          <w:pgSz w:w="11906" w:h="16838"/>
          <w:pgMar w:top="709" w:right="1418" w:bottom="709" w:left="1418" w:header="709" w:footer="709" w:gutter="0"/>
          <w:cols w:space="708"/>
          <w:docGrid w:linePitch="360"/>
        </w:sectPr>
      </w:pP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94187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</w:t>
      </w: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941878" w:rsidRPr="001C056C" w:rsidRDefault="00941878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056C">
        <w:rPr>
          <w:rFonts w:ascii="Times New Roman" w:hAnsi="Times New Roman" w:cs="Times New Roman"/>
          <w:sz w:val="28"/>
          <w:szCs w:val="28"/>
          <w:u w:val="single"/>
        </w:rPr>
        <w:t>Система оценивания выполнения отдельных заданий и работы в целом.</w:t>
      </w:r>
    </w:p>
    <w:p w:rsidR="001C056C" w:rsidRPr="001C056C" w:rsidRDefault="001C056C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Оценивание работы осуществляется по принципу «сложения», оно зависит от количества и уровня сложности заданий, которые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выполнил верно.</w:t>
      </w:r>
    </w:p>
    <w:p w:rsidR="001C056C" w:rsidRDefault="001C056C" w:rsidP="00B54C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За каждое верно решенное задание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начисляется 1 </w:t>
      </w:r>
      <w:r w:rsidR="00AD0615">
        <w:rPr>
          <w:rFonts w:ascii="Times New Roman" w:hAnsi="Times New Roman" w:cs="Times New Roman"/>
          <w:sz w:val="28"/>
          <w:szCs w:val="28"/>
        </w:rPr>
        <w:t>балл</w:t>
      </w:r>
      <w:r w:rsidRPr="001C0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56C" w:rsidRPr="001C056C" w:rsidRDefault="001C056C" w:rsidP="001C05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>В целом максимальное 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74E62">
        <w:rPr>
          <w:rFonts w:ascii="Times New Roman" w:hAnsi="Times New Roman" w:cs="Times New Roman"/>
          <w:sz w:val="28"/>
          <w:szCs w:val="28"/>
        </w:rPr>
        <w:t>чество баллов за работу равно 23</w:t>
      </w:r>
      <w:r w:rsidRPr="001C056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1878" w:rsidRDefault="00941878" w:rsidP="001C056C">
      <w:pPr>
        <w:rPr>
          <w:sz w:val="28"/>
          <w:szCs w:val="28"/>
          <w:u w:val="single"/>
        </w:rPr>
      </w:pP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667"/>
        <w:gridCol w:w="2668"/>
        <w:gridCol w:w="2835"/>
      </w:tblGrid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F74E62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F74E62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15-19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F74E62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20-23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  <w:p w:rsidR="001C056C" w:rsidRPr="001C056C" w:rsidRDefault="001C056C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941878" w:rsidRDefault="00941878" w:rsidP="0094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56C" w:rsidRPr="001C056C" w:rsidRDefault="001C056C" w:rsidP="001C056C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5A5024" w:rsidRPr="00A1762E" w:rsidRDefault="005A5024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024" w:rsidRPr="00A1762E" w:rsidSect="00974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494FAE"/>
    <w:multiLevelType w:val="hybridMultilevel"/>
    <w:tmpl w:val="D7C649C6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F2CD7"/>
    <w:multiLevelType w:val="hybridMultilevel"/>
    <w:tmpl w:val="0588B0D6"/>
    <w:lvl w:ilvl="0" w:tplc="A9ACC8FC">
      <w:start w:val="1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>
    <w:nsid w:val="34B4133C"/>
    <w:multiLevelType w:val="hybridMultilevel"/>
    <w:tmpl w:val="4BFEDF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ED7A5D"/>
    <w:multiLevelType w:val="hybridMultilevel"/>
    <w:tmpl w:val="FF36886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930D8"/>
    <w:multiLevelType w:val="hybridMultilevel"/>
    <w:tmpl w:val="03B45170"/>
    <w:lvl w:ilvl="0" w:tplc="2DE86480">
      <w:start w:val="1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8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0B84CF8"/>
    <w:multiLevelType w:val="hybridMultilevel"/>
    <w:tmpl w:val="BD26044A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7E7744"/>
    <w:multiLevelType w:val="hybridMultilevel"/>
    <w:tmpl w:val="6DA01A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A2F42C9"/>
    <w:multiLevelType w:val="hybridMultilevel"/>
    <w:tmpl w:val="1EF27D8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94600"/>
    <w:multiLevelType w:val="hybridMultilevel"/>
    <w:tmpl w:val="1ADCAB14"/>
    <w:lvl w:ilvl="0" w:tplc="97C01BBA">
      <w:start w:val="7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3ED"/>
    <w:rsid w:val="00000393"/>
    <w:rsid w:val="000612E8"/>
    <w:rsid w:val="000B301F"/>
    <w:rsid w:val="00105F66"/>
    <w:rsid w:val="00122C35"/>
    <w:rsid w:val="001C056C"/>
    <w:rsid w:val="002214F1"/>
    <w:rsid w:val="00230119"/>
    <w:rsid w:val="00231905"/>
    <w:rsid w:val="002B44C6"/>
    <w:rsid w:val="002C3A65"/>
    <w:rsid w:val="003F7177"/>
    <w:rsid w:val="004038FE"/>
    <w:rsid w:val="00431BD4"/>
    <w:rsid w:val="00470144"/>
    <w:rsid w:val="004967E6"/>
    <w:rsid w:val="004A1799"/>
    <w:rsid w:val="005A5024"/>
    <w:rsid w:val="0088421F"/>
    <w:rsid w:val="00906E16"/>
    <w:rsid w:val="00941878"/>
    <w:rsid w:val="0094277A"/>
    <w:rsid w:val="00954D80"/>
    <w:rsid w:val="00961AFD"/>
    <w:rsid w:val="009746BD"/>
    <w:rsid w:val="00974908"/>
    <w:rsid w:val="00994BA5"/>
    <w:rsid w:val="00A1762E"/>
    <w:rsid w:val="00AA3768"/>
    <w:rsid w:val="00AD0615"/>
    <w:rsid w:val="00AD0C60"/>
    <w:rsid w:val="00AE5530"/>
    <w:rsid w:val="00B17B42"/>
    <w:rsid w:val="00B47B2A"/>
    <w:rsid w:val="00B54C6F"/>
    <w:rsid w:val="00BC63ED"/>
    <w:rsid w:val="00C65654"/>
    <w:rsid w:val="00CF63F2"/>
    <w:rsid w:val="00D023E4"/>
    <w:rsid w:val="00D41E80"/>
    <w:rsid w:val="00DE1BB0"/>
    <w:rsid w:val="00DE2877"/>
    <w:rsid w:val="00E84A83"/>
    <w:rsid w:val="00F35A30"/>
    <w:rsid w:val="00F35AAE"/>
    <w:rsid w:val="00F74E62"/>
    <w:rsid w:val="00FD7F88"/>
    <w:rsid w:val="00FF2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74908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974908"/>
    <w:rPr>
      <w:rFonts w:ascii="Microsoft Sans Serif" w:hAnsi="Microsoft Sans Serif" w:cs="Microsoft Sans Serif"/>
      <w:sz w:val="22"/>
      <w:szCs w:val="22"/>
    </w:rPr>
  </w:style>
  <w:style w:type="paragraph" w:styleId="a4">
    <w:name w:val="List Paragraph"/>
    <w:basedOn w:val="a"/>
    <w:uiPriority w:val="34"/>
    <w:qFormat/>
    <w:rsid w:val="00974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Полужирный"/>
    <w:uiPriority w:val="99"/>
    <w:rsid w:val="00974908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Style1">
    <w:name w:val="Style1"/>
    <w:basedOn w:val="a"/>
    <w:uiPriority w:val="99"/>
    <w:rsid w:val="0094187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4">
    <w:name w:val="c4"/>
    <w:basedOn w:val="a"/>
    <w:rsid w:val="0095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4D80"/>
  </w:style>
  <w:style w:type="paragraph" w:styleId="a5">
    <w:name w:val="Normal (Web)"/>
    <w:basedOn w:val="a"/>
    <w:uiPriority w:val="99"/>
    <w:unhideWhenUsed/>
    <w:rsid w:val="000612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B54C6F"/>
    <w:rPr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B54C6F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B54C6F"/>
  </w:style>
  <w:style w:type="paragraph" w:customStyle="1" w:styleId="a9">
    <w:name w:val="Подпись к таблице"/>
    <w:basedOn w:val="a"/>
    <w:link w:val="a8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0">
    <w:name w:val="Заголовок №1_"/>
    <w:basedOn w:val="a0"/>
    <w:link w:val="11"/>
    <w:rsid w:val="00B54C6F"/>
    <w:rPr>
      <w:sz w:val="20"/>
      <w:szCs w:val="20"/>
      <w:shd w:val="clear" w:color="auto" w:fill="FFFFFF"/>
    </w:rPr>
  </w:style>
  <w:style w:type="paragraph" w:customStyle="1" w:styleId="12">
    <w:name w:val="Подпись к таблице1"/>
    <w:basedOn w:val="a"/>
    <w:rsid w:val="00B54C6F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1">
    <w:name w:val="Заголовок №1"/>
    <w:basedOn w:val="a"/>
    <w:link w:val="10"/>
    <w:rsid w:val="00B54C6F"/>
    <w:pPr>
      <w:shd w:val="clear" w:color="auto" w:fill="FFFFFF"/>
      <w:spacing w:before="60" w:after="300" w:line="240" w:lineRule="atLeast"/>
      <w:outlineLv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FEB5-E708-4A15-A722-AC2890D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6</cp:revision>
  <dcterms:created xsi:type="dcterms:W3CDTF">2017-10-24T05:11:00Z</dcterms:created>
  <dcterms:modified xsi:type="dcterms:W3CDTF">2017-10-24T06:47:00Z</dcterms:modified>
</cp:coreProperties>
</file>