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F7" w:rsidRPr="00C77C7C" w:rsidRDefault="00874CF7">
      <w:pPr>
        <w:rPr>
          <w:rFonts w:ascii="Times New Roman" w:hAnsi="Times New Roman" w:cs="Times New Roman"/>
          <w:sz w:val="24"/>
          <w:szCs w:val="24"/>
        </w:rPr>
      </w:pPr>
    </w:p>
    <w:p w:rsidR="00887D5F" w:rsidRPr="00C77C7C" w:rsidRDefault="00DB36F5" w:rsidP="00CE7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b/>
          <w:sz w:val="24"/>
          <w:szCs w:val="24"/>
        </w:rPr>
        <w:t>ПРОЕКТ</w:t>
      </w:r>
      <w:r w:rsidR="00CE7A7C">
        <w:rPr>
          <w:rFonts w:ascii="Times New Roman" w:hAnsi="Times New Roman" w:cs="Times New Roman"/>
          <w:b/>
          <w:sz w:val="24"/>
          <w:szCs w:val="24"/>
        </w:rPr>
        <w:t xml:space="preserve"> СОХРАНЕНИЯ ОЗЕРА БАЙКАЛ</w:t>
      </w:r>
    </w:p>
    <w:p w:rsidR="00887D5F" w:rsidRPr="00C77C7C" w:rsidRDefault="00887D5F" w:rsidP="00CE7A7C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7C">
        <w:rPr>
          <w:rFonts w:ascii="Times New Roman" w:hAnsi="Times New Roman" w:cs="Times New Roman"/>
          <w:b/>
          <w:sz w:val="24"/>
          <w:szCs w:val="24"/>
        </w:rPr>
        <w:t>ПЕРЕВОД БАЙКАЛЬСКО</w:t>
      </w:r>
      <w:r w:rsidR="00CE7A7C">
        <w:rPr>
          <w:rFonts w:ascii="Times New Roman" w:hAnsi="Times New Roman" w:cs="Times New Roman"/>
          <w:b/>
          <w:sz w:val="24"/>
          <w:szCs w:val="24"/>
        </w:rPr>
        <w:t xml:space="preserve">ГО ФЛОТА НА </w:t>
      </w:r>
      <w:proofErr w:type="gramStart"/>
      <w:r w:rsidR="00CE7A7C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CE7A7C">
        <w:rPr>
          <w:rFonts w:ascii="Times New Roman" w:hAnsi="Times New Roman" w:cs="Times New Roman"/>
          <w:b/>
          <w:sz w:val="24"/>
          <w:szCs w:val="24"/>
        </w:rPr>
        <w:t xml:space="preserve"> ЭКО-СТАНДАРТЫ</w:t>
      </w:r>
    </w:p>
    <w:p w:rsidR="00887D5F" w:rsidRPr="00C77C7C" w:rsidRDefault="00887D5F" w:rsidP="00CE7A7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87D5F" w:rsidRPr="00C77C7C" w:rsidRDefault="00887D5F" w:rsidP="00887D5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 xml:space="preserve">В 2007 году на 31-й сессии Комитета всемирного наследия ЮНЕСКО, проходившей в Новой Зеландии, был поднят вопрос  об изменении статуса Байкала с «всемирного наследия» на </w:t>
      </w:r>
      <w:r w:rsidRPr="00C77C7C">
        <w:rPr>
          <w:rFonts w:ascii="Times New Roman" w:hAnsi="Times New Roman" w:cs="Times New Roman"/>
          <w:b/>
          <w:sz w:val="24"/>
          <w:szCs w:val="24"/>
        </w:rPr>
        <w:t>«всемирное наследие, находящееся в опасности».</w:t>
      </w:r>
    </w:p>
    <w:p w:rsidR="00887D5F" w:rsidRDefault="00887D5F" w:rsidP="00887D5F">
      <w:p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  <w:r w:rsidRPr="00C77C7C">
        <w:rPr>
          <w:rFonts w:ascii="Times New Roman" w:hAnsi="Times New Roman" w:cs="Times New Roman"/>
          <w:sz w:val="24"/>
          <w:szCs w:val="24"/>
        </w:rPr>
        <w:t>.</w:t>
      </w:r>
    </w:p>
    <w:p w:rsidR="00FF3080" w:rsidRPr="00C77C7C" w:rsidRDefault="00FF3080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7BCE">
        <w:rPr>
          <w:rFonts w:ascii="Times New Roman" w:hAnsi="Times New Roman" w:cs="Times New Roman"/>
          <w:sz w:val="24"/>
          <w:szCs w:val="24"/>
        </w:rPr>
        <w:t xml:space="preserve">          В настоящее время в Центральной экологической зоне озера Байкал наблюдается катастрофическая ситуация с состоянием очистки сточных вод. Не построено ни одного нового объекта очистных сооружений, из имеющихся - нет ни одного, обеспечивающего  полноценную и качественную очистку сточных вод в соответствии с требованиями федерального законодательства. </w:t>
      </w:r>
    </w:p>
    <w:p w:rsidR="00A27BCE" w:rsidRPr="00A27BCE" w:rsidRDefault="00F9431D" w:rsidP="00A27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 xml:space="preserve">     Экологический кризис </w:t>
      </w:r>
      <w:proofErr w:type="gramStart"/>
      <w:r w:rsidRPr="00C77C7C">
        <w:rPr>
          <w:rFonts w:ascii="Times New Roman" w:hAnsi="Times New Roman" w:cs="Times New Roman"/>
          <w:sz w:val="24"/>
          <w:szCs w:val="24"/>
        </w:rPr>
        <w:t>прибрежной</w:t>
      </w:r>
      <w:proofErr w:type="gramEnd"/>
      <w:r w:rsidRPr="00C77C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7C7C">
        <w:rPr>
          <w:rFonts w:ascii="Times New Roman" w:hAnsi="Times New Roman" w:cs="Times New Roman"/>
          <w:sz w:val="24"/>
          <w:szCs w:val="24"/>
        </w:rPr>
        <w:t>заплесковой</w:t>
      </w:r>
      <w:proofErr w:type="spellEnd"/>
      <w:r w:rsidRPr="00C77C7C">
        <w:rPr>
          <w:rFonts w:ascii="Times New Roman" w:hAnsi="Times New Roman" w:cs="Times New Roman"/>
          <w:sz w:val="24"/>
          <w:szCs w:val="24"/>
        </w:rPr>
        <w:t xml:space="preserve"> зон озера Байкал – такой диагноз поставили научные сотрудники Лимнологического института СО РАН.</w:t>
      </w:r>
      <w:r w:rsidR="00E9765C" w:rsidRPr="00C77C7C">
        <w:rPr>
          <w:rFonts w:ascii="Times New Roman" w:hAnsi="Times New Roman" w:cs="Times New Roman"/>
          <w:sz w:val="24"/>
          <w:szCs w:val="24"/>
        </w:rPr>
        <w:t xml:space="preserve"> </w:t>
      </w:r>
      <w:r w:rsidR="00B529A4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60% побережья озера покрыто водорослью спирогира - говорится в прогнозе Центра "</w:t>
      </w:r>
      <w:proofErr w:type="spellStart"/>
      <w:r w:rsidR="00B529A4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Антистихия</w:t>
      </w:r>
      <w:proofErr w:type="spellEnd"/>
      <w:r w:rsidR="00B529A4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>" МЧС России на 2016 год</w:t>
      </w:r>
      <w:r w:rsidR="00B529A4" w:rsidRPr="00C77C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529A4" w:rsidRPr="00C77C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9765C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«цветение» спирогиры наряду с результатами гидрохимического анализа сточных вод, попадающих в притоки Байкала, свидетельствуют о скрытном, длительном и крупномасштабном поступлении в озер</w:t>
      </w:r>
      <w:r w:rsidR="00A2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биогенных элементов -</w:t>
      </w:r>
      <w:r w:rsidR="00E9765C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 и фосфор.</w:t>
      </w:r>
      <w:r w:rsidR="00A27BCE" w:rsidRPr="002456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3400" w:rsidRPr="00C77C7C" w:rsidRDefault="00A27BCE" w:rsidP="007E3400">
      <w:pPr>
        <w:spacing w:after="375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765C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не работающих очис</w:t>
      </w:r>
      <w:r w:rsidR="002167ED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сооружений и их отсутствия</w:t>
      </w:r>
      <w:r w:rsidR="00E9765C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ЦЭЗ (Центральной экологиче</w:t>
      </w:r>
      <w:r w:rsidR="002167ED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зоне) -</w:t>
      </w:r>
      <w:r w:rsidR="00E9765C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очищенные бытовые, фекальные, нефтесодержащие</w:t>
      </w:r>
      <w:r w:rsidR="002167ED" w:rsidRPr="00C7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поступают в озеро с кораблей Байкальского Флота.</w:t>
      </w:r>
    </w:p>
    <w:p w:rsidR="008D2DEA" w:rsidRDefault="00887D5F" w:rsidP="008D2DE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 xml:space="preserve">В настоящее время в акватории Байкала (западное побережье) по данным Федерального Бюджетного Учреждения «Байкало-Ангарского бассейна внутренних водных путей» зарегистрировано </w:t>
      </w:r>
      <w:r w:rsidRPr="00C77C7C">
        <w:rPr>
          <w:rFonts w:ascii="Times New Roman" w:hAnsi="Times New Roman" w:cs="Times New Roman"/>
          <w:b/>
          <w:sz w:val="24"/>
          <w:szCs w:val="24"/>
        </w:rPr>
        <w:t>269</w:t>
      </w:r>
      <w:r w:rsidRPr="00C77C7C">
        <w:rPr>
          <w:rFonts w:ascii="Times New Roman" w:hAnsi="Times New Roman" w:cs="Times New Roman"/>
          <w:sz w:val="24"/>
          <w:szCs w:val="24"/>
        </w:rPr>
        <w:t xml:space="preserve"> судов (длиной более 21 метра</w:t>
      </w:r>
      <w:r w:rsidR="008D2DEA">
        <w:rPr>
          <w:rFonts w:ascii="Times New Roman" w:hAnsi="Times New Roman" w:cs="Times New Roman"/>
          <w:sz w:val="24"/>
          <w:szCs w:val="24"/>
        </w:rPr>
        <w:t>).</w:t>
      </w:r>
      <w:r w:rsidR="00FF3080">
        <w:rPr>
          <w:rFonts w:ascii="Times New Roman" w:hAnsi="Times New Roman" w:cs="Times New Roman"/>
          <w:sz w:val="24"/>
          <w:szCs w:val="24"/>
        </w:rPr>
        <w:t xml:space="preserve"> П</w:t>
      </w:r>
      <w:r w:rsidR="00FF3080" w:rsidRPr="00C77C7C">
        <w:rPr>
          <w:rFonts w:ascii="Times New Roman" w:hAnsi="Times New Roman" w:cs="Times New Roman"/>
          <w:sz w:val="24"/>
          <w:szCs w:val="24"/>
        </w:rPr>
        <w:t xml:space="preserve">омимо представленных выше зарегистрированных судов на Байкале, по состоянию на 18.06.2014г., значатся </w:t>
      </w:r>
      <w:r w:rsidR="00FF3080" w:rsidRPr="00C77C7C">
        <w:rPr>
          <w:rFonts w:ascii="Times New Roman" w:hAnsi="Times New Roman" w:cs="Times New Roman"/>
          <w:b/>
          <w:sz w:val="24"/>
          <w:szCs w:val="24"/>
        </w:rPr>
        <w:t>299</w:t>
      </w:r>
      <w:r w:rsidR="00FF3080" w:rsidRPr="00C77C7C">
        <w:rPr>
          <w:rFonts w:ascii="Times New Roman" w:hAnsi="Times New Roman" w:cs="Times New Roman"/>
          <w:sz w:val="24"/>
          <w:szCs w:val="24"/>
        </w:rPr>
        <w:t xml:space="preserve"> судов в Иркутске и </w:t>
      </w:r>
      <w:r w:rsidR="00FF3080" w:rsidRPr="00C77C7C">
        <w:rPr>
          <w:rFonts w:ascii="Times New Roman" w:hAnsi="Times New Roman" w:cs="Times New Roman"/>
          <w:b/>
          <w:sz w:val="24"/>
          <w:szCs w:val="24"/>
        </w:rPr>
        <w:t>127</w:t>
      </w:r>
      <w:r w:rsidR="00FF3080" w:rsidRPr="00C77C7C">
        <w:rPr>
          <w:rFonts w:ascii="Times New Roman" w:hAnsi="Times New Roman" w:cs="Times New Roman"/>
          <w:sz w:val="24"/>
          <w:szCs w:val="24"/>
        </w:rPr>
        <w:t xml:space="preserve"> судов в Улан-Удэ.</w:t>
      </w:r>
      <w:r w:rsidR="008D2DEA">
        <w:rPr>
          <w:rFonts w:ascii="Times New Roman" w:hAnsi="Times New Roman" w:cs="Times New Roman"/>
          <w:sz w:val="24"/>
          <w:szCs w:val="24"/>
        </w:rPr>
        <w:t xml:space="preserve"> </w:t>
      </w:r>
      <w:r w:rsidRPr="00C77C7C">
        <w:rPr>
          <w:rFonts w:ascii="Times New Roman" w:hAnsi="Times New Roman" w:cs="Times New Roman"/>
          <w:sz w:val="24"/>
          <w:szCs w:val="24"/>
        </w:rPr>
        <w:t xml:space="preserve">Центр ГИМС МЧС РФ по Иркутской области указал регистрацию </w:t>
      </w:r>
      <w:r w:rsidRPr="00C77C7C">
        <w:rPr>
          <w:rFonts w:ascii="Times New Roman" w:hAnsi="Times New Roman" w:cs="Times New Roman"/>
          <w:b/>
          <w:sz w:val="24"/>
          <w:szCs w:val="24"/>
        </w:rPr>
        <w:t>662</w:t>
      </w:r>
      <w:r w:rsidR="00794CAF" w:rsidRPr="00C77C7C">
        <w:rPr>
          <w:rFonts w:ascii="Times New Roman" w:hAnsi="Times New Roman" w:cs="Times New Roman"/>
          <w:sz w:val="24"/>
          <w:szCs w:val="24"/>
        </w:rPr>
        <w:t xml:space="preserve"> судов на акватории озера Байкал</w:t>
      </w:r>
      <w:r w:rsidRPr="00C77C7C">
        <w:rPr>
          <w:rFonts w:ascii="Times New Roman" w:hAnsi="Times New Roman" w:cs="Times New Roman"/>
          <w:sz w:val="24"/>
          <w:szCs w:val="24"/>
        </w:rPr>
        <w:t xml:space="preserve"> (д</w:t>
      </w:r>
      <w:r w:rsidR="008D2DEA">
        <w:rPr>
          <w:rFonts w:ascii="Times New Roman" w:hAnsi="Times New Roman" w:cs="Times New Roman"/>
          <w:sz w:val="24"/>
          <w:szCs w:val="24"/>
        </w:rPr>
        <w:t>линой менее 21 метра).</w:t>
      </w:r>
    </w:p>
    <w:p w:rsidR="00887D5F" w:rsidRPr="00BD10B9" w:rsidRDefault="00B55095" w:rsidP="00B5509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озере Байкал</w:t>
      </w:r>
      <w:r w:rsidR="00DB17E1">
        <w:rPr>
          <w:rFonts w:ascii="Times New Roman" w:hAnsi="Times New Roman" w:cs="Times New Roman"/>
          <w:sz w:val="24"/>
          <w:szCs w:val="24"/>
        </w:rPr>
        <w:t xml:space="preserve"> </w:t>
      </w:r>
      <w:r w:rsidR="003D2804">
        <w:rPr>
          <w:rFonts w:ascii="Times New Roman" w:hAnsi="Times New Roman" w:cs="Times New Roman"/>
          <w:b/>
          <w:sz w:val="24"/>
          <w:szCs w:val="24"/>
        </w:rPr>
        <w:t xml:space="preserve">только  одно </w:t>
      </w:r>
      <w:r w:rsidR="003D2804" w:rsidRPr="003D2804">
        <w:rPr>
          <w:rFonts w:ascii="Times New Roman" w:hAnsi="Times New Roman" w:cs="Times New Roman"/>
          <w:sz w:val="24"/>
          <w:szCs w:val="24"/>
          <w:shd w:val="clear" w:color="auto" w:fill="FFFFFF"/>
        </w:rPr>
        <w:t>судно комплексной переработки отходов «</w:t>
      </w:r>
      <w:proofErr w:type="spellStart"/>
      <w:r w:rsidR="003D2804" w:rsidRPr="003D28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Самотлор</w:t>
      </w:r>
      <w:proofErr w:type="spellEnd"/>
      <w:r w:rsidR="003D2804" w:rsidRPr="003D280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B17E1" w:rsidRPr="003D2804">
        <w:rPr>
          <w:rFonts w:ascii="Times New Roman" w:hAnsi="Times New Roman" w:cs="Times New Roman"/>
          <w:sz w:val="24"/>
          <w:szCs w:val="24"/>
        </w:rPr>
        <w:t xml:space="preserve"> </w:t>
      </w:r>
      <w:r w:rsidR="00DB17E1">
        <w:rPr>
          <w:rFonts w:ascii="Times New Roman" w:hAnsi="Times New Roman" w:cs="Times New Roman"/>
          <w:sz w:val="24"/>
          <w:szCs w:val="24"/>
        </w:rPr>
        <w:t xml:space="preserve"> </w:t>
      </w:r>
      <w:r w:rsidR="003D2804">
        <w:rPr>
          <w:rFonts w:ascii="Times New Roman" w:hAnsi="Times New Roman" w:cs="Times New Roman"/>
          <w:sz w:val="24"/>
          <w:szCs w:val="24"/>
        </w:rPr>
        <w:t>(</w:t>
      </w:r>
      <w:r w:rsidR="00DB17E1">
        <w:rPr>
          <w:rFonts w:ascii="Times New Roman" w:hAnsi="Times New Roman" w:cs="Times New Roman"/>
          <w:sz w:val="24"/>
          <w:szCs w:val="24"/>
        </w:rPr>
        <w:t>порт Байкал)</w:t>
      </w:r>
      <w:r w:rsidR="0012196E">
        <w:rPr>
          <w:rFonts w:ascii="Times New Roman" w:hAnsi="Times New Roman" w:cs="Times New Roman"/>
          <w:sz w:val="24"/>
          <w:szCs w:val="24"/>
        </w:rPr>
        <w:t xml:space="preserve"> принимает нефтесодержащие, фекальные, бытовые стоки с кораблей. </w:t>
      </w:r>
      <w:r w:rsidR="0012196E" w:rsidRPr="00BD10B9">
        <w:rPr>
          <w:rFonts w:ascii="Times New Roman" w:hAnsi="Times New Roman" w:cs="Times New Roman"/>
          <w:sz w:val="24"/>
          <w:szCs w:val="24"/>
        </w:rPr>
        <w:t>По данным Восточно-Сибирского речного пароходства, за навигацию 2013 года принято всег</w:t>
      </w:r>
      <w:r w:rsidRPr="00BD10B9">
        <w:rPr>
          <w:rFonts w:ascii="Times New Roman" w:hAnsi="Times New Roman" w:cs="Times New Roman"/>
          <w:sz w:val="24"/>
          <w:szCs w:val="24"/>
        </w:rPr>
        <w:t>о 0,6 тыс. куб. м нефтесодержащих, фекальных, бытовых сточных вод.</w:t>
      </w:r>
    </w:p>
    <w:p w:rsidR="00984B03" w:rsidRPr="00D62555" w:rsidRDefault="003D2804" w:rsidP="00D625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Бесконтрольные, не очищенные загрязнения с берега и Фл</w:t>
      </w:r>
      <w:r w:rsidR="00D62555">
        <w:rPr>
          <w:rFonts w:ascii="Times New Roman" w:hAnsi="Times New Roman" w:cs="Times New Roman"/>
          <w:sz w:val="24"/>
          <w:szCs w:val="24"/>
        </w:rPr>
        <w:t xml:space="preserve">ота убивают озеро! Наносят непоправимый вред эндемичной </w:t>
      </w:r>
      <w:proofErr w:type="gramStart"/>
      <w:r w:rsidR="00D62555">
        <w:rPr>
          <w:rFonts w:ascii="Times New Roman" w:hAnsi="Times New Roman" w:cs="Times New Roman"/>
          <w:sz w:val="24"/>
          <w:szCs w:val="24"/>
        </w:rPr>
        <w:t>эко-системе</w:t>
      </w:r>
      <w:proofErr w:type="gramEnd"/>
      <w:r w:rsidR="00D62555">
        <w:rPr>
          <w:rFonts w:ascii="Times New Roman" w:hAnsi="Times New Roman" w:cs="Times New Roman"/>
          <w:sz w:val="24"/>
          <w:szCs w:val="24"/>
        </w:rPr>
        <w:t xml:space="preserve"> озера Байкал. </w:t>
      </w:r>
      <w:r w:rsidR="00D62555" w:rsidRPr="00D62555">
        <w:rPr>
          <w:rFonts w:ascii="Times New Roman" w:hAnsi="Times New Roman"/>
          <w:sz w:val="24"/>
          <w:szCs w:val="24"/>
        </w:rPr>
        <w:t>Мировое достояние человечества, Гордость нашей страны находится в опасности!</w:t>
      </w:r>
    </w:p>
    <w:p w:rsidR="00984B03" w:rsidRPr="00C77C7C" w:rsidRDefault="00984B03" w:rsidP="00984B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E0831" w:rsidRPr="007E0831" w:rsidRDefault="007E0831" w:rsidP="007E0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1EA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7E0831">
        <w:rPr>
          <w:rFonts w:ascii="Times New Roman" w:hAnsi="Times New Roman"/>
          <w:sz w:val="24"/>
          <w:szCs w:val="24"/>
        </w:rPr>
        <w:t>Стратегической целью устойчивого развития Байкальского региона является Сохранение озера Байкал для настоящего и будущего поколений человечества. Достижение этой крупномасштабной цели предполагает системное решение  экологических, экономических, социальных  задач региона.</w:t>
      </w:r>
    </w:p>
    <w:p w:rsidR="007E0831" w:rsidRPr="007E0831" w:rsidRDefault="007E0831" w:rsidP="007E0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0831">
        <w:rPr>
          <w:rFonts w:ascii="Times New Roman" w:hAnsi="Times New Roman"/>
          <w:sz w:val="24"/>
          <w:szCs w:val="24"/>
        </w:rPr>
        <w:t xml:space="preserve">      Проект рассматривает следующие задачи, которые требуют срочных решений:</w:t>
      </w:r>
    </w:p>
    <w:p w:rsidR="007E0831" w:rsidRPr="007E0831" w:rsidRDefault="007E0831" w:rsidP="007E0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0831">
        <w:rPr>
          <w:rFonts w:ascii="Times New Roman" w:hAnsi="Times New Roman"/>
          <w:sz w:val="24"/>
          <w:szCs w:val="24"/>
        </w:rPr>
        <w:t>- решение проблемы сброса ЖБО, нефтесодержащих вод с кораблей Байкальского флота;</w:t>
      </w:r>
    </w:p>
    <w:p w:rsidR="007E0831" w:rsidRPr="007E0831" w:rsidRDefault="007E0831" w:rsidP="007E0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0831">
        <w:rPr>
          <w:rFonts w:ascii="Times New Roman" w:hAnsi="Times New Roman"/>
          <w:sz w:val="24"/>
          <w:szCs w:val="24"/>
        </w:rPr>
        <w:t xml:space="preserve">- решение проблемы  </w:t>
      </w:r>
      <w:proofErr w:type="spellStart"/>
      <w:r w:rsidRPr="007E0831">
        <w:rPr>
          <w:rFonts w:ascii="Times New Roman" w:hAnsi="Times New Roman"/>
          <w:sz w:val="24"/>
          <w:szCs w:val="24"/>
        </w:rPr>
        <w:t>хоз</w:t>
      </w:r>
      <w:proofErr w:type="spellEnd"/>
      <w:r w:rsidRPr="007E0831">
        <w:rPr>
          <w:rFonts w:ascii="Times New Roman" w:hAnsi="Times New Roman"/>
          <w:sz w:val="24"/>
          <w:szCs w:val="24"/>
        </w:rPr>
        <w:t>-бытовых, промышленных стоков Центральной экологической зоны оз. Байкал;</w:t>
      </w:r>
    </w:p>
    <w:p w:rsidR="007E0831" w:rsidRPr="007E0831" w:rsidRDefault="007E0831" w:rsidP="007E0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0831">
        <w:rPr>
          <w:rFonts w:ascii="Times New Roman" w:hAnsi="Times New Roman"/>
          <w:sz w:val="24"/>
          <w:szCs w:val="24"/>
        </w:rPr>
        <w:t>- решение проблемы ТБО всего Байкальского региона;</w:t>
      </w:r>
    </w:p>
    <w:p w:rsidR="007E0831" w:rsidRPr="007E0831" w:rsidRDefault="007E0831" w:rsidP="007E0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083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E0831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7E0831">
        <w:rPr>
          <w:rFonts w:ascii="Times New Roman" w:hAnsi="Times New Roman"/>
          <w:sz w:val="24"/>
          <w:szCs w:val="24"/>
        </w:rPr>
        <w:t xml:space="preserve"> на сохранение и восстановление природной среды, рациональное использование и воспроизводство природных ресурсов, формирование экологической и духовной культуры общества.</w:t>
      </w:r>
    </w:p>
    <w:p w:rsidR="00D03252" w:rsidRDefault="007E0831" w:rsidP="00C51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0831">
        <w:rPr>
          <w:rFonts w:ascii="Times New Roman" w:hAnsi="Times New Roman"/>
          <w:sz w:val="24"/>
          <w:szCs w:val="24"/>
        </w:rPr>
        <w:t xml:space="preserve">     Существенным шагом в реальных действиях Сохранения озера Байкал должен стать запуск Первого эко-корабля Байкала, который  выступит те</w:t>
      </w:r>
      <w:r w:rsidR="009E3256">
        <w:rPr>
          <w:rFonts w:ascii="Times New Roman" w:hAnsi="Times New Roman"/>
          <w:sz w:val="24"/>
          <w:szCs w:val="24"/>
        </w:rPr>
        <w:t xml:space="preserve">стовым полигоном различных современных экологических </w:t>
      </w:r>
      <w:r w:rsidRPr="007E0831">
        <w:rPr>
          <w:rFonts w:ascii="Times New Roman" w:hAnsi="Times New Roman"/>
          <w:sz w:val="24"/>
          <w:szCs w:val="24"/>
        </w:rPr>
        <w:t>технологий российского производства, способных значительно снизить антропогенную нагрузку на окружающую среду</w:t>
      </w:r>
      <w:r w:rsidR="00B65BB6">
        <w:rPr>
          <w:rFonts w:ascii="Times New Roman" w:hAnsi="Times New Roman"/>
          <w:sz w:val="24"/>
          <w:szCs w:val="24"/>
        </w:rPr>
        <w:t>.</w:t>
      </w:r>
    </w:p>
    <w:p w:rsidR="00C51958" w:rsidRPr="00C77C7C" w:rsidRDefault="00C51958" w:rsidP="00C51958">
      <w:pPr>
        <w:rPr>
          <w:rFonts w:ascii="Times New Roman" w:hAnsi="Times New Roman" w:cs="Times New Roman"/>
          <w:b/>
          <w:sz w:val="24"/>
          <w:szCs w:val="24"/>
        </w:rPr>
      </w:pPr>
      <w:r w:rsidRPr="00C77C7C">
        <w:rPr>
          <w:rFonts w:ascii="Times New Roman" w:hAnsi="Times New Roman" w:cs="Times New Roman"/>
          <w:b/>
          <w:sz w:val="24"/>
          <w:szCs w:val="24"/>
        </w:rPr>
        <w:t>Технологии, впервые используемые на корабле типа  «Ярославец»:</w:t>
      </w:r>
    </w:p>
    <w:p w:rsidR="00C51958" w:rsidRPr="00C77C7C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Гибридный двигатель.</w:t>
      </w:r>
    </w:p>
    <w:p w:rsidR="00C51958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Судовые очистные сооружения.</w:t>
      </w:r>
    </w:p>
    <w:p w:rsidR="00B65BB6" w:rsidRPr="00B65BB6" w:rsidRDefault="00B65BB6" w:rsidP="00B65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Утилизатор-</w:t>
      </w:r>
      <w:proofErr w:type="spellStart"/>
      <w:r w:rsidRPr="00C77C7C">
        <w:rPr>
          <w:rFonts w:ascii="Times New Roman" w:hAnsi="Times New Roman" w:cs="Times New Roman"/>
          <w:sz w:val="24"/>
          <w:szCs w:val="24"/>
        </w:rPr>
        <w:t>инсенератор</w:t>
      </w:r>
      <w:proofErr w:type="spellEnd"/>
      <w:r w:rsidRPr="00C77C7C">
        <w:rPr>
          <w:rFonts w:ascii="Times New Roman" w:hAnsi="Times New Roman" w:cs="Times New Roman"/>
          <w:sz w:val="24"/>
          <w:szCs w:val="24"/>
        </w:rPr>
        <w:t xml:space="preserve"> ТБО.</w:t>
      </w:r>
    </w:p>
    <w:p w:rsidR="00C51958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Жидкое керамическое теплоизоляционное покрытие.</w:t>
      </w:r>
    </w:p>
    <w:p w:rsidR="00B65BB6" w:rsidRPr="00B65BB6" w:rsidRDefault="00B65BB6" w:rsidP="00B65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Нетоксичная краска.</w:t>
      </w:r>
    </w:p>
    <w:p w:rsidR="00C51958" w:rsidRPr="00C77C7C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7C7C">
        <w:rPr>
          <w:rFonts w:ascii="Times New Roman" w:hAnsi="Times New Roman" w:cs="Times New Roman"/>
          <w:sz w:val="24"/>
          <w:szCs w:val="24"/>
        </w:rPr>
        <w:t>Атермальная</w:t>
      </w:r>
      <w:proofErr w:type="spellEnd"/>
      <w:r w:rsidRPr="00C77C7C">
        <w:rPr>
          <w:rFonts w:ascii="Times New Roman" w:hAnsi="Times New Roman" w:cs="Times New Roman"/>
          <w:sz w:val="24"/>
          <w:szCs w:val="24"/>
        </w:rPr>
        <w:t xml:space="preserve"> пленка.</w:t>
      </w:r>
    </w:p>
    <w:p w:rsidR="00C51958" w:rsidRPr="00C77C7C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7C7C">
        <w:rPr>
          <w:rFonts w:ascii="Times New Roman" w:hAnsi="Times New Roman" w:cs="Times New Roman"/>
          <w:sz w:val="24"/>
          <w:szCs w:val="24"/>
        </w:rPr>
        <w:t>Водосберегающие</w:t>
      </w:r>
      <w:proofErr w:type="spellEnd"/>
      <w:r w:rsidRPr="00C77C7C">
        <w:rPr>
          <w:rFonts w:ascii="Times New Roman" w:hAnsi="Times New Roman" w:cs="Times New Roman"/>
          <w:sz w:val="24"/>
          <w:szCs w:val="24"/>
        </w:rPr>
        <w:t xml:space="preserve"> насадки на краны.</w:t>
      </w:r>
    </w:p>
    <w:p w:rsidR="00C51958" w:rsidRPr="00C77C7C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 xml:space="preserve"> Пандусы, подъёмник, трап (для людей с ограниченными физическими возможностями).</w:t>
      </w:r>
    </w:p>
    <w:p w:rsidR="00C51958" w:rsidRPr="00C77C7C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 xml:space="preserve"> ВЭУ (</w:t>
      </w:r>
      <w:proofErr w:type="spellStart"/>
      <w:proofErr w:type="gramStart"/>
      <w:r w:rsidRPr="00C77C7C"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 w:rsidRPr="00C77C7C">
        <w:rPr>
          <w:rFonts w:ascii="Times New Roman" w:hAnsi="Times New Roman" w:cs="Times New Roman"/>
          <w:sz w:val="24"/>
          <w:szCs w:val="24"/>
        </w:rPr>
        <w:t>-энергетическая</w:t>
      </w:r>
      <w:proofErr w:type="gramEnd"/>
      <w:r w:rsidRPr="00C77C7C">
        <w:rPr>
          <w:rFonts w:ascii="Times New Roman" w:hAnsi="Times New Roman" w:cs="Times New Roman"/>
          <w:sz w:val="24"/>
          <w:szCs w:val="24"/>
        </w:rPr>
        <w:t xml:space="preserve"> установка).</w:t>
      </w:r>
    </w:p>
    <w:p w:rsidR="00C51958" w:rsidRPr="00C77C7C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 xml:space="preserve"> Солнечные батареи.</w:t>
      </w:r>
    </w:p>
    <w:p w:rsidR="00C51958" w:rsidRPr="00C77C7C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Подводная видеокамера.</w:t>
      </w:r>
    </w:p>
    <w:p w:rsidR="00C51958" w:rsidRPr="00C77C7C" w:rsidRDefault="00C51958" w:rsidP="00C519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БЛА (беспилотный летательный аппарат).</w:t>
      </w:r>
    </w:p>
    <w:p w:rsidR="00C51958" w:rsidRDefault="00C51958" w:rsidP="00013A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Эко-товары всех направлений деятельности человека (органическая бытовая химия, товары гигиены, эко-посуда, и т.д.)</w:t>
      </w:r>
      <w:r w:rsidR="004045CE">
        <w:rPr>
          <w:rFonts w:ascii="Times New Roman" w:hAnsi="Times New Roman" w:cs="Times New Roman"/>
          <w:sz w:val="24"/>
          <w:szCs w:val="24"/>
        </w:rPr>
        <w:t>.</w:t>
      </w:r>
    </w:p>
    <w:p w:rsidR="009E3256" w:rsidRPr="009E3256" w:rsidRDefault="009E3256" w:rsidP="009E3256">
      <w:pPr>
        <w:rPr>
          <w:rFonts w:ascii="Times New Roman" w:hAnsi="Times New Roman" w:cs="Times New Roman"/>
          <w:sz w:val="24"/>
          <w:szCs w:val="24"/>
        </w:rPr>
      </w:pPr>
      <w:r w:rsidRPr="009E3256">
        <w:rPr>
          <w:rFonts w:ascii="Times New Roman" w:hAnsi="Times New Roman" w:cs="Times New Roman"/>
          <w:sz w:val="24"/>
          <w:szCs w:val="24"/>
        </w:rPr>
        <w:t xml:space="preserve">     </w:t>
      </w:r>
      <w:r w:rsidRPr="009E3256">
        <w:rPr>
          <w:rFonts w:ascii="Times New Roman" w:hAnsi="Times New Roman"/>
          <w:sz w:val="24"/>
          <w:szCs w:val="24"/>
        </w:rPr>
        <w:t xml:space="preserve">     </w:t>
      </w:r>
    </w:p>
    <w:p w:rsidR="00C92FE6" w:rsidRPr="00C77C7C" w:rsidRDefault="00887D5F" w:rsidP="00887D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lastRenderedPageBreak/>
        <w:t xml:space="preserve">На корабле «Трофим Яскин» устанавливается энергетическая установка – </w:t>
      </w:r>
      <w:r w:rsidRPr="00C77C7C">
        <w:rPr>
          <w:rFonts w:ascii="Times New Roman" w:hAnsi="Times New Roman" w:cs="Times New Roman"/>
          <w:b/>
          <w:sz w:val="24"/>
          <w:szCs w:val="24"/>
        </w:rPr>
        <w:t>гибридный</w:t>
      </w:r>
      <w:r w:rsidRPr="00C77C7C">
        <w:rPr>
          <w:rFonts w:ascii="Times New Roman" w:hAnsi="Times New Roman" w:cs="Times New Roman"/>
          <w:sz w:val="24"/>
          <w:szCs w:val="24"/>
        </w:rPr>
        <w:t xml:space="preserve"> </w:t>
      </w:r>
      <w:r w:rsidRPr="00C77C7C">
        <w:rPr>
          <w:rFonts w:ascii="Times New Roman" w:hAnsi="Times New Roman" w:cs="Times New Roman"/>
          <w:b/>
          <w:sz w:val="24"/>
          <w:szCs w:val="24"/>
        </w:rPr>
        <w:t>двигатель,</w:t>
      </w:r>
      <w:r w:rsidRPr="00C77C7C">
        <w:rPr>
          <w:rFonts w:ascii="Times New Roman" w:hAnsi="Times New Roman" w:cs="Times New Roman"/>
          <w:sz w:val="24"/>
          <w:szCs w:val="24"/>
        </w:rPr>
        <w:t xml:space="preserve"> который работает в</w:t>
      </w:r>
      <w:r w:rsidR="00C92FE6" w:rsidRPr="00C77C7C">
        <w:rPr>
          <w:rFonts w:ascii="Times New Roman" w:hAnsi="Times New Roman" w:cs="Times New Roman"/>
          <w:sz w:val="24"/>
          <w:szCs w:val="24"/>
        </w:rPr>
        <w:t xml:space="preserve"> основном на электроэнергии. </w:t>
      </w:r>
      <w:r w:rsidRPr="00C77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5F" w:rsidRPr="00BD10B9" w:rsidRDefault="00C92FE6" w:rsidP="006B67E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У</w:t>
      </w:r>
      <w:r w:rsidR="00887D5F" w:rsidRPr="00C77C7C">
        <w:rPr>
          <w:rFonts w:ascii="Times New Roman" w:hAnsi="Times New Roman" w:cs="Times New Roman"/>
          <w:sz w:val="24"/>
          <w:szCs w:val="24"/>
        </w:rPr>
        <w:t xml:space="preserve">становка судовых  очистных сооружений </w:t>
      </w:r>
      <w:r w:rsidR="00887D5F" w:rsidRPr="00C77C7C">
        <w:rPr>
          <w:rFonts w:ascii="Times New Roman" w:hAnsi="Times New Roman" w:cs="Times New Roman"/>
          <w:b/>
          <w:bCs/>
          <w:sz w:val="24"/>
          <w:szCs w:val="24"/>
        </w:rPr>
        <w:t>Российск</w:t>
      </w:r>
      <w:r w:rsidR="00873954">
        <w:rPr>
          <w:rFonts w:ascii="Times New Roman" w:hAnsi="Times New Roman" w:cs="Times New Roman"/>
          <w:b/>
          <w:bCs/>
          <w:sz w:val="24"/>
          <w:szCs w:val="24"/>
        </w:rPr>
        <w:t>ого производства</w:t>
      </w:r>
      <w:r w:rsidR="00887D5F" w:rsidRPr="00C77C7C">
        <w:rPr>
          <w:rFonts w:ascii="Times New Roman" w:hAnsi="Times New Roman" w:cs="Times New Roman"/>
          <w:b/>
          <w:bCs/>
          <w:sz w:val="24"/>
          <w:szCs w:val="24"/>
        </w:rPr>
        <w:t xml:space="preserve"> обесп</w:t>
      </w:r>
      <w:r w:rsidR="00013ABE">
        <w:rPr>
          <w:rFonts w:ascii="Times New Roman" w:hAnsi="Times New Roman" w:cs="Times New Roman"/>
          <w:b/>
          <w:bCs/>
          <w:sz w:val="24"/>
          <w:szCs w:val="24"/>
        </w:rPr>
        <w:t>еч</w:t>
      </w:r>
      <w:r w:rsidR="00873954">
        <w:rPr>
          <w:rFonts w:ascii="Times New Roman" w:hAnsi="Times New Roman" w:cs="Times New Roman"/>
          <w:b/>
          <w:bCs/>
          <w:sz w:val="24"/>
          <w:szCs w:val="24"/>
        </w:rPr>
        <w:t>ит</w:t>
      </w:r>
      <w:r w:rsidR="00013ABE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очистки воды  до норм акватории оз. Байкал</w:t>
      </w:r>
      <w:r w:rsidR="00887D5F" w:rsidRPr="00772C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2C30">
        <w:t xml:space="preserve"> </w:t>
      </w:r>
      <w:r w:rsidR="00772C30" w:rsidRPr="00772C30">
        <w:rPr>
          <w:sz w:val="24"/>
          <w:szCs w:val="24"/>
        </w:rPr>
        <w:t xml:space="preserve"> </w:t>
      </w:r>
      <w:r w:rsidR="00772C30" w:rsidRPr="00BD10B9">
        <w:rPr>
          <w:rFonts w:ascii="Times New Roman" w:hAnsi="Times New Roman" w:cs="Times New Roman"/>
          <w:sz w:val="24"/>
          <w:szCs w:val="24"/>
        </w:rPr>
        <w:t xml:space="preserve">После прохождения тестовой работы на первом эко-корабле Байкала, установка судовых очистных сооружений (как и другие прошедшие тестирование технологии) может быть установлена на всех судах, имеющих ёмкости жидких бытовых отходов и, тем самым поможет решить проблему сброса </w:t>
      </w:r>
      <w:proofErr w:type="spellStart"/>
      <w:r w:rsidR="00772C30" w:rsidRPr="00BD10B9">
        <w:rPr>
          <w:rFonts w:ascii="Times New Roman" w:hAnsi="Times New Roman" w:cs="Times New Roman"/>
          <w:sz w:val="24"/>
          <w:szCs w:val="24"/>
        </w:rPr>
        <w:t>подсланевых</w:t>
      </w:r>
      <w:proofErr w:type="spellEnd"/>
      <w:r w:rsidR="00772C30" w:rsidRPr="00BD1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2C30" w:rsidRPr="00BD10B9">
        <w:rPr>
          <w:rFonts w:ascii="Times New Roman" w:hAnsi="Times New Roman" w:cs="Times New Roman"/>
          <w:sz w:val="24"/>
          <w:szCs w:val="24"/>
        </w:rPr>
        <w:t>хозбытовых</w:t>
      </w:r>
      <w:proofErr w:type="spellEnd"/>
      <w:r w:rsidR="00772C30" w:rsidRPr="00BD10B9">
        <w:rPr>
          <w:rFonts w:ascii="Times New Roman" w:hAnsi="Times New Roman" w:cs="Times New Roman"/>
          <w:sz w:val="24"/>
          <w:szCs w:val="24"/>
        </w:rPr>
        <w:t xml:space="preserve"> вод с судов Байкальского флота в озеро.</w:t>
      </w:r>
      <w:r w:rsidR="00117513" w:rsidRPr="00BD10B9">
        <w:rPr>
          <w:rFonts w:ascii="Times New Roman" w:hAnsi="Times New Roman" w:cs="Times New Roman"/>
        </w:rPr>
        <w:t xml:space="preserve"> </w:t>
      </w:r>
      <w:r w:rsidR="006B67EE" w:rsidRPr="00BD1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5F" w:rsidRPr="00C77C7C" w:rsidRDefault="00013ABE" w:rsidP="00887D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7D5F" w:rsidRPr="00C77C7C">
        <w:rPr>
          <w:rFonts w:ascii="Times New Roman" w:hAnsi="Times New Roman" w:cs="Times New Roman"/>
          <w:sz w:val="24"/>
          <w:szCs w:val="24"/>
        </w:rPr>
        <w:t xml:space="preserve">станавливается </w:t>
      </w:r>
      <w:r w:rsidR="00887D5F" w:rsidRPr="00C77C7C">
        <w:rPr>
          <w:rFonts w:ascii="Times New Roman" w:hAnsi="Times New Roman" w:cs="Times New Roman"/>
          <w:b/>
          <w:sz w:val="24"/>
          <w:szCs w:val="24"/>
        </w:rPr>
        <w:t>утилизатор-</w:t>
      </w:r>
      <w:proofErr w:type="spellStart"/>
      <w:r w:rsidR="00887D5F" w:rsidRPr="00C77C7C">
        <w:rPr>
          <w:rFonts w:ascii="Times New Roman" w:hAnsi="Times New Roman" w:cs="Times New Roman"/>
          <w:b/>
          <w:sz w:val="24"/>
          <w:szCs w:val="24"/>
        </w:rPr>
        <w:t>инсенератор</w:t>
      </w:r>
      <w:proofErr w:type="spellEnd"/>
      <w:r w:rsidR="00887D5F" w:rsidRPr="00C77C7C">
        <w:rPr>
          <w:rFonts w:ascii="Times New Roman" w:hAnsi="Times New Roman" w:cs="Times New Roman"/>
          <w:b/>
          <w:sz w:val="24"/>
          <w:szCs w:val="24"/>
        </w:rPr>
        <w:t xml:space="preserve"> ТБО</w:t>
      </w:r>
      <w:r w:rsidR="00C32D2F" w:rsidRPr="00C77C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7D5F" w:rsidRPr="00C77C7C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="00887D5F" w:rsidRPr="00C77C7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887D5F" w:rsidRPr="00C77C7C">
        <w:rPr>
          <w:rFonts w:ascii="Times New Roman" w:hAnsi="Times New Roman" w:cs="Times New Roman"/>
          <w:sz w:val="24"/>
          <w:szCs w:val="24"/>
        </w:rPr>
        <w:t xml:space="preserve"> можн</w:t>
      </w:r>
      <w:r w:rsidR="00873954">
        <w:rPr>
          <w:rFonts w:ascii="Times New Roman" w:hAnsi="Times New Roman" w:cs="Times New Roman"/>
          <w:sz w:val="24"/>
          <w:szCs w:val="24"/>
        </w:rPr>
        <w:t>о термически утилизировать</w:t>
      </w:r>
      <w:r w:rsidR="00887D5F" w:rsidRPr="00C77C7C">
        <w:rPr>
          <w:rFonts w:ascii="Times New Roman" w:hAnsi="Times New Roman" w:cs="Times New Roman"/>
          <w:sz w:val="24"/>
          <w:szCs w:val="24"/>
        </w:rPr>
        <w:t xml:space="preserve"> отходы без их сортировки. При этом</w:t>
      </w:r>
      <w:proofErr w:type="gramStart"/>
      <w:r w:rsidR="00887D5F" w:rsidRPr="00C77C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7D5F" w:rsidRPr="00C77C7C">
        <w:rPr>
          <w:rFonts w:ascii="Times New Roman" w:hAnsi="Times New Roman" w:cs="Times New Roman"/>
          <w:sz w:val="24"/>
          <w:szCs w:val="24"/>
        </w:rPr>
        <w:t xml:space="preserve"> в</w:t>
      </w:r>
      <w:r w:rsidR="00173C3B">
        <w:rPr>
          <w:rFonts w:ascii="Times New Roman" w:hAnsi="Times New Roman" w:cs="Times New Roman"/>
          <w:sz w:val="24"/>
          <w:szCs w:val="24"/>
        </w:rPr>
        <w:t xml:space="preserve"> атмосферу не выделяются вредные</w:t>
      </w:r>
      <w:r w:rsidR="00887D5F" w:rsidRPr="00C77C7C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173C3B">
        <w:rPr>
          <w:rFonts w:ascii="Times New Roman" w:hAnsi="Times New Roman" w:cs="Times New Roman"/>
          <w:sz w:val="24"/>
          <w:szCs w:val="24"/>
        </w:rPr>
        <w:t>а (степень</w:t>
      </w:r>
      <w:r w:rsidR="00873954">
        <w:rPr>
          <w:rFonts w:ascii="Times New Roman" w:hAnsi="Times New Roman" w:cs="Times New Roman"/>
          <w:sz w:val="24"/>
          <w:szCs w:val="24"/>
        </w:rPr>
        <w:t xml:space="preserve"> очистки газов составляет 99,8%;</w:t>
      </w:r>
      <w:r w:rsidR="00173C3B">
        <w:rPr>
          <w:rFonts w:ascii="Times New Roman" w:hAnsi="Times New Roman" w:cs="Times New Roman"/>
          <w:sz w:val="24"/>
          <w:szCs w:val="24"/>
        </w:rPr>
        <w:t xml:space="preserve"> </w:t>
      </w:r>
      <w:r w:rsidR="00887D5F" w:rsidRPr="00C77C7C">
        <w:rPr>
          <w:rFonts w:ascii="Times New Roman" w:hAnsi="Times New Roman" w:cs="Times New Roman"/>
          <w:sz w:val="24"/>
          <w:szCs w:val="24"/>
        </w:rPr>
        <w:t xml:space="preserve"> эне</w:t>
      </w:r>
      <w:r w:rsidR="00873954">
        <w:rPr>
          <w:rFonts w:ascii="Times New Roman" w:hAnsi="Times New Roman" w:cs="Times New Roman"/>
          <w:sz w:val="24"/>
          <w:szCs w:val="24"/>
        </w:rPr>
        <w:t>ргия используется для отопления,  получения электричества</w:t>
      </w:r>
      <w:r w:rsidR="00D677C5">
        <w:rPr>
          <w:rFonts w:ascii="Times New Roman" w:hAnsi="Times New Roman" w:cs="Times New Roman"/>
          <w:sz w:val="24"/>
          <w:szCs w:val="24"/>
        </w:rPr>
        <w:t>)</w:t>
      </w:r>
      <w:r w:rsidR="00887D5F" w:rsidRPr="00C77C7C">
        <w:rPr>
          <w:rFonts w:ascii="Times New Roman" w:hAnsi="Times New Roman" w:cs="Times New Roman"/>
          <w:sz w:val="24"/>
          <w:szCs w:val="24"/>
        </w:rPr>
        <w:t>.</w:t>
      </w:r>
    </w:p>
    <w:p w:rsidR="00887D5F" w:rsidRDefault="00117513" w:rsidP="00117513">
      <w:pPr>
        <w:rPr>
          <w:rFonts w:ascii="Times New Roman" w:hAnsi="Times New Roman" w:cs="Times New Roman"/>
          <w:sz w:val="24"/>
          <w:szCs w:val="24"/>
        </w:rPr>
      </w:pPr>
      <w:r w:rsidRPr="009E3256">
        <w:rPr>
          <w:rFonts w:ascii="Times New Roman" w:hAnsi="Times New Roman" w:cs="Times New Roman"/>
          <w:sz w:val="24"/>
          <w:szCs w:val="24"/>
        </w:rPr>
        <w:t xml:space="preserve">     </w:t>
      </w:r>
      <w:r w:rsidRPr="009E3256">
        <w:rPr>
          <w:rFonts w:ascii="Times New Roman" w:hAnsi="Times New Roman"/>
          <w:sz w:val="24"/>
          <w:szCs w:val="24"/>
        </w:rPr>
        <w:t xml:space="preserve">     В результате произведенных работ получится экологическое судно, которое будет перерабатывать отходы своей жизнедеятельности и позволит минимизировать свой экологический след</w:t>
      </w:r>
      <w:r>
        <w:rPr>
          <w:rFonts w:ascii="Times New Roman" w:hAnsi="Times New Roman"/>
          <w:sz w:val="24"/>
          <w:szCs w:val="24"/>
        </w:rPr>
        <w:t>.</w:t>
      </w:r>
      <w:r w:rsidR="00DE1892">
        <w:rPr>
          <w:rFonts w:ascii="Times New Roman" w:hAnsi="Times New Roman"/>
          <w:sz w:val="24"/>
          <w:szCs w:val="24"/>
        </w:rPr>
        <w:t xml:space="preserve"> </w:t>
      </w:r>
      <w:r w:rsidR="00887D5F" w:rsidRPr="00C77C7C">
        <w:rPr>
          <w:rFonts w:ascii="Times New Roman" w:hAnsi="Times New Roman" w:cs="Times New Roman"/>
          <w:sz w:val="24"/>
          <w:szCs w:val="24"/>
        </w:rPr>
        <w:t>Проект Первый эко-корабль Байкала «Трофим Яскин» - это</w:t>
      </w:r>
      <w:r w:rsidR="00F0374E" w:rsidRPr="00C77C7C">
        <w:rPr>
          <w:rFonts w:ascii="Times New Roman" w:hAnsi="Times New Roman" w:cs="Times New Roman"/>
          <w:sz w:val="24"/>
          <w:szCs w:val="24"/>
        </w:rPr>
        <w:t xml:space="preserve"> первый шаг для</w:t>
      </w:r>
      <w:r w:rsidR="00887D5F" w:rsidRPr="00C77C7C">
        <w:rPr>
          <w:rFonts w:ascii="Times New Roman" w:hAnsi="Times New Roman" w:cs="Times New Roman"/>
          <w:sz w:val="24"/>
          <w:szCs w:val="24"/>
        </w:rPr>
        <w:t xml:space="preserve">  </w:t>
      </w:r>
      <w:r w:rsidR="00887D5F" w:rsidRPr="00C77C7C">
        <w:rPr>
          <w:rFonts w:ascii="Times New Roman" w:hAnsi="Times New Roman" w:cs="Times New Roman"/>
          <w:b/>
          <w:sz w:val="24"/>
          <w:szCs w:val="24"/>
        </w:rPr>
        <w:t xml:space="preserve">перевода Байкальского Флота на </w:t>
      </w:r>
      <w:proofErr w:type="gramStart"/>
      <w:r w:rsidR="00887D5F" w:rsidRPr="00C77C7C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887D5F" w:rsidRPr="00C77C7C">
        <w:rPr>
          <w:rFonts w:ascii="Times New Roman" w:hAnsi="Times New Roman" w:cs="Times New Roman"/>
          <w:b/>
          <w:sz w:val="24"/>
          <w:szCs w:val="24"/>
        </w:rPr>
        <w:t xml:space="preserve"> эко-стандарты.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BE" w:rsidRDefault="00013ABE" w:rsidP="00013A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7C7C">
        <w:rPr>
          <w:rFonts w:ascii="Times New Roman" w:hAnsi="Times New Roman" w:cs="Times New Roman"/>
          <w:sz w:val="24"/>
          <w:szCs w:val="24"/>
        </w:rPr>
        <w:t xml:space="preserve">За основу Первого эко-корабля Байкала взято судно типа Ярославец, проект РМ 376 (самый массовый выпуск кораблей в СССР).  </w:t>
      </w:r>
    </w:p>
    <w:p w:rsidR="006F7CAB" w:rsidRDefault="00421CBF" w:rsidP="00E127D6">
      <w:pPr>
        <w:spacing w:after="288" w:line="30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3ABE" w:rsidRPr="00C77C7C">
        <w:rPr>
          <w:rFonts w:ascii="Times New Roman" w:hAnsi="Times New Roman" w:cs="Times New Roman"/>
          <w:sz w:val="24"/>
          <w:szCs w:val="24"/>
        </w:rPr>
        <w:t>Корабль назван в честь Трофима Николаевича Яскина</w:t>
      </w:r>
      <w:r w:rsidR="00E10319">
        <w:rPr>
          <w:rFonts w:ascii="Times New Roman" w:hAnsi="Times New Roman" w:cs="Times New Roman"/>
          <w:sz w:val="24"/>
          <w:szCs w:val="24"/>
        </w:rPr>
        <w:t xml:space="preserve"> (</w:t>
      </w:r>
      <w:r w:rsidR="00E10319" w:rsidRPr="00E10319">
        <w:rPr>
          <w:rFonts w:ascii="Times New Roman" w:hAnsi="Times New Roman" w:cs="Times New Roman"/>
          <w:sz w:val="24"/>
          <w:szCs w:val="24"/>
        </w:rPr>
        <w:t>1923-2006</w:t>
      </w:r>
      <w:r w:rsidR="00E10319" w:rsidRPr="00E10319">
        <w:rPr>
          <w:rFonts w:ascii="Times New Roman" w:hAnsi="Times New Roman" w:cs="Times New Roman"/>
          <w:sz w:val="24"/>
          <w:szCs w:val="24"/>
        </w:rPr>
        <w:t>)</w:t>
      </w:r>
      <w:r w:rsidR="00E10319">
        <w:rPr>
          <w:rFonts w:ascii="Times New Roman" w:hAnsi="Times New Roman" w:cs="Times New Roman"/>
          <w:sz w:val="24"/>
          <w:szCs w:val="24"/>
        </w:rPr>
        <w:t xml:space="preserve"> </w:t>
      </w:r>
      <w:r w:rsidR="00013ABE" w:rsidRPr="00C77C7C">
        <w:rPr>
          <w:rFonts w:ascii="Times New Roman" w:hAnsi="Times New Roman" w:cs="Times New Roman"/>
          <w:sz w:val="24"/>
          <w:szCs w:val="24"/>
        </w:rPr>
        <w:t xml:space="preserve">– </w:t>
      </w:r>
      <w:r w:rsidR="00013ABE" w:rsidRPr="006F7CAB">
        <w:rPr>
          <w:rFonts w:ascii="Times New Roman" w:hAnsi="Times New Roman" w:cs="Times New Roman"/>
          <w:sz w:val="24"/>
          <w:szCs w:val="24"/>
        </w:rPr>
        <w:t xml:space="preserve">ветерана ВОВ, почетного Гражданина  </w:t>
      </w:r>
      <w:proofErr w:type="spellStart"/>
      <w:r w:rsidR="00013ABE" w:rsidRPr="006F7C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3ABE" w:rsidRPr="006F7CA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13ABE" w:rsidRPr="006F7CAB">
        <w:rPr>
          <w:rFonts w:ascii="Times New Roman" w:hAnsi="Times New Roman" w:cs="Times New Roman"/>
          <w:sz w:val="24"/>
          <w:szCs w:val="24"/>
        </w:rPr>
        <w:t>елехов</w:t>
      </w:r>
      <w:proofErr w:type="spellEnd"/>
      <w:r w:rsidR="00013ABE" w:rsidRPr="006F7CAB">
        <w:rPr>
          <w:rFonts w:ascii="Times New Roman" w:hAnsi="Times New Roman" w:cs="Times New Roman"/>
          <w:sz w:val="24"/>
          <w:szCs w:val="24"/>
        </w:rPr>
        <w:t xml:space="preserve">, работал директором </w:t>
      </w:r>
      <w:proofErr w:type="spellStart"/>
      <w:r w:rsidR="00013ABE" w:rsidRPr="006F7CAB">
        <w:rPr>
          <w:rFonts w:ascii="Times New Roman" w:hAnsi="Times New Roman" w:cs="Times New Roman"/>
          <w:sz w:val="24"/>
          <w:szCs w:val="24"/>
        </w:rPr>
        <w:t>Икейского</w:t>
      </w:r>
      <w:proofErr w:type="spellEnd"/>
      <w:r w:rsidR="00013ABE" w:rsidRPr="006F7C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3ABE" w:rsidRPr="006F7CA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013ABE" w:rsidRPr="006F7CAB">
        <w:rPr>
          <w:rFonts w:ascii="Times New Roman" w:hAnsi="Times New Roman" w:cs="Times New Roman"/>
          <w:sz w:val="24"/>
          <w:szCs w:val="24"/>
        </w:rPr>
        <w:t xml:space="preserve"> детских домов, в 1967г. стал директором </w:t>
      </w:r>
      <w:proofErr w:type="spellStart"/>
      <w:r w:rsidR="00013ABE" w:rsidRPr="006F7CAB">
        <w:rPr>
          <w:rFonts w:ascii="Times New Roman" w:hAnsi="Times New Roman" w:cs="Times New Roman"/>
          <w:sz w:val="24"/>
          <w:szCs w:val="24"/>
        </w:rPr>
        <w:t>Шелеховской</w:t>
      </w:r>
      <w:proofErr w:type="spellEnd"/>
      <w:r w:rsidR="00013ABE" w:rsidRPr="006F7CAB">
        <w:rPr>
          <w:rFonts w:ascii="Times New Roman" w:hAnsi="Times New Roman" w:cs="Times New Roman"/>
          <w:sz w:val="24"/>
          <w:szCs w:val="24"/>
        </w:rPr>
        <w:t xml:space="preserve"> школы № 3, </w:t>
      </w:r>
      <w:r w:rsidR="00E81FA8" w:rsidRPr="006F7CAB">
        <w:rPr>
          <w:rFonts w:ascii="Times New Roman" w:hAnsi="Times New Roman" w:cs="Times New Roman"/>
          <w:sz w:val="24"/>
          <w:szCs w:val="24"/>
        </w:rPr>
        <w:t xml:space="preserve">педагогический стаж 30 лет, </w:t>
      </w:r>
      <w:r w:rsidR="00013ABE" w:rsidRPr="006F7CAB">
        <w:rPr>
          <w:rFonts w:ascii="Times New Roman" w:hAnsi="Times New Roman" w:cs="Times New Roman"/>
          <w:sz w:val="24"/>
          <w:szCs w:val="24"/>
        </w:rPr>
        <w:t>основатель первого в Иркутской области п</w:t>
      </w:r>
      <w:r w:rsidR="00E127D6" w:rsidRPr="006F7CAB">
        <w:rPr>
          <w:rFonts w:ascii="Times New Roman" w:hAnsi="Times New Roman" w:cs="Times New Roman"/>
          <w:sz w:val="24"/>
          <w:szCs w:val="24"/>
        </w:rPr>
        <w:t xml:space="preserve">оискового отряда «Дань Памяти» - </w:t>
      </w:r>
      <w:r w:rsidR="00E127D6" w:rsidRPr="006F7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в Беларусь поисковики выезжали 15 раз, где установили три памятника. Байкальским мрамором облицовано 14 памятных знаков в различных местах.  Сейчас на руках у поисковиков находится список из 15 тыс. фамилий убитых солдат - результат 12-летней архивной работы Трофима Яскина.</w:t>
      </w:r>
    </w:p>
    <w:p w:rsidR="00743E4E" w:rsidRPr="006F7CAB" w:rsidRDefault="00743E4E" w:rsidP="00E127D6">
      <w:pPr>
        <w:spacing w:after="288" w:line="30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09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</w:t>
      </w:r>
      <w:r w:rsidR="00E10319" w:rsidRPr="00C809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виг Трофима</w:t>
      </w:r>
      <w:r w:rsidRPr="00C809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Яскина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1944 году, командуя группой из 10 бойцов, переправился на вражески</w:t>
      </w:r>
      <w:r w:rsidR="002C7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й берег </w:t>
      </w:r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через Днепр в районе села </w:t>
      </w:r>
      <w:proofErr w:type="spellStart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Добрейка</w:t>
      </w:r>
      <w:proofErr w:type="spellEnd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занял и удерживал плацдарм до прихода основных наших войск. </w:t>
      </w:r>
      <w:r w:rsidR="00AB66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 месте б</w:t>
      </w:r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ыли наведены 3 </w:t>
      </w:r>
      <w:proofErr w:type="spellStart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сваянных</w:t>
      </w:r>
      <w:proofErr w:type="spellEnd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2 </w:t>
      </w:r>
      <w:proofErr w:type="gramStart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понтонных</w:t>
      </w:r>
      <w:proofErr w:type="gramEnd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моста. Плацдарм в районе </w:t>
      </w:r>
      <w:proofErr w:type="spellStart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Start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.Д</w:t>
      </w:r>
      <w:proofErr w:type="gramEnd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обрейка</w:t>
      </w:r>
      <w:proofErr w:type="spellEnd"/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получил название Могилевского направления, которое признано одним из главных</w:t>
      </w:r>
      <w:r w:rsidR="00C80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решающих в Великой Отечественной войне</w:t>
      </w:r>
      <w:r w:rsidR="00E103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F7CAB" w:rsidRDefault="006F7CAB" w:rsidP="006F7CAB">
      <w:pPr>
        <w:spacing w:after="0" w:line="4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7C7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B66E8">
        <w:rPr>
          <w:rFonts w:ascii="Times New Roman" w:hAnsi="Times New Roman" w:cs="Times New Roman"/>
          <w:sz w:val="24"/>
          <w:szCs w:val="24"/>
        </w:rPr>
        <w:t xml:space="preserve">Сохранения озера Байкал – Первый эко-корабль Байкала «Трофим Яскин» </w:t>
      </w:r>
      <w:r w:rsidRPr="00C77C7C">
        <w:rPr>
          <w:rFonts w:ascii="Times New Roman" w:hAnsi="Times New Roman" w:cs="Times New Roman"/>
          <w:sz w:val="24"/>
          <w:szCs w:val="24"/>
        </w:rPr>
        <w:t xml:space="preserve">получил поддержку Общественной палаты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проекта Перспектива</w:t>
      </w:r>
      <w:r w:rsidR="00041F20">
        <w:rPr>
          <w:rFonts w:ascii="Times New Roman" w:hAnsi="Times New Roman" w:cs="Times New Roman"/>
          <w:sz w:val="24"/>
          <w:szCs w:val="24"/>
        </w:rPr>
        <w:t xml:space="preserve"> ОПРФ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C7C">
        <w:rPr>
          <w:rFonts w:ascii="Times New Roman" w:hAnsi="Times New Roman" w:cs="Times New Roman"/>
          <w:sz w:val="24"/>
          <w:szCs w:val="24"/>
        </w:rPr>
        <w:t xml:space="preserve">Общественной палаты Иркутской области, Байкальского института природопользования СО РАН, института Географии им. В.Б. </w:t>
      </w:r>
      <w:proofErr w:type="spellStart"/>
      <w:r w:rsidRPr="00C77C7C">
        <w:rPr>
          <w:rFonts w:ascii="Times New Roman" w:hAnsi="Times New Roman" w:cs="Times New Roman"/>
          <w:sz w:val="24"/>
          <w:szCs w:val="24"/>
        </w:rPr>
        <w:t>Сочавы</w:t>
      </w:r>
      <w:proofErr w:type="spellEnd"/>
      <w:r w:rsidRPr="00C77C7C">
        <w:rPr>
          <w:rFonts w:ascii="Times New Roman" w:hAnsi="Times New Roman" w:cs="Times New Roman"/>
          <w:sz w:val="24"/>
          <w:szCs w:val="24"/>
        </w:rPr>
        <w:t xml:space="preserve"> СО РАН, МБФ «Возрождение Земли Сибирской», «Восточно-Сибирского Центра Энергосбережения» и др. </w:t>
      </w:r>
      <w:bookmarkStart w:id="0" w:name="_GoBack"/>
      <w:bookmarkEnd w:id="0"/>
    </w:p>
    <w:p w:rsidR="006F7CAB" w:rsidRDefault="006F7CAB" w:rsidP="00E127D6">
      <w:pPr>
        <w:spacing w:after="288" w:line="306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F7CAB" w:rsidRPr="00E127D6" w:rsidRDefault="001F06F5" w:rsidP="00E127D6">
      <w:pPr>
        <w:spacing w:after="288" w:line="306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34075" cy="4857750"/>
            <wp:effectExtent l="0" t="0" r="9525" b="0"/>
            <wp:docPr id="1" name="Рисунок 1" descr="D:\Бухгалтерия Трофима Яскина\ДЛЯ ПРЕЗЕНТАЦИИ\Трофим Яс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ухгалтерия Трофима Яскина\ДЛЯ ПРЕЗЕНТАЦИИ\Трофим Яск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EE" w:rsidRPr="00C77C7C" w:rsidRDefault="001609EE" w:rsidP="001F06F5">
      <w:pPr>
        <w:spacing w:after="0" w:line="4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09EE" w:rsidRPr="00C77C7C" w:rsidRDefault="001609EE" w:rsidP="00160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Руководитель проекта Сохранения озера Байкал,</w:t>
      </w:r>
    </w:p>
    <w:p w:rsidR="001609EE" w:rsidRPr="00C77C7C" w:rsidRDefault="001609EE" w:rsidP="00160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Член Общественного Совета Минприроды РФ,</w:t>
      </w:r>
    </w:p>
    <w:p w:rsidR="001609EE" w:rsidRPr="00C77C7C" w:rsidRDefault="001609EE" w:rsidP="00160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Эксперт Общественной палаты Иркутской области,</w:t>
      </w:r>
    </w:p>
    <w:p w:rsidR="001609EE" w:rsidRPr="00C77C7C" w:rsidRDefault="001609EE" w:rsidP="00160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Эксперт Общероссийского Народного Фронта</w:t>
      </w:r>
    </w:p>
    <w:p w:rsidR="001609EE" w:rsidRPr="00C77C7C" w:rsidRDefault="001609EE" w:rsidP="00160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 xml:space="preserve">Екатерина Николаевна </w:t>
      </w:r>
      <w:proofErr w:type="spellStart"/>
      <w:r w:rsidRPr="00C77C7C">
        <w:rPr>
          <w:rFonts w:ascii="Times New Roman" w:hAnsi="Times New Roman" w:cs="Times New Roman"/>
          <w:sz w:val="24"/>
          <w:szCs w:val="24"/>
        </w:rPr>
        <w:t>Удеревская</w:t>
      </w:r>
      <w:proofErr w:type="spellEnd"/>
    </w:p>
    <w:p w:rsidR="001609EE" w:rsidRPr="00C77C7C" w:rsidRDefault="001609EE" w:rsidP="00160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7C">
        <w:rPr>
          <w:rFonts w:ascii="Times New Roman" w:hAnsi="Times New Roman" w:cs="Times New Roman"/>
          <w:sz w:val="24"/>
          <w:szCs w:val="24"/>
        </w:rPr>
        <w:t>+79149300150</w:t>
      </w:r>
    </w:p>
    <w:p w:rsidR="001609EE" w:rsidRPr="00C77C7C" w:rsidRDefault="00AB66E8" w:rsidP="00160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609EE" w:rsidRPr="00C77C7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baikanturs@yandex.ru</w:t>
        </w:r>
      </w:hyperlink>
      <w:r w:rsidR="001609EE" w:rsidRPr="00C77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9EE" w:rsidRPr="00C77C7C" w:rsidRDefault="001609EE" w:rsidP="00160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EE" w:rsidRPr="00C77C7C" w:rsidRDefault="001609EE" w:rsidP="00160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EE" w:rsidRPr="00C77C7C" w:rsidRDefault="001609EE" w:rsidP="00887D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7D5F" w:rsidRPr="00C77C7C" w:rsidRDefault="00887D5F">
      <w:pPr>
        <w:rPr>
          <w:rFonts w:ascii="Times New Roman" w:hAnsi="Times New Roman" w:cs="Times New Roman"/>
          <w:sz w:val="24"/>
          <w:szCs w:val="24"/>
        </w:rPr>
      </w:pPr>
    </w:p>
    <w:sectPr w:rsidR="00887D5F" w:rsidRPr="00C7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6DA7"/>
    <w:multiLevelType w:val="hybridMultilevel"/>
    <w:tmpl w:val="70583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1E40"/>
    <w:multiLevelType w:val="hybridMultilevel"/>
    <w:tmpl w:val="B9B04A0A"/>
    <w:lvl w:ilvl="0" w:tplc="54D04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E308F6"/>
    <w:multiLevelType w:val="hybridMultilevel"/>
    <w:tmpl w:val="8812AEA0"/>
    <w:lvl w:ilvl="0" w:tplc="99085C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1"/>
    <w:rsid w:val="00013ABE"/>
    <w:rsid w:val="00041F20"/>
    <w:rsid w:val="00043561"/>
    <w:rsid w:val="00117513"/>
    <w:rsid w:val="0012196E"/>
    <w:rsid w:val="00123752"/>
    <w:rsid w:val="00151137"/>
    <w:rsid w:val="001609EE"/>
    <w:rsid w:val="001665D0"/>
    <w:rsid w:val="00173C3B"/>
    <w:rsid w:val="00185CE5"/>
    <w:rsid w:val="00186222"/>
    <w:rsid w:val="001C2FC1"/>
    <w:rsid w:val="001D6036"/>
    <w:rsid w:val="001F06F5"/>
    <w:rsid w:val="002167ED"/>
    <w:rsid w:val="00240A9F"/>
    <w:rsid w:val="002B04FD"/>
    <w:rsid w:val="002C771A"/>
    <w:rsid w:val="002C7AC6"/>
    <w:rsid w:val="0035659B"/>
    <w:rsid w:val="0036694C"/>
    <w:rsid w:val="00366AC8"/>
    <w:rsid w:val="003D2804"/>
    <w:rsid w:val="004045CE"/>
    <w:rsid w:val="00421CBF"/>
    <w:rsid w:val="00497D0E"/>
    <w:rsid w:val="00500807"/>
    <w:rsid w:val="00602C85"/>
    <w:rsid w:val="0063242A"/>
    <w:rsid w:val="006331AA"/>
    <w:rsid w:val="006872F3"/>
    <w:rsid w:val="006B67EE"/>
    <w:rsid w:val="006F7CAB"/>
    <w:rsid w:val="00743E4E"/>
    <w:rsid w:val="00772C30"/>
    <w:rsid w:val="00794CAF"/>
    <w:rsid w:val="007D3FC0"/>
    <w:rsid w:val="007E0831"/>
    <w:rsid w:val="007E3400"/>
    <w:rsid w:val="007F725B"/>
    <w:rsid w:val="00862796"/>
    <w:rsid w:val="00862D35"/>
    <w:rsid w:val="00873954"/>
    <w:rsid w:val="00874CF7"/>
    <w:rsid w:val="00887D5F"/>
    <w:rsid w:val="008C5369"/>
    <w:rsid w:val="008D2DEA"/>
    <w:rsid w:val="0093024A"/>
    <w:rsid w:val="009430CA"/>
    <w:rsid w:val="00984B03"/>
    <w:rsid w:val="009E3256"/>
    <w:rsid w:val="00A27BCE"/>
    <w:rsid w:val="00AB66E8"/>
    <w:rsid w:val="00AE2785"/>
    <w:rsid w:val="00B2722F"/>
    <w:rsid w:val="00B529A4"/>
    <w:rsid w:val="00B55095"/>
    <w:rsid w:val="00B65BB6"/>
    <w:rsid w:val="00BA20CC"/>
    <w:rsid w:val="00BD10B9"/>
    <w:rsid w:val="00BD2881"/>
    <w:rsid w:val="00C32D2F"/>
    <w:rsid w:val="00C51958"/>
    <w:rsid w:val="00C54B11"/>
    <w:rsid w:val="00C77C7C"/>
    <w:rsid w:val="00C809AF"/>
    <w:rsid w:val="00C82638"/>
    <w:rsid w:val="00C92FE6"/>
    <w:rsid w:val="00C93D0E"/>
    <w:rsid w:val="00CE7A7C"/>
    <w:rsid w:val="00D03252"/>
    <w:rsid w:val="00D16950"/>
    <w:rsid w:val="00D62555"/>
    <w:rsid w:val="00D677C5"/>
    <w:rsid w:val="00D91C85"/>
    <w:rsid w:val="00DB17E1"/>
    <w:rsid w:val="00DB36F5"/>
    <w:rsid w:val="00DE1892"/>
    <w:rsid w:val="00E10319"/>
    <w:rsid w:val="00E127D6"/>
    <w:rsid w:val="00E81FA8"/>
    <w:rsid w:val="00E9765C"/>
    <w:rsid w:val="00F0374E"/>
    <w:rsid w:val="00F9431D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09E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7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09E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7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kantur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0729-B6C3-4C2C-AFEE-FFDF7D3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52</cp:revision>
  <dcterms:created xsi:type="dcterms:W3CDTF">2016-05-30T16:17:00Z</dcterms:created>
  <dcterms:modified xsi:type="dcterms:W3CDTF">2016-07-12T18:45:00Z</dcterms:modified>
</cp:coreProperties>
</file>