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20" w:rsidRDefault="00F51CDD">
      <w:r>
        <w:fldChar w:fldCharType="begin"/>
      </w:r>
      <w:r>
        <w:instrText xml:space="preserve"> HYPERLINK "</w:instrText>
      </w:r>
      <w:r w:rsidRPr="00F51CDD">
        <w:instrText>http://special.government.ru/orders/21299/</w:instrText>
      </w:r>
      <w:r>
        <w:instrText xml:space="preserve">" </w:instrText>
      </w:r>
      <w:r>
        <w:fldChar w:fldCharType="separate"/>
      </w:r>
      <w:r w:rsidRPr="002247C6">
        <w:rPr>
          <w:rStyle w:val="a4"/>
        </w:rPr>
        <w:t>http://special.government.ru/orders/21299/</w:t>
      </w:r>
      <w:r>
        <w:fldChar w:fldCharType="end"/>
      </w:r>
      <w:r>
        <w:t xml:space="preserve"> </w:t>
      </w:r>
    </w:p>
    <w:p w:rsidR="00F51CDD" w:rsidRPr="00F51CDD" w:rsidRDefault="00F51CDD" w:rsidP="00F51CDD">
      <w:pPr>
        <w:shd w:val="clear" w:color="auto" w:fill="FFFFFF"/>
        <w:spacing w:before="1200" w:after="600" w:line="9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4"/>
          <w:kern w:val="36"/>
          <w:sz w:val="28"/>
          <w:szCs w:val="28"/>
          <w:lang w:eastAsia="ru-RU"/>
        </w:rPr>
      </w:pPr>
      <w:bookmarkStart w:id="0" w:name="_GoBack"/>
      <w:r w:rsidRPr="00F51CDD">
        <w:rPr>
          <w:rFonts w:ascii="Times New Roman" w:eastAsia="Times New Roman" w:hAnsi="Times New Roman" w:cs="Times New Roman"/>
          <w:b/>
          <w:bCs/>
          <w:color w:val="000000"/>
          <w:spacing w:val="24"/>
          <w:kern w:val="36"/>
          <w:sz w:val="28"/>
          <w:szCs w:val="28"/>
          <w:lang w:eastAsia="ru-RU"/>
        </w:rPr>
        <w:t>Об обеспечении выполнения поручений Президента по итогам встречи с активом Общероссийского народного фронта 27 ноября 2015 года</w:t>
      </w:r>
    </w:p>
    <w:bookmarkEnd w:id="0"/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Дмитрий Медведев дал указания во исполнение </w:t>
      </w:r>
      <w:hyperlink r:id="rId5" w:tgtFrame="_blank" w:history="1">
        <w:r w:rsidRPr="00F51CDD">
          <w:rPr>
            <w:rFonts w:ascii="inherit" w:eastAsia="Times New Roman" w:hAnsi="inherit" w:cs="Arial"/>
            <w:color w:val="000000"/>
            <w:spacing w:val="30"/>
            <w:sz w:val="36"/>
            <w:szCs w:val="36"/>
            <w:bdr w:val="none" w:sz="0" w:space="0" w:color="auto" w:frame="1"/>
            <w:lang w:eastAsia="ru-RU"/>
          </w:rPr>
          <w:t>перечня поручений Президента России № Пр-2578</w:t>
        </w:r>
      </w:hyperlink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 (</w:t>
      </w:r>
      <w:hyperlink r:id="rId6" w:tgtFrame="_blank" w:history="1">
        <w:r w:rsidRPr="00F51CDD">
          <w:rPr>
            <w:rFonts w:ascii="inherit" w:eastAsia="Times New Roman" w:hAnsi="inherit" w:cs="Arial"/>
            <w:color w:val="000000"/>
            <w:spacing w:val="30"/>
            <w:sz w:val="36"/>
            <w:szCs w:val="36"/>
            <w:bdr w:val="none" w:sz="0" w:space="0" w:color="auto" w:frame="1"/>
            <w:lang w:eastAsia="ru-RU"/>
          </w:rPr>
          <w:t>с учетом поручений Правительства от 12 декабря 2015 года № ДМ-П9-8413</w:t>
        </w:r>
      </w:hyperlink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), а именно (резолюция от 25 декабря 2015 года № ДМ-П13-8736):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1. </w:t>
      </w:r>
      <w:hyperlink r:id="rId7" w:anchor="sel=2:1,3:5" w:tgtFrame="_blank" w:history="1">
        <w:r w:rsidRPr="00F51CDD">
          <w:rPr>
            <w:rFonts w:ascii="inherit" w:eastAsia="Times New Roman" w:hAnsi="inherit" w:cs="Arial"/>
            <w:color w:val="000000"/>
            <w:spacing w:val="30"/>
            <w:sz w:val="36"/>
            <w:szCs w:val="36"/>
            <w:bdr w:val="none" w:sz="0" w:space="0" w:color="auto" w:frame="1"/>
            <w:lang w:eastAsia="ru-RU"/>
          </w:rPr>
          <w:t>По подпункту "а" пункта 1 перечня поручений Президента</w:t>
        </w:r>
      </w:hyperlink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: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Минкомсвязи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Н.А.Никифорову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), Минэкономразвития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А.В.Улюкаеву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 и Минюсту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А.В.Коновалову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 обеспечить внесение в законодательство Российской Федерации изменений, предусматривающих наделение органов местного самоуправления полномочиями по аккредитации журналистов.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Срок - 1 апреля 2016 г.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2. </w:t>
      </w:r>
      <w:hyperlink r:id="rId8" w:anchor="sel=5:1,6:5" w:tgtFrame="_blank" w:history="1">
        <w:r w:rsidRPr="00F51CDD">
          <w:rPr>
            <w:rFonts w:ascii="inherit" w:eastAsia="Times New Roman" w:hAnsi="inherit" w:cs="Arial"/>
            <w:color w:val="000000"/>
            <w:spacing w:val="30"/>
            <w:sz w:val="36"/>
            <w:szCs w:val="36"/>
            <w:bdr w:val="none" w:sz="0" w:space="0" w:color="auto" w:frame="1"/>
            <w:lang w:eastAsia="ru-RU"/>
          </w:rPr>
          <w:t>По подпункту "б" пункта 1 перечня поручений Президента</w:t>
        </w:r>
      </w:hyperlink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: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lastRenderedPageBreak/>
        <w:t>Минфину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А.Г.Силуанову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 и Минэкономразвития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А.В.Улюкаеву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 совместно с заинтересованными федеральными органами исполнительной власти и общероссийскими объединениями предпринимателей обсудить с деловым сообществом вопросы введения обязательного применения организациями и индивидуальными предпринимателями контрольно-кассовой техники, обеспечивающей передачу фискальных данных в налоговые органы, при осуществлении всех видов расчетов с покупателями.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Срок - 16 февраля 2016 г.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3. </w:t>
      </w:r>
      <w:hyperlink r:id="rId9" w:anchor="sel=8:1,8:62" w:tgtFrame="_blank" w:history="1">
        <w:r w:rsidRPr="00F51CDD">
          <w:rPr>
            <w:rFonts w:ascii="inherit" w:eastAsia="Times New Roman" w:hAnsi="inherit" w:cs="Arial"/>
            <w:color w:val="000000"/>
            <w:spacing w:val="30"/>
            <w:sz w:val="36"/>
            <w:szCs w:val="36"/>
            <w:bdr w:val="none" w:sz="0" w:space="0" w:color="auto" w:frame="1"/>
            <w:lang w:eastAsia="ru-RU"/>
          </w:rPr>
          <w:t>По подпункту "в" пункта 1 перечня поручений Президента</w:t>
        </w:r>
      </w:hyperlink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: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proofErr w:type="gram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Минфину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А.Г.Силуанову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 и Минэкономразвития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А.В.Улюкаеву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) обеспечить внесение в законодательство Российской Федерации о закупках товаров, работ, услуг для обеспечения государственных и муниципальных нужд изменений, предусматривающих установление требований к потребительским свойствам (в том числе к качеству) и иным характеристикам (в том числе к предельной цене) для всех категорий </w:t>
      </w: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lastRenderedPageBreak/>
        <w:t>товаров, работ, услуг (включая услуги по аренде, лизингу</w:t>
      </w:r>
      <w:proofErr w:type="gram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и иные формы пользования имуществом), закупка которых осуществляется для обеспечения деятельности заказчиков.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Срок - 1 марта 2016 г.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4. </w:t>
      </w:r>
      <w:hyperlink r:id="rId10" w:anchor="sel=9:1,10:5" w:tgtFrame="_blank" w:history="1">
        <w:r w:rsidRPr="00F51CDD">
          <w:rPr>
            <w:rFonts w:ascii="inherit" w:eastAsia="Times New Roman" w:hAnsi="inherit" w:cs="Arial"/>
            <w:color w:val="000000"/>
            <w:spacing w:val="30"/>
            <w:sz w:val="36"/>
            <w:szCs w:val="36"/>
            <w:bdr w:val="none" w:sz="0" w:space="0" w:color="auto" w:frame="1"/>
            <w:lang w:eastAsia="ru-RU"/>
          </w:rPr>
          <w:t>По подпункту "г" пункта 1 перечня поручений Президента</w:t>
        </w:r>
      </w:hyperlink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: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proofErr w:type="gram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Минэкономразвития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А.В.Улюкаеву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), Минфину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А.Г.Силуанову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), ФАС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И.Ю.Артемьеву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 и Казначейству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Р.Е.Артюхину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 определить единый федеральный орган исполнительной власти, ответственный за функционирование единой информационной системы в сфере закупок товаров, работ, услуг для обеспечения государственных и муниципальных нужд, а также создать при таком органе (с участием представителей Общероссийского общественного движения «Народный фронт «За</w:t>
      </w:r>
      <w:proofErr w:type="gram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</w:t>
      </w:r>
      <w:proofErr w:type="gram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Россию») общественную экспертную комиссию по мониторингу функционирования указанной единой информационной системы.</w:t>
      </w:r>
      <w:proofErr w:type="gramEnd"/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Срок - 30 июня 2016 г.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5. </w:t>
      </w:r>
      <w:hyperlink r:id="rId11" w:anchor="sel=13:1,14:5" w:tgtFrame="_blank" w:history="1">
        <w:r w:rsidRPr="00F51CDD">
          <w:rPr>
            <w:rFonts w:ascii="inherit" w:eastAsia="Times New Roman" w:hAnsi="inherit" w:cs="Arial"/>
            <w:color w:val="000000"/>
            <w:spacing w:val="30"/>
            <w:sz w:val="36"/>
            <w:szCs w:val="36"/>
            <w:bdr w:val="none" w:sz="0" w:space="0" w:color="auto" w:frame="1"/>
            <w:lang w:eastAsia="ru-RU"/>
          </w:rPr>
          <w:t>По абзацу второму подпункта "д" пункта 1 перечня поручений Президента</w:t>
        </w:r>
      </w:hyperlink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: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proofErr w:type="gram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lastRenderedPageBreak/>
        <w:t>Минэкономразвития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А.В.Улюкаеву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), Минфину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А.Г.Силуанову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) и Министру Российской Федерации 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М.А.Абызову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подготовить совместно с Общероссийским общественным движением «Народный фронт «За Россию» и представить предложения по внесению в законодательство Российской Федерации изменений, предусматривающих создание механизма нормирования осуществления закупок товаров, работ, услуг юридическими лицами в соответствии с Федеральным законом от 18 июля 2011 г. № 22Э-ФЗ «О</w:t>
      </w:r>
      <w:proofErr w:type="gram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</w:t>
      </w:r>
      <w:proofErr w:type="gram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закупках</w:t>
      </w:r>
      <w:proofErr w:type="gram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товаров, работ, услуг отдельными видами юридических лиц».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Срок - 15 февраля 2016 г.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6. </w:t>
      </w:r>
      <w:hyperlink r:id="rId12" w:anchor="sel=15:1,16:5" w:tgtFrame="_blank" w:history="1">
        <w:r w:rsidRPr="00F51CDD">
          <w:rPr>
            <w:rFonts w:ascii="inherit" w:eastAsia="Times New Roman" w:hAnsi="inherit" w:cs="Arial"/>
            <w:color w:val="000000"/>
            <w:spacing w:val="30"/>
            <w:sz w:val="36"/>
            <w:szCs w:val="36"/>
            <w:bdr w:val="none" w:sz="0" w:space="0" w:color="auto" w:frame="1"/>
            <w:lang w:eastAsia="ru-RU"/>
          </w:rPr>
          <w:t>По абзацу третьему подпункта "д" пункта 1 перечня поручений Президента</w:t>
        </w:r>
      </w:hyperlink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: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proofErr w:type="gram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Минстрою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М.А.Меню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), Минфину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А.Г.Силуанову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), Минэкономразвития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А.В.Улюкаеву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), Минюсту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А.В.Коновалову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) и органам исполнительной власти субъектов Российской Федерации с учетом ранее данных поручений Правительства Российской Федерации подготовить совместно с Общероссийским общественным движением «Народный фронт </w:t>
      </w: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lastRenderedPageBreak/>
        <w:t>«За Россию» и представить предложения по созданию механизма обязательного применения заказчиками типовой проектной документации при строительстве объектов</w:t>
      </w:r>
      <w:proofErr w:type="gram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</w:t>
      </w:r>
      <w:proofErr w:type="gram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социально-культурного назначения, осуществляемом за счет средств бюджетов субъектов Российской Федерации и местных бюджетов, предусмотрев при этом закрытый перечень случаев и условий, исключающих обязательное применение заказчиками типовой проектной документации.</w:t>
      </w:r>
      <w:proofErr w:type="gramEnd"/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Срок - 1 марта 2016 г.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7. </w:t>
      </w:r>
      <w:hyperlink r:id="rId13" w:anchor="sel=17:1,18:5" w:tgtFrame="_blank" w:history="1">
        <w:r w:rsidRPr="00F51CDD">
          <w:rPr>
            <w:rFonts w:ascii="inherit" w:eastAsia="Times New Roman" w:hAnsi="inherit" w:cs="Arial"/>
            <w:color w:val="000000"/>
            <w:spacing w:val="30"/>
            <w:sz w:val="36"/>
            <w:szCs w:val="36"/>
            <w:bdr w:val="none" w:sz="0" w:space="0" w:color="auto" w:frame="1"/>
            <w:lang w:eastAsia="ru-RU"/>
          </w:rPr>
          <w:t>По абзацу четвертому подпункта "д" пункта 1 перечня поручений Президента</w:t>
        </w:r>
      </w:hyperlink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: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proofErr w:type="gram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Минэкономразвития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А.В.Улюкаеву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), Минстрою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М.А.Меню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), Минфину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А.Г.Силуанову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), Минэнерго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А.В.Новаку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), Минтрансу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М.Ю.Соколову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), 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Минпромторгу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Д.В.Мантурову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) и Министру Российской Федерации 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М.А.Абызову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с участием Общероссийского объединения работодателей "Российский союз промышленников и предпринимателей" и Ассоциации "Национальное объединение строителей" подготовить совместно с Общероссийским </w:t>
      </w: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lastRenderedPageBreak/>
        <w:t>общественным движением «Народный фронт</w:t>
      </w:r>
      <w:proofErr w:type="gram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«За Россию» и представить предложения по определению обязательного минимального объема строительных работ, выполняемых собственными силами подрядчика, заключившего государственный или муниципальный контракт на строительство, ремонт или реконструкцию соответствующего объекта.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Срок - 12 февраля 2016 г.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8. </w:t>
      </w:r>
      <w:hyperlink r:id="rId14" w:anchor="sel=19:1,20:5" w:tgtFrame="_blank" w:history="1">
        <w:r w:rsidRPr="00F51CDD">
          <w:rPr>
            <w:rFonts w:ascii="inherit" w:eastAsia="Times New Roman" w:hAnsi="inherit" w:cs="Arial"/>
            <w:color w:val="000000"/>
            <w:spacing w:val="30"/>
            <w:sz w:val="36"/>
            <w:szCs w:val="36"/>
            <w:bdr w:val="none" w:sz="0" w:space="0" w:color="auto" w:frame="1"/>
            <w:lang w:eastAsia="ru-RU"/>
          </w:rPr>
          <w:t>По абзацу пятому подпункта "д" пункта 1 перечня поручений Президента</w:t>
        </w:r>
      </w:hyperlink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: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proofErr w:type="gram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Минтрансу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М.Ю.Соколову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), Минстрою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М.А.Меню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), Минэкономразвития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А.В.Улюкаеву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) и 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Минкомсвязи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Н.А.Никифорову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) подготовить совместно с Общероссийским общественным движением «Народный фронт «За Россию» и представить предложения по проведению 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фотофиксации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этапов реализации государственных и муниципальных контрактов на выполнение работ по строительству, ремонту и реконструкции дорог и объектов социально-бытового назначения, включению результатов 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фотофиксации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в</w:t>
      </w:r>
      <w:proofErr w:type="gram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обязательный перечень отчетных документов при приемке таких работ </w:t>
      </w: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lastRenderedPageBreak/>
        <w:t xml:space="preserve">и обязательному размещению результатов 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фотофиксации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Срок - 1 марта 2016 г.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9. </w:t>
      </w:r>
      <w:hyperlink r:id="rId15" w:anchor="sel=21:1,22:5" w:tgtFrame="_blank" w:history="1">
        <w:r w:rsidRPr="00F51CDD">
          <w:rPr>
            <w:rFonts w:ascii="inherit" w:eastAsia="Times New Roman" w:hAnsi="inherit" w:cs="Arial"/>
            <w:color w:val="000000"/>
            <w:spacing w:val="30"/>
            <w:sz w:val="36"/>
            <w:szCs w:val="36"/>
            <w:bdr w:val="none" w:sz="0" w:space="0" w:color="auto" w:frame="1"/>
            <w:lang w:eastAsia="ru-RU"/>
          </w:rPr>
          <w:t>По абзацу шестому подпункта "д" пункта 1 перечня поручений Президента</w:t>
        </w:r>
      </w:hyperlink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: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proofErr w:type="gram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МВД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В.А.Колокольцеву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), Минтрансу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М.Ю.Соколову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 и Минэкономразвития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А.В.Улюкаеву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 и органам исполнительной власти субъектов Российской Федерации с учетом ранее данных поручений Правительства Российской Федерации подготовить совместно с Общероссийским общественным движением «Народный фронт «За Россию» и представить предложения по повышению эффективности принимаемых субъектами Российской Федерации мер в области безопасности и организации дорожного движения в</w:t>
      </w:r>
      <w:proofErr w:type="gram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</w:t>
      </w:r>
      <w:proofErr w:type="gram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целях</w:t>
      </w:r>
      <w:proofErr w:type="gram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достижения целевых показателей по снижению смертности в результате дорожно-транспортных происшествий.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Срок - 18 мая 2016 г.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lastRenderedPageBreak/>
        <w:t>10. </w:t>
      </w:r>
      <w:hyperlink r:id="rId16" w:anchor="sel=23:1,24:5" w:tgtFrame="_blank" w:history="1">
        <w:r w:rsidRPr="00F51CDD">
          <w:rPr>
            <w:rFonts w:ascii="inherit" w:eastAsia="Times New Roman" w:hAnsi="inherit" w:cs="Arial"/>
            <w:color w:val="000000"/>
            <w:spacing w:val="30"/>
            <w:sz w:val="36"/>
            <w:szCs w:val="36"/>
            <w:bdr w:val="none" w:sz="0" w:space="0" w:color="auto" w:frame="1"/>
            <w:lang w:eastAsia="ru-RU"/>
          </w:rPr>
          <w:t>По абзацу седьмому подпункта "д" пункта 1 перечня поручений Президента</w:t>
        </w:r>
      </w:hyperlink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: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proofErr w:type="gram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Минприроды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С.Е.Донскому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 и ФАНО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М.М.Котюкову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 с участием ФГБУ "Российская академия наук" подготовить совместно с Общероссийским общественным движением «Народный фронт «За Россию» и представить предложения по повышению эффективности достижения важнейших целевых индикаторов и показателей федеральной целевой программы «Охрана озера Байкал и социально-экономическое развитие Байкальской природной территории на 2012–2020 годы», направленных на улучшение экологической ситуации озера</w:t>
      </w:r>
      <w:proofErr w:type="gram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Байкал, по итогам анализа эффективности ее реализации в 2012–2015 годах.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Срок - 1 марта 2016 г.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11. </w:t>
      </w:r>
      <w:hyperlink r:id="rId17" w:anchor="sel=25:1,26:5" w:tgtFrame="_blank" w:history="1">
        <w:r w:rsidRPr="00F51CDD">
          <w:rPr>
            <w:rFonts w:ascii="inherit" w:eastAsia="Times New Roman" w:hAnsi="inherit" w:cs="Arial"/>
            <w:color w:val="000000"/>
            <w:spacing w:val="30"/>
            <w:sz w:val="36"/>
            <w:szCs w:val="36"/>
            <w:bdr w:val="none" w:sz="0" w:space="0" w:color="auto" w:frame="1"/>
            <w:lang w:eastAsia="ru-RU"/>
          </w:rPr>
          <w:t>По абзацу восьмому подпункта "д" пункта 1 перечня поручений Президента</w:t>
        </w:r>
      </w:hyperlink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: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proofErr w:type="gram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Минэкономразвития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А.В.Улюкаеву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),  Минэнерго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А.В.Новаку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), Минздраву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В.И.Скворцовой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), Минфину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А.Г.Силуанову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), 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Минобрнауки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России 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Д.В.Ливанову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), Минтруду России </w:t>
      </w: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lastRenderedPageBreak/>
        <w:t>(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М.А.Топилину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) и Министру Российской Федерации </w:t>
      </w:r>
      <w:proofErr w:type="spell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М.А.Абызову</w:t>
      </w:r>
      <w:proofErr w:type="spell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с участием заинтересованных федеральных органов исполнительной власти и организаций подготовить совместно с Общероссийским общественным движением «Народный фронт «За Россию» и представить предложения по</w:t>
      </w:r>
      <w:proofErr w:type="gram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повышению </w:t>
      </w:r>
      <w:proofErr w:type="gramStart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эффективности использования средств бюджетов бюджетной системы Российской Федерации</w:t>
      </w:r>
      <w:proofErr w:type="gramEnd"/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 xml:space="preserve"> на реализацию мероприятий, предусмотренных законодательством Российской Федерации в сфере энергосбережения и повышения энергетической эффективности, по итогам анализа применения законодательства Российской Федерации в указанной сфере.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Срок - 28 апреля 2016 г.</w:t>
      </w:r>
    </w:p>
    <w:p w:rsidR="00F51CDD" w:rsidRPr="00F51CDD" w:rsidRDefault="00F51CDD" w:rsidP="00F51CD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</w:pPr>
      <w:r w:rsidRPr="00F51CDD">
        <w:rPr>
          <w:rFonts w:ascii="Arial" w:eastAsia="Times New Roman" w:hAnsi="Arial" w:cs="Arial"/>
          <w:color w:val="000000"/>
          <w:spacing w:val="30"/>
          <w:sz w:val="36"/>
          <w:szCs w:val="36"/>
          <w:lang w:eastAsia="ru-RU"/>
        </w:rPr>
        <w:t>О результатах доложить в Правительство Российской Федерации с проектами соответствующих докладов Президенту Российской Федерации.</w:t>
      </w:r>
    </w:p>
    <w:p w:rsidR="00F51CDD" w:rsidRDefault="00F51CDD"/>
    <w:sectPr w:rsidR="00F5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34"/>
    <w:rsid w:val="004935C4"/>
    <w:rsid w:val="00597420"/>
    <w:rsid w:val="00AE1134"/>
    <w:rsid w:val="00F5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CDD"/>
  </w:style>
  <w:style w:type="character" w:styleId="a4">
    <w:name w:val="Hyperlink"/>
    <w:basedOn w:val="a0"/>
    <w:uiPriority w:val="99"/>
    <w:unhideWhenUsed/>
    <w:rsid w:val="00F51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CDD"/>
  </w:style>
  <w:style w:type="character" w:styleId="a4">
    <w:name w:val="Hyperlink"/>
    <w:basedOn w:val="a0"/>
    <w:uiPriority w:val="99"/>
    <w:unhideWhenUsed/>
    <w:rsid w:val="00F51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15" w:color="000000"/>
            <w:bottom w:val="none" w:sz="0" w:space="0" w:color="000000"/>
            <w:right w:val="none" w:sz="0" w:space="15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cts/assignments/orders/50918" TargetMode="External"/><Relationship Id="rId13" Type="http://schemas.openxmlformats.org/officeDocument/2006/relationships/hyperlink" Target="http://kremlin.ru/acts/assignments/orders/5091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emlin.ru/acts/assignments/orders/50918" TargetMode="External"/><Relationship Id="rId12" Type="http://schemas.openxmlformats.org/officeDocument/2006/relationships/hyperlink" Target="http://kremlin.ru/acts/assignments/orders/50918" TargetMode="External"/><Relationship Id="rId17" Type="http://schemas.openxmlformats.org/officeDocument/2006/relationships/hyperlink" Target="http://kremlin.ru/acts/assignments/orders/509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remlin.ru/acts/assignments/orders/50918" TargetMode="External"/><Relationship Id="rId1" Type="http://schemas.openxmlformats.org/officeDocument/2006/relationships/styles" Target="styles.xml"/><Relationship Id="rId6" Type="http://schemas.openxmlformats.org/officeDocument/2006/relationships/hyperlink" Target="http://government.ru/orders/21056/" TargetMode="External"/><Relationship Id="rId11" Type="http://schemas.openxmlformats.org/officeDocument/2006/relationships/hyperlink" Target="http://kremlin.ru/acts/assignments/orders/50918" TargetMode="External"/><Relationship Id="rId5" Type="http://schemas.openxmlformats.org/officeDocument/2006/relationships/hyperlink" Target="http://kremlin.ru/acts/assignments/orders/50918" TargetMode="External"/><Relationship Id="rId15" Type="http://schemas.openxmlformats.org/officeDocument/2006/relationships/hyperlink" Target="http://kremlin.ru/acts/assignments/orders/50918" TargetMode="External"/><Relationship Id="rId10" Type="http://schemas.openxmlformats.org/officeDocument/2006/relationships/hyperlink" Target="http://kremlin.ru/acts/assignments/orders/509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remlin.ru/acts/assignments/orders/50918" TargetMode="External"/><Relationship Id="rId14" Type="http://schemas.openxmlformats.org/officeDocument/2006/relationships/hyperlink" Target="http://kremlin.ru/acts/assignments/orders/50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2016-07-05T17:23:00Z</dcterms:created>
  <dcterms:modified xsi:type="dcterms:W3CDTF">2016-07-05T17:29:00Z</dcterms:modified>
</cp:coreProperties>
</file>