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A" w:rsidRPr="00A055FB" w:rsidRDefault="00F8057A" w:rsidP="00F80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57A" w:rsidRPr="00A055FB" w:rsidRDefault="00F8057A" w:rsidP="00F8057A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</w:rPr>
        <w:t>Форма для внесения предложений в Резолюцию</w:t>
      </w:r>
    </w:p>
    <w:p w:rsidR="00F8057A" w:rsidRPr="00A055FB" w:rsidRDefault="00F8057A" w:rsidP="00F8057A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055FB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Международного форума «Экология»</w:t>
      </w:r>
    </w:p>
    <w:p w:rsidR="00F8057A" w:rsidRPr="00A055FB" w:rsidRDefault="00F8057A" w:rsidP="00F8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7A" w:rsidRPr="00A055FB" w:rsidRDefault="00F8057A" w:rsidP="00F8057A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5134">
        <w:rPr>
          <w:rFonts w:ascii="Times New Roman" w:hAnsi="Times New Roman" w:cs="Times New Roman"/>
          <w:sz w:val="24"/>
          <w:szCs w:val="24"/>
        </w:rPr>
        <w:t>Для внесения предложений</w:t>
      </w:r>
      <w:r w:rsidRPr="00A055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055FB">
        <w:rPr>
          <w:rFonts w:ascii="Times New Roman" w:hAnsi="Times New Roman" w:cs="Times New Roman"/>
          <w:sz w:val="24"/>
          <w:szCs w:val="24"/>
        </w:rPr>
        <w:t xml:space="preserve">в итоговую Резолюцию Форума просим Вас заполнить следующую форму: </w:t>
      </w:r>
    </w:p>
    <w:p w:rsidR="00F8057A" w:rsidRPr="00A055FB" w:rsidRDefault="00F8057A" w:rsidP="00F8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57A" w:rsidRPr="00A055FB" w:rsidRDefault="00F8057A" w:rsidP="00F8057A">
      <w:pPr>
        <w:spacing w:after="0" w:line="240" w:lineRule="auto"/>
        <w:ind w:right="360" w:firstLine="42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055F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Информация об инициаторе предложения.</w:t>
      </w:r>
    </w:p>
    <w:p w:rsidR="00F8057A" w:rsidRPr="00A055FB" w:rsidRDefault="00F8057A" w:rsidP="00F8057A">
      <w:pPr>
        <w:spacing w:after="0" w:line="240" w:lineRule="auto"/>
        <w:ind w:left="284" w:right="360" w:firstLine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8057A" w:rsidRDefault="00F8057A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5FB">
        <w:rPr>
          <w:rFonts w:ascii="Times New Roman" w:hAnsi="Times New Roman" w:cs="Times New Roman"/>
          <w:i/>
          <w:sz w:val="24"/>
          <w:szCs w:val="24"/>
        </w:rPr>
        <w:t>ФИО__</w:t>
      </w:r>
      <w:r w:rsidR="00590A44" w:rsidRPr="00A055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90A44" w:rsidRPr="00EF3D3B">
        <w:rPr>
          <w:rFonts w:ascii="Times New Roman" w:hAnsi="Times New Roman" w:cs="Times New Roman"/>
          <w:b/>
          <w:i/>
          <w:sz w:val="24"/>
          <w:szCs w:val="24"/>
        </w:rPr>
        <w:t>Удеревская</w:t>
      </w:r>
      <w:proofErr w:type="spellEnd"/>
      <w:r w:rsidR="00590A44" w:rsidRPr="00EF3D3B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Николаевна</w:t>
      </w:r>
    </w:p>
    <w:p w:rsidR="00EF3D3B" w:rsidRPr="00A055FB" w:rsidRDefault="00EF3D3B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57A" w:rsidRDefault="00F8057A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5FB">
        <w:rPr>
          <w:rFonts w:ascii="Times New Roman" w:hAnsi="Times New Roman" w:cs="Times New Roman"/>
          <w:i/>
          <w:sz w:val="24"/>
          <w:szCs w:val="24"/>
        </w:rPr>
        <w:t>Организация_</w:t>
      </w:r>
      <w:r w:rsidR="00590A44" w:rsidRPr="00A05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A44" w:rsidRPr="00EF3D3B">
        <w:rPr>
          <w:rFonts w:ascii="Times New Roman" w:hAnsi="Times New Roman" w:cs="Times New Roman"/>
          <w:b/>
          <w:i/>
          <w:sz w:val="24"/>
          <w:szCs w:val="24"/>
        </w:rPr>
        <w:t>Экологическая Ассоциация «Байкальское Содружество»</w:t>
      </w:r>
    </w:p>
    <w:p w:rsidR="00EF3D3B" w:rsidRPr="00A055FB" w:rsidRDefault="00EF3D3B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57A" w:rsidRPr="00EF3D3B" w:rsidRDefault="00F8057A" w:rsidP="00F8057A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5FB">
        <w:rPr>
          <w:rFonts w:ascii="Times New Roman" w:hAnsi="Times New Roman" w:cs="Times New Roman"/>
          <w:i/>
          <w:sz w:val="24"/>
          <w:szCs w:val="24"/>
        </w:rPr>
        <w:t>Должность_</w:t>
      </w:r>
      <w:r w:rsidR="00590A44" w:rsidRPr="00A05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A44" w:rsidRPr="00EF3D3B">
        <w:rPr>
          <w:rFonts w:ascii="Times New Roman" w:hAnsi="Times New Roman" w:cs="Times New Roman"/>
          <w:b/>
          <w:i/>
          <w:sz w:val="24"/>
          <w:szCs w:val="24"/>
        </w:rPr>
        <w:t>Председатель, член Общественного Совета Минприроды РФ, эксперт ОНФ</w:t>
      </w:r>
    </w:p>
    <w:p w:rsidR="00EF3D3B" w:rsidRPr="00A055FB" w:rsidRDefault="00EF3D3B" w:rsidP="00F8057A">
      <w:pPr>
        <w:tabs>
          <w:tab w:val="left" w:pos="10065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55FB">
        <w:rPr>
          <w:rFonts w:ascii="Times New Roman" w:hAnsi="Times New Roman" w:cs="Times New Roman"/>
          <w:i/>
          <w:sz w:val="24"/>
          <w:szCs w:val="24"/>
        </w:rPr>
        <w:t>Тел</w:t>
      </w:r>
      <w:r w:rsidRPr="00A055FB">
        <w:rPr>
          <w:rFonts w:ascii="Times New Roman" w:hAnsi="Times New Roman" w:cs="Times New Roman"/>
          <w:i/>
          <w:sz w:val="24"/>
          <w:szCs w:val="24"/>
          <w:lang w:val="en-US"/>
        </w:rPr>
        <w:t>.__</w:t>
      </w:r>
      <w:r w:rsidR="00590A44" w:rsidRPr="00A055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+7 914 930 0150</w:t>
      </w: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55FB">
        <w:rPr>
          <w:rFonts w:ascii="Times New Roman" w:hAnsi="Times New Roman" w:cs="Times New Roman"/>
          <w:i/>
          <w:sz w:val="24"/>
          <w:szCs w:val="24"/>
          <w:lang w:val="en-US"/>
        </w:rPr>
        <w:t>E-mail_</w:t>
      </w:r>
      <w:r w:rsidR="00590A44" w:rsidRPr="00A055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8" w:history="1">
        <w:r w:rsidR="00590A44" w:rsidRPr="00A055FB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baikanturs@yandex.ru</w:t>
        </w:r>
      </w:hyperlink>
      <w:r w:rsidR="00590A44" w:rsidRPr="00A055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8057A" w:rsidRPr="00A055FB" w:rsidRDefault="00F8057A" w:rsidP="00F8057A">
      <w:pPr>
        <w:spacing w:after="0" w:line="240" w:lineRule="auto"/>
        <w:ind w:left="284" w:right="360" w:firstLine="42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8057A" w:rsidRPr="00A055FB" w:rsidRDefault="00F8057A" w:rsidP="00F8057A">
      <w:pPr>
        <w:spacing w:after="0" w:line="240" w:lineRule="auto"/>
        <w:ind w:right="-2" w:firstLine="42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>2. Описание проблемы, на решение которой направлено предложение.</w:t>
      </w:r>
    </w:p>
    <w:p w:rsidR="00590A44" w:rsidRPr="00A055FB" w:rsidRDefault="00590A44" w:rsidP="00F8057A">
      <w:pPr>
        <w:spacing w:after="0" w:line="240" w:lineRule="auto"/>
        <w:ind w:right="-2" w:firstLine="42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0A44" w:rsidRPr="00A055FB" w:rsidRDefault="00590A44" w:rsidP="00F8057A">
      <w:pPr>
        <w:spacing w:after="0" w:line="240" w:lineRule="auto"/>
        <w:ind w:right="-2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>Комплексные Предложения Сохранения озера Байкал</w:t>
      </w: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05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8057A" w:rsidRPr="00A055FB" w:rsidRDefault="00F8057A" w:rsidP="00F8057A">
      <w:pPr>
        <w:spacing w:after="0" w:line="240" w:lineRule="auto"/>
        <w:ind w:left="284" w:right="360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F8057A" w:rsidRPr="00A055FB" w:rsidRDefault="00F8057A" w:rsidP="00F8057A">
      <w:pPr>
        <w:spacing w:after="0" w:line="240" w:lineRule="auto"/>
        <w:ind w:right="-2" w:firstLine="42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55F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Формулировка предложения – </w:t>
      </w:r>
      <w:r w:rsidR="00A055FB" w:rsidRPr="00F219BB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Правительству РФ, </w:t>
      </w:r>
      <w:r w:rsidRPr="00F219BB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Министерству природных ресурсов и экологии РФ</w:t>
      </w:r>
      <w:r w:rsidR="00A055FB" w:rsidRPr="00F219BB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,</w:t>
      </w:r>
      <w:r w:rsidR="00A055F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A055FB" w:rsidRPr="00D925A2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Минпромторг</w:t>
      </w:r>
      <w:proofErr w:type="spellEnd"/>
      <w:r w:rsidR="00A055FB" w:rsidRPr="00D925A2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России</w:t>
      </w:r>
      <w:r w:rsidR="00A055F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, </w:t>
      </w:r>
      <w:r w:rsidR="00F219BB" w:rsidRPr="00D925A2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Минтранс России</w:t>
      </w:r>
      <w:r w:rsidR="00F219B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, </w:t>
      </w:r>
      <w:r w:rsidR="00F219BB" w:rsidRPr="00D925A2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Минэкон</w:t>
      </w:r>
      <w:r w:rsidR="00F219B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омразвития России</w:t>
      </w:r>
      <w:r w:rsidR="00F219B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, </w:t>
      </w:r>
      <w:r w:rsidR="00F219BB" w:rsidRPr="00D925A2">
        <w:rPr>
          <w:rFonts w:ascii="Times New Roman" w:hAnsi="Times New Roman" w:cs="Times New Roman"/>
          <w:sz w:val="24"/>
          <w:szCs w:val="24"/>
          <w:shd w:val="clear" w:color="auto" w:fill="FDFDFD"/>
        </w:rPr>
        <w:t>Управление Российского Речного Регистра РФ</w:t>
      </w:r>
      <w:r w:rsidR="00F219B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="00F219BB">
        <w:rPr>
          <w:rFonts w:ascii="Times New Roman" w:hAnsi="Times New Roman" w:cs="Times New Roman"/>
          <w:color w:val="111111"/>
          <w:shd w:val="clear" w:color="auto" w:fill="FDFDFD"/>
        </w:rPr>
        <w:t>Федеральное агентство морского и речного транспорта</w:t>
      </w:r>
      <w:r w:rsidR="00F219BB">
        <w:rPr>
          <w:rFonts w:ascii="Times New Roman" w:hAnsi="Times New Roman" w:cs="Times New Roman"/>
          <w:color w:val="111111"/>
          <w:shd w:val="clear" w:color="auto" w:fill="FDFDFD"/>
        </w:rPr>
        <w:t>.</w:t>
      </w:r>
    </w:p>
    <w:p w:rsidR="00590A44" w:rsidRPr="00A055FB" w:rsidRDefault="00590A44" w:rsidP="00F8057A">
      <w:pPr>
        <w:spacing w:after="0" w:line="240" w:lineRule="auto"/>
        <w:ind w:right="-2" w:firstLine="42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bCs/>
          <w:szCs w:val="24"/>
        </w:rPr>
        <w:t xml:space="preserve">     </w:t>
      </w:r>
      <w:r w:rsidRPr="00A055FB">
        <w:rPr>
          <w:rFonts w:ascii="Times New Roman" w:hAnsi="Times New Roman"/>
          <w:bCs/>
          <w:szCs w:val="24"/>
        </w:rPr>
        <w:t xml:space="preserve">Создание  Модельной  территории </w:t>
      </w:r>
      <w:r w:rsidRPr="00A055FB">
        <w:rPr>
          <w:rFonts w:ascii="Times New Roman" w:hAnsi="Times New Roman"/>
          <w:szCs w:val="24"/>
        </w:rPr>
        <w:t xml:space="preserve">– это комплексный, стратегически важный  процесс, ведущий к решению проблем озера Байкал - обеспечит экологическое, экономическое, социальное развитие Байкальского региона. </w:t>
      </w:r>
    </w:p>
    <w:p w:rsid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</w:t>
      </w:r>
      <w:r w:rsidRPr="00A055FB">
        <w:rPr>
          <w:rFonts w:ascii="Times New Roman" w:hAnsi="Times New Roman"/>
          <w:szCs w:val="24"/>
        </w:rPr>
        <w:t xml:space="preserve">Применение инновационных, российских   эко-технологий позволит значительно снизить  антропогенную нагрузку от  деятельности человека на озеро Байкал,  окружающую среду  Байкальского региона, способствовать инновационному развитию России, </w:t>
      </w:r>
      <w:proofErr w:type="spellStart"/>
      <w:r w:rsidRPr="00A055FB">
        <w:rPr>
          <w:rFonts w:ascii="Times New Roman" w:hAnsi="Times New Roman"/>
          <w:szCs w:val="24"/>
        </w:rPr>
        <w:t>импортозамещению</w:t>
      </w:r>
      <w:proofErr w:type="spellEnd"/>
      <w:r w:rsidRPr="00A055FB">
        <w:rPr>
          <w:rFonts w:ascii="Times New Roman" w:hAnsi="Times New Roman"/>
          <w:szCs w:val="24"/>
        </w:rPr>
        <w:t>, открытию новых производств и новых рабочих мест, развитию межнационального сотрудничества, способствовать воспитанию социально-экологически-духовно богатого общества.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:rsidR="00A055FB" w:rsidRPr="00A055FB" w:rsidRDefault="00A055FB" w:rsidP="00A055FB">
      <w:pPr>
        <w:pStyle w:val="a9"/>
        <w:numPr>
          <w:ilvl w:val="0"/>
          <w:numId w:val="3"/>
        </w:numPr>
        <w:overflowPunct/>
        <w:rPr>
          <w:rFonts w:ascii="Times New Roman" w:hAnsi="Times New Roman"/>
          <w:sz w:val="24"/>
          <w:szCs w:val="24"/>
        </w:rPr>
      </w:pPr>
      <w:r w:rsidRPr="00A055FB">
        <w:rPr>
          <w:rFonts w:ascii="Times New Roman" w:hAnsi="Times New Roman"/>
          <w:sz w:val="24"/>
          <w:szCs w:val="24"/>
        </w:rPr>
        <w:t>Рассмотреть возможность присвоения Байкальской природной территории статуса Модельной территории Устойчивого:  Экологического, Экономического, Социального развития Байкальского региона.</w:t>
      </w:r>
    </w:p>
    <w:p w:rsidR="00A055FB" w:rsidRPr="00A055FB" w:rsidRDefault="00A055FB" w:rsidP="00A055FB">
      <w:pPr>
        <w:pStyle w:val="a9"/>
        <w:numPr>
          <w:ilvl w:val="0"/>
          <w:numId w:val="3"/>
        </w:numPr>
        <w:overflowPunct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055FB">
        <w:rPr>
          <w:rFonts w:ascii="Times New Roman" w:hAnsi="Times New Roman"/>
          <w:bCs/>
          <w:sz w:val="24"/>
          <w:szCs w:val="24"/>
        </w:rPr>
        <w:t xml:space="preserve">Пересмотреть   мероприятия  программы ФЦП   </w:t>
      </w:r>
      <w:r w:rsidRPr="00A055FB">
        <w:rPr>
          <w:rFonts w:ascii="Times New Roman" w:hAnsi="Times New Roman"/>
          <w:sz w:val="24"/>
          <w:szCs w:val="24"/>
        </w:rPr>
        <w:t xml:space="preserve">на </w:t>
      </w:r>
      <w:r w:rsidRPr="00A055FB">
        <w:rPr>
          <w:rFonts w:ascii="Times New Roman" w:hAnsi="Times New Roman"/>
          <w:bCs/>
          <w:sz w:val="24"/>
          <w:szCs w:val="24"/>
        </w:rPr>
        <w:t xml:space="preserve">  2017 – 2020 годы. Основной акцент сделать на Центральной Экологической,  </w:t>
      </w:r>
      <w:proofErr w:type="spellStart"/>
      <w:r w:rsidRPr="00A055FB">
        <w:rPr>
          <w:rFonts w:ascii="Times New Roman" w:hAnsi="Times New Roman"/>
          <w:bCs/>
          <w:sz w:val="24"/>
          <w:szCs w:val="24"/>
        </w:rPr>
        <w:t>водоохранной</w:t>
      </w:r>
      <w:proofErr w:type="spellEnd"/>
      <w:r w:rsidRPr="00A055F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55FB">
        <w:rPr>
          <w:rFonts w:ascii="Times New Roman" w:hAnsi="Times New Roman"/>
          <w:bCs/>
          <w:sz w:val="24"/>
          <w:szCs w:val="24"/>
        </w:rPr>
        <w:t>зонах</w:t>
      </w:r>
      <w:proofErr w:type="gramEnd"/>
      <w:r w:rsidRPr="00A055FB">
        <w:rPr>
          <w:rFonts w:ascii="Times New Roman" w:hAnsi="Times New Roman"/>
          <w:bCs/>
          <w:sz w:val="24"/>
          <w:szCs w:val="24"/>
        </w:rPr>
        <w:t xml:space="preserve"> озера Байкал. </w:t>
      </w:r>
    </w:p>
    <w:p w:rsidR="00A055FB" w:rsidRPr="00A055FB" w:rsidRDefault="00A055FB" w:rsidP="00A055FB">
      <w:pPr>
        <w:pStyle w:val="ac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lastRenderedPageBreak/>
        <w:t xml:space="preserve">Министерству природных ресурсов и экологии  РФ  при участии Общественного Совета Минприроды РФ  определить в Центральной Экологической Зоне  первоочередные </w:t>
      </w:r>
      <w:r w:rsidRPr="00A055FB">
        <w:rPr>
          <w:rFonts w:ascii="Times New Roman" w:hAnsi="Times New Roman"/>
          <w:bCs/>
          <w:szCs w:val="24"/>
        </w:rPr>
        <w:t>цели, задачи,</w:t>
      </w:r>
      <w:r w:rsidRPr="00A055FB">
        <w:rPr>
          <w:rFonts w:ascii="Times New Roman" w:hAnsi="Times New Roman"/>
          <w:szCs w:val="24"/>
        </w:rPr>
        <w:t xml:space="preserve"> мероприятия, населённые пункты, объекты для проведения  модернизации   оснащением системами водопользования, очистными сооружениями, причалами, портовыми  комплексами с комплексами утилизации ЖБО и ТБО, создания эко-туристической инфраструктуры. </w:t>
      </w:r>
      <w:r w:rsidRPr="00A055FB">
        <w:rPr>
          <w:rFonts w:ascii="Times New Roman" w:hAnsi="Times New Roman"/>
          <w:bCs/>
          <w:szCs w:val="24"/>
        </w:rPr>
        <w:t xml:space="preserve">Работать по программе  ФЦП  </w:t>
      </w:r>
      <w:proofErr w:type="spellStart"/>
      <w:r w:rsidRPr="00A055FB">
        <w:rPr>
          <w:rFonts w:ascii="Times New Roman" w:hAnsi="Times New Roman"/>
          <w:bCs/>
          <w:szCs w:val="24"/>
        </w:rPr>
        <w:t>по-адресно</w:t>
      </w:r>
      <w:proofErr w:type="spellEnd"/>
      <w:r w:rsidRPr="00A055FB">
        <w:rPr>
          <w:rFonts w:ascii="Times New Roman" w:hAnsi="Times New Roman"/>
          <w:bCs/>
          <w:szCs w:val="24"/>
        </w:rPr>
        <w:t xml:space="preserve">,  </w:t>
      </w:r>
      <w:proofErr w:type="spellStart"/>
      <w:r w:rsidRPr="00A055FB">
        <w:rPr>
          <w:rFonts w:ascii="Times New Roman" w:hAnsi="Times New Roman"/>
          <w:bCs/>
          <w:szCs w:val="24"/>
        </w:rPr>
        <w:t>по-объектно</w:t>
      </w:r>
      <w:proofErr w:type="spellEnd"/>
      <w:r w:rsidRPr="00A055FB">
        <w:rPr>
          <w:rFonts w:ascii="Times New Roman" w:hAnsi="Times New Roman"/>
          <w:bCs/>
          <w:szCs w:val="24"/>
        </w:rPr>
        <w:t xml:space="preserve">, </w:t>
      </w:r>
      <w:r w:rsidRPr="00A055FB">
        <w:rPr>
          <w:rFonts w:ascii="Times New Roman" w:hAnsi="Times New Roman"/>
          <w:szCs w:val="24"/>
        </w:rPr>
        <w:t>применять  технологий Российского производства</w:t>
      </w:r>
      <w:r w:rsidRPr="00A055FB">
        <w:rPr>
          <w:rFonts w:ascii="Times New Roman" w:hAnsi="Times New Roman"/>
          <w:color w:val="000000"/>
          <w:szCs w:val="24"/>
          <w:shd w:val="clear" w:color="auto" w:fill="FFFFFF"/>
        </w:rPr>
        <w:t xml:space="preserve">.  </w:t>
      </w:r>
    </w:p>
    <w:p w:rsidR="00A055FB" w:rsidRPr="00A055FB" w:rsidRDefault="00A055FB" w:rsidP="00A055FB">
      <w:pPr>
        <w:pStyle w:val="ac"/>
        <w:ind w:left="360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color w:val="000000"/>
          <w:szCs w:val="24"/>
          <w:shd w:val="clear" w:color="auto" w:fill="FFFFFF"/>
        </w:rPr>
        <w:t>   </w:t>
      </w:r>
    </w:p>
    <w:p w:rsidR="00A055FB" w:rsidRPr="00A055FB" w:rsidRDefault="00A055FB" w:rsidP="00A055FB">
      <w:pPr>
        <w:pStyle w:val="ac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b/>
          <w:szCs w:val="24"/>
        </w:rPr>
        <w:t xml:space="preserve"> </w:t>
      </w:r>
      <w:r w:rsidRPr="00A055FB">
        <w:rPr>
          <w:rFonts w:ascii="Times New Roman" w:hAnsi="Times New Roman"/>
          <w:szCs w:val="24"/>
        </w:rPr>
        <w:t>Сформировать</w:t>
      </w:r>
      <w:r w:rsidRPr="00A055FB">
        <w:rPr>
          <w:rFonts w:ascii="Times New Roman" w:hAnsi="Times New Roman"/>
          <w:b/>
          <w:szCs w:val="24"/>
        </w:rPr>
        <w:t xml:space="preserve"> </w:t>
      </w:r>
      <w:r w:rsidRPr="00A055FB">
        <w:rPr>
          <w:rFonts w:ascii="Times New Roman" w:hAnsi="Times New Roman"/>
          <w:szCs w:val="24"/>
        </w:rPr>
        <w:t xml:space="preserve"> Рабочую группу  с привлечением общественных представителей  Байкальского региона  по осуществлению </w:t>
      </w:r>
      <w:proofErr w:type="gramStart"/>
      <w:r w:rsidRPr="00A055FB">
        <w:rPr>
          <w:rFonts w:ascii="Times New Roman" w:hAnsi="Times New Roman"/>
          <w:szCs w:val="24"/>
        </w:rPr>
        <w:t>контроля  за</w:t>
      </w:r>
      <w:proofErr w:type="gramEnd"/>
      <w:r w:rsidRPr="00A055FB">
        <w:rPr>
          <w:rFonts w:ascii="Times New Roman" w:hAnsi="Times New Roman"/>
          <w:szCs w:val="24"/>
        </w:rPr>
        <w:t xml:space="preserve"> пересмотром и выполнением программы ФЦП на 2017 – 2020 гг. </w:t>
      </w:r>
    </w:p>
    <w:p w:rsidR="00A055FB" w:rsidRPr="00A055FB" w:rsidRDefault="00A055FB" w:rsidP="00A055FB">
      <w:pPr>
        <w:pStyle w:val="ac"/>
        <w:ind w:left="360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9"/>
        <w:numPr>
          <w:ilvl w:val="0"/>
          <w:numId w:val="3"/>
        </w:numPr>
        <w:overflowPunct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055FB">
        <w:rPr>
          <w:rFonts w:ascii="Times New Roman" w:hAnsi="Times New Roman"/>
          <w:sz w:val="24"/>
          <w:szCs w:val="24"/>
        </w:rPr>
        <w:t xml:space="preserve"> Продлить срок</w:t>
      </w:r>
      <w:r w:rsidRPr="00A055FB">
        <w:rPr>
          <w:rFonts w:ascii="Times New Roman" w:hAnsi="Times New Roman"/>
          <w:b/>
          <w:sz w:val="24"/>
          <w:szCs w:val="24"/>
        </w:rPr>
        <w:t xml:space="preserve"> </w:t>
      </w:r>
      <w:r w:rsidRPr="00A055FB">
        <w:rPr>
          <w:rFonts w:ascii="Times New Roman" w:hAnsi="Times New Roman"/>
          <w:sz w:val="24"/>
          <w:szCs w:val="24"/>
        </w:rPr>
        <w:t>приёма документов на  проектно-сметную документацию модернизации  городов, посёлков Центральной Экологической Зоне.</w:t>
      </w:r>
    </w:p>
    <w:p w:rsidR="00A055FB" w:rsidRPr="00A055FB" w:rsidRDefault="00A055FB" w:rsidP="00A055FB">
      <w:pPr>
        <w:pStyle w:val="ac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>Решить вопрос по финансированию Проектно-сметной документации по программе   «Охрана озера Байкал и социально-экономическое развитие Байкальской природной территории на 2017г-2020г.</w:t>
      </w:r>
    </w:p>
    <w:p w:rsidR="00A055FB" w:rsidRPr="00A055FB" w:rsidRDefault="00A055FB" w:rsidP="00A055FB">
      <w:pPr>
        <w:pStyle w:val="ac"/>
        <w:ind w:left="360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При разработке программы ФЦП  учесть финансирование для </w:t>
      </w:r>
      <w:proofErr w:type="spellStart"/>
      <w:r w:rsidRPr="00A055FB">
        <w:rPr>
          <w:rFonts w:ascii="Times New Roman" w:hAnsi="Times New Roman"/>
          <w:szCs w:val="24"/>
        </w:rPr>
        <w:t>сосубсидирования</w:t>
      </w:r>
      <w:proofErr w:type="spellEnd"/>
      <w:r w:rsidRPr="00A055FB">
        <w:rPr>
          <w:rFonts w:ascii="Times New Roman" w:hAnsi="Times New Roman"/>
          <w:szCs w:val="24"/>
        </w:rPr>
        <w:t xml:space="preserve"> частных проектов, Программ  экологически направленной деятельности в Центральной Экологической зоне, в </w:t>
      </w:r>
      <w:proofErr w:type="spellStart"/>
      <w:r w:rsidRPr="00A055FB">
        <w:rPr>
          <w:rFonts w:ascii="Times New Roman" w:hAnsi="Times New Roman"/>
          <w:szCs w:val="24"/>
        </w:rPr>
        <w:t>водоохранной</w:t>
      </w:r>
      <w:proofErr w:type="spellEnd"/>
      <w:r w:rsidRPr="00A055FB">
        <w:rPr>
          <w:rFonts w:ascii="Times New Roman" w:hAnsi="Times New Roman"/>
          <w:szCs w:val="24"/>
        </w:rPr>
        <w:t xml:space="preserve"> зоне озера Байкал (</w:t>
      </w:r>
      <w:proofErr w:type="spellStart"/>
      <w:r w:rsidRPr="00A055FB">
        <w:rPr>
          <w:rFonts w:ascii="Times New Roman" w:hAnsi="Times New Roman"/>
          <w:szCs w:val="24"/>
        </w:rPr>
        <w:t>частно</w:t>
      </w:r>
      <w:proofErr w:type="spellEnd"/>
      <w:r w:rsidRPr="00A055FB">
        <w:rPr>
          <w:rFonts w:ascii="Times New Roman" w:hAnsi="Times New Roman"/>
          <w:szCs w:val="24"/>
        </w:rPr>
        <w:t>-государственное партнерство); эко-бизнес, эко-Флот, эко-гостиницы, эко-турбазы, эко-дома, эко-посёлки, экологический туризм.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Учредить общественно-государственный Байкальский экологический Фонд. Решение </w:t>
      </w:r>
      <w:proofErr w:type="gramStart"/>
      <w:r w:rsidRPr="00A055FB">
        <w:rPr>
          <w:rFonts w:ascii="Times New Roman" w:hAnsi="Times New Roman"/>
          <w:szCs w:val="24"/>
        </w:rPr>
        <w:t>эко-задач</w:t>
      </w:r>
      <w:proofErr w:type="gramEnd"/>
      <w:r w:rsidRPr="00A055FB">
        <w:rPr>
          <w:rFonts w:ascii="Times New Roman" w:hAnsi="Times New Roman"/>
          <w:szCs w:val="24"/>
        </w:rPr>
        <w:t xml:space="preserve">, реализация эко-проектов, проведение эко-мероприятий и др.    </w:t>
      </w:r>
    </w:p>
    <w:p w:rsidR="00A055FB" w:rsidRPr="00A055FB" w:rsidRDefault="00A055FB" w:rsidP="00A055FB">
      <w:pPr>
        <w:pStyle w:val="ac"/>
        <w:ind w:left="360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9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55FB">
        <w:rPr>
          <w:rFonts w:ascii="Times New Roman" w:hAnsi="Times New Roman"/>
          <w:b/>
          <w:sz w:val="24"/>
          <w:szCs w:val="24"/>
        </w:rPr>
        <w:t>Необходимые действия для сохранения озера Байкал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1.  Разработать  проект   нормативно-правовой базы  развития Байкальской Природной территории (далее БПТ)  для создания Модельной территории Экологического, Экономического, Социального  развития Байкальского региона (далее МТЭЭСРБ).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2.  Разработать Комплексную программу по Экологическому,  Социальному, Экономическому развитию Байкальского региона.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A055FB">
        <w:rPr>
          <w:rFonts w:ascii="Times New Roman" w:hAnsi="Times New Roman"/>
          <w:szCs w:val="24"/>
        </w:rPr>
        <w:t xml:space="preserve">    3.  </w:t>
      </w:r>
      <w:r w:rsidRPr="00A055FB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A055FB">
        <w:rPr>
          <w:rFonts w:ascii="Times New Roman" w:hAnsi="Times New Roman"/>
          <w:color w:val="000000"/>
          <w:szCs w:val="24"/>
          <w:shd w:val="clear" w:color="auto" w:fill="FFFFFF"/>
        </w:rPr>
        <w:t xml:space="preserve"> Приступить к реализации соответствующих мероприятий по ликвидации накопленного экологического вреда БЦБК в 2017 году.   </w:t>
      </w:r>
    </w:p>
    <w:p w:rsidR="00A055FB" w:rsidRPr="00A055FB" w:rsidRDefault="00A055FB" w:rsidP="00A055FB">
      <w:pPr>
        <w:pStyle w:val="ac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4.  Сформировать Межведомственную научно-исследовательскую рабочую группу.  </w:t>
      </w:r>
    </w:p>
    <w:p w:rsidR="00A055FB" w:rsidRPr="00A055FB" w:rsidRDefault="00A055FB" w:rsidP="00A055FB">
      <w:pPr>
        <w:pStyle w:val="ac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5.  Проработать совместно с  Минприроды, Министерством жилищной политики, Минстроем, </w:t>
      </w:r>
      <w:proofErr w:type="spellStart"/>
      <w:r w:rsidRPr="00A055FB">
        <w:rPr>
          <w:rFonts w:ascii="Times New Roman" w:hAnsi="Times New Roman"/>
          <w:szCs w:val="24"/>
        </w:rPr>
        <w:t>Ростехнадзором</w:t>
      </w:r>
      <w:proofErr w:type="spellEnd"/>
      <w:r w:rsidRPr="00A055FB">
        <w:rPr>
          <w:rFonts w:ascii="Times New Roman" w:hAnsi="Times New Roman"/>
          <w:szCs w:val="24"/>
        </w:rPr>
        <w:t xml:space="preserve">, </w:t>
      </w:r>
      <w:proofErr w:type="spellStart"/>
      <w:r w:rsidRPr="00A055FB">
        <w:rPr>
          <w:rFonts w:ascii="Times New Roman" w:hAnsi="Times New Roman"/>
          <w:szCs w:val="24"/>
        </w:rPr>
        <w:t>Росприроднадзором</w:t>
      </w:r>
      <w:proofErr w:type="spellEnd"/>
      <w:r w:rsidRPr="00A055FB">
        <w:rPr>
          <w:rFonts w:ascii="Times New Roman" w:hAnsi="Times New Roman"/>
          <w:szCs w:val="24"/>
        </w:rPr>
        <w:t xml:space="preserve">, с Администрациями муниципалитетов  процессы  модернизации  территорий Байкальского региона,  посёлков  их  оснащением системами водоотведения,  канализации, комплексами утилизации ТБО, оснащения альтернативными источниками энергии.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b/>
          <w:szCs w:val="24"/>
        </w:rPr>
        <w:lastRenderedPageBreak/>
        <w:t xml:space="preserve"> </w:t>
      </w:r>
      <w:r w:rsidRPr="00A055FB">
        <w:rPr>
          <w:rFonts w:ascii="Times New Roman" w:hAnsi="Times New Roman"/>
          <w:szCs w:val="24"/>
        </w:rPr>
        <w:t xml:space="preserve">    6. Запретить  использование моющих средств, содержащих фосфаты  на Байкальской природной территории.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7.  В целях сохранения природных ресурсов Российской Федерации, противодействия коррупции - повысить заработную плату лесным инспекторам, инспекторам рыбоохраны,  работникам рыбзаводов до уровня служащих МЧС, МВД.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 8.  Ввести полный запрет в Центральной экологической зоне оз. Байкал  промысловых, спортивных, любительских и других видов охоты. 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 9. В целях мониторинга и сохранения биоресурсов </w:t>
      </w:r>
      <w:proofErr w:type="spellStart"/>
      <w:r w:rsidRPr="00A055FB">
        <w:rPr>
          <w:rFonts w:ascii="Times New Roman" w:hAnsi="Times New Roman"/>
          <w:szCs w:val="24"/>
        </w:rPr>
        <w:t>оз</w:t>
      </w:r>
      <w:proofErr w:type="gramStart"/>
      <w:r w:rsidRPr="00A055FB">
        <w:rPr>
          <w:rFonts w:ascii="Times New Roman" w:hAnsi="Times New Roman"/>
          <w:szCs w:val="24"/>
        </w:rPr>
        <w:t>.Б</w:t>
      </w:r>
      <w:proofErr w:type="gramEnd"/>
      <w:r w:rsidRPr="00A055FB">
        <w:rPr>
          <w:rFonts w:ascii="Times New Roman" w:hAnsi="Times New Roman"/>
          <w:szCs w:val="24"/>
        </w:rPr>
        <w:t>айкал</w:t>
      </w:r>
      <w:proofErr w:type="spellEnd"/>
      <w:r w:rsidRPr="00A055FB">
        <w:rPr>
          <w:rFonts w:ascii="Times New Roman" w:hAnsi="Times New Roman"/>
          <w:szCs w:val="24"/>
        </w:rPr>
        <w:t xml:space="preserve"> - оснастить ведомства </w:t>
      </w:r>
      <w:proofErr w:type="spellStart"/>
      <w:r w:rsidRPr="00A055FB">
        <w:rPr>
          <w:rFonts w:ascii="Times New Roman" w:hAnsi="Times New Roman"/>
          <w:szCs w:val="24"/>
        </w:rPr>
        <w:t>рыбохраны</w:t>
      </w:r>
      <w:proofErr w:type="spellEnd"/>
      <w:r w:rsidRPr="00A055FB">
        <w:rPr>
          <w:rFonts w:ascii="Times New Roman" w:hAnsi="Times New Roman"/>
          <w:szCs w:val="24"/>
        </w:rPr>
        <w:t xml:space="preserve">  Иркутской области и </w:t>
      </w:r>
      <w:proofErr w:type="spellStart"/>
      <w:r w:rsidRPr="00A055FB">
        <w:rPr>
          <w:rFonts w:ascii="Times New Roman" w:hAnsi="Times New Roman"/>
          <w:szCs w:val="24"/>
        </w:rPr>
        <w:t>респ</w:t>
      </w:r>
      <w:proofErr w:type="spellEnd"/>
      <w:r w:rsidRPr="00A055FB">
        <w:rPr>
          <w:rFonts w:ascii="Times New Roman" w:hAnsi="Times New Roman"/>
          <w:szCs w:val="24"/>
        </w:rPr>
        <w:t xml:space="preserve">. Бурятия  БПЛА (беспилотными летательными аппаратами).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10. Ввести в эксплуатацию  рыборазводные  заводы   на озере Байкал  для  восстановления и поддержания  численности популяции ценных пород рыб:   омуля, хариуса, тайменя, ленка, пеляди,  сига, осетра.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11.  Программу  развития Байкальской  территории   построить  на экологических принципах:</w:t>
      </w:r>
      <w:r w:rsidRPr="00A055FB">
        <w:rPr>
          <w:rFonts w:ascii="Times New Roman" w:hAnsi="Times New Roman"/>
          <w:i/>
          <w:szCs w:val="24"/>
        </w:rPr>
        <w:t xml:space="preserve"> </w:t>
      </w:r>
      <w:r w:rsidRPr="00A055FB">
        <w:rPr>
          <w:rFonts w:ascii="Times New Roman" w:hAnsi="Times New Roman"/>
          <w:szCs w:val="24"/>
        </w:rPr>
        <w:t xml:space="preserve">  эко-бизнес; эко-флот;  эко-дома; эко-деревни; эко-города;   экологический  туризм; экологическое образование и воспитание населения, возрождение  народных ремёсел.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12.     Развитие круглогодичного эко-туризма  - сельский этно-экологический отдых, конные, пешие, вел</w:t>
      </w:r>
      <w:proofErr w:type="gramStart"/>
      <w:r w:rsidRPr="00A055FB">
        <w:rPr>
          <w:rFonts w:ascii="Times New Roman" w:hAnsi="Times New Roman"/>
          <w:szCs w:val="24"/>
        </w:rPr>
        <w:t>о-</w:t>
      </w:r>
      <w:proofErr w:type="gramEnd"/>
      <w:r w:rsidRPr="00A055FB">
        <w:rPr>
          <w:rFonts w:ascii="Times New Roman" w:hAnsi="Times New Roman"/>
          <w:szCs w:val="24"/>
        </w:rPr>
        <w:t xml:space="preserve"> туристические маршруты, фото-охота, спортивная рыбалка, дайвинг, горно-лыжный туризм  и др.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13. Перепрофилирование населенных пунктов береговой зоны озера Байкал  в эко-поселения  туристско-рекреационного типа. Проработать регламент строительства,  использования земельных ресурсов, создания механизмов инвестиционной привлекательности,  развитие этно-экологических туристических плацдармов.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 14.  С целью увеличения туристической привлекательности -  Рекомендовать в Байкальском регионе - деревнях и посёлках строить в Русском, Бурятском этнических стилях. Существующие строения украшать резными орнаментами.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  15. В Год Экологии ввести в Программу  образования Час Экологии в детских садах, в школах, в профессионально-технических учреждениях, высших учебных заведениях. Проводить  Час Экологии на предприятиях.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5F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A055FB">
        <w:rPr>
          <w:rFonts w:ascii="Times New Roman" w:hAnsi="Times New Roman" w:cs="Times New Roman"/>
          <w:b/>
          <w:sz w:val="24"/>
          <w:szCs w:val="24"/>
        </w:rPr>
        <w:t>В кратчайшие сроки требуется решить ряд вопросов: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1.Строительство и модернизация  очистных систем и сооружений в населённых пунктах  Центральной экологической,  </w:t>
      </w:r>
      <w:proofErr w:type="spellStart"/>
      <w:r w:rsidRPr="00A055FB">
        <w:rPr>
          <w:rFonts w:ascii="Times New Roman" w:hAnsi="Times New Roman"/>
          <w:szCs w:val="24"/>
        </w:rPr>
        <w:t>водоохранной</w:t>
      </w:r>
      <w:proofErr w:type="spellEnd"/>
      <w:r w:rsidRPr="00A055FB">
        <w:rPr>
          <w:rFonts w:ascii="Times New Roman" w:hAnsi="Times New Roman"/>
          <w:szCs w:val="24"/>
        </w:rPr>
        <w:t xml:space="preserve"> зонах озера  Байкал.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  <w:shd w:val="clear" w:color="auto" w:fill="FDFDFD"/>
        </w:rPr>
        <w:t xml:space="preserve">    2.Проработать вопрос  финансирования в рамках государственных программ Российской </w:t>
      </w:r>
      <w:proofErr w:type="spellStart"/>
      <w:r w:rsidRPr="00A055FB">
        <w:rPr>
          <w:rFonts w:ascii="Times New Roman" w:hAnsi="Times New Roman"/>
          <w:szCs w:val="24"/>
          <w:shd w:val="clear" w:color="auto" w:fill="FDFDFD"/>
        </w:rPr>
        <w:t>Федерации</w:t>
      </w:r>
      <w:proofErr w:type="gramStart"/>
      <w:r w:rsidRPr="00A055FB">
        <w:rPr>
          <w:rFonts w:ascii="Times New Roman" w:hAnsi="Times New Roman"/>
          <w:szCs w:val="24"/>
          <w:shd w:val="clear" w:color="auto" w:fill="FDFDFD"/>
        </w:rPr>
        <w:t>,Ф</w:t>
      </w:r>
      <w:proofErr w:type="gramEnd"/>
      <w:r w:rsidRPr="00A055FB">
        <w:rPr>
          <w:rFonts w:ascii="Times New Roman" w:hAnsi="Times New Roman"/>
          <w:szCs w:val="24"/>
          <w:shd w:val="clear" w:color="auto" w:fill="FDFDFD"/>
        </w:rPr>
        <w:t>едеральных</w:t>
      </w:r>
      <w:proofErr w:type="spellEnd"/>
      <w:r w:rsidRPr="00A055FB">
        <w:rPr>
          <w:rFonts w:ascii="Times New Roman" w:hAnsi="Times New Roman"/>
          <w:szCs w:val="24"/>
          <w:shd w:val="clear" w:color="auto" w:fill="FDFDFD"/>
        </w:rPr>
        <w:t xml:space="preserve"> целевых программ </w:t>
      </w:r>
      <w:r w:rsidRPr="00A055FB">
        <w:rPr>
          <w:rStyle w:val="ad"/>
          <w:rFonts w:ascii="Times New Roman" w:hAnsi="Times New Roman"/>
          <w:color w:val="000000"/>
          <w:szCs w:val="24"/>
        </w:rPr>
        <w:t xml:space="preserve"> - </w:t>
      </w:r>
      <w:r w:rsidRPr="00A055FB">
        <w:rPr>
          <w:rFonts w:ascii="Times New Roman" w:hAnsi="Times New Roman"/>
          <w:szCs w:val="24"/>
          <w:shd w:val="clear" w:color="auto" w:fill="FDFDFD"/>
        </w:rPr>
        <w:t>капитальных затрат  (</w:t>
      </w:r>
      <w:proofErr w:type="spellStart"/>
      <w:r w:rsidRPr="00A055FB">
        <w:rPr>
          <w:rFonts w:ascii="Times New Roman" w:hAnsi="Times New Roman"/>
          <w:szCs w:val="24"/>
          <w:shd w:val="clear" w:color="auto" w:fill="FDFDFD"/>
        </w:rPr>
        <w:t>сосубсидирование</w:t>
      </w:r>
      <w:proofErr w:type="spellEnd"/>
      <w:r w:rsidRPr="00A055FB">
        <w:rPr>
          <w:rFonts w:ascii="Times New Roman" w:hAnsi="Times New Roman"/>
          <w:szCs w:val="24"/>
          <w:shd w:val="clear" w:color="auto" w:fill="FDFDFD"/>
        </w:rPr>
        <w:t xml:space="preserve">) на строительство (реконструкцию – </w:t>
      </w:r>
      <w:proofErr w:type="spellStart"/>
      <w:r w:rsidRPr="00F219BB">
        <w:rPr>
          <w:rFonts w:ascii="Times New Roman" w:hAnsi="Times New Roman"/>
          <w:b/>
          <w:szCs w:val="24"/>
          <w:shd w:val="clear" w:color="auto" w:fill="FDFDFD"/>
        </w:rPr>
        <w:t>доукомплектация</w:t>
      </w:r>
      <w:proofErr w:type="spellEnd"/>
      <w:r w:rsidRPr="00F219BB">
        <w:rPr>
          <w:rFonts w:ascii="Times New Roman" w:hAnsi="Times New Roman"/>
          <w:b/>
          <w:szCs w:val="24"/>
          <w:shd w:val="clear" w:color="auto" w:fill="FDFDFD"/>
        </w:rPr>
        <w:t xml:space="preserve"> судов </w:t>
      </w:r>
      <w:r w:rsidRPr="00F219BB">
        <w:rPr>
          <w:rFonts w:ascii="Times New Roman" w:hAnsi="Times New Roman"/>
          <w:b/>
          <w:szCs w:val="24"/>
          <w:shd w:val="clear" w:color="auto" w:fill="FDFDFD"/>
        </w:rPr>
        <w:lastRenderedPageBreak/>
        <w:t>очистными судовыми сооружениями Российского производства</w:t>
      </w:r>
      <w:r w:rsidRPr="00A055FB">
        <w:rPr>
          <w:rFonts w:ascii="Times New Roman" w:hAnsi="Times New Roman"/>
          <w:szCs w:val="24"/>
          <w:shd w:val="clear" w:color="auto" w:fill="FDFDFD"/>
        </w:rPr>
        <w:t>) экологических судов для использования на озере Байкал</w:t>
      </w:r>
      <w:r w:rsidRPr="00A055FB">
        <w:rPr>
          <w:rFonts w:ascii="Times New Roman" w:hAnsi="Times New Roman"/>
          <w:szCs w:val="24"/>
        </w:rPr>
        <w:t>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b/>
          <w:szCs w:val="24"/>
        </w:rPr>
      </w:pPr>
      <w:r w:rsidRPr="00A055FB">
        <w:rPr>
          <w:rFonts w:ascii="Times New Roman" w:hAnsi="Times New Roman"/>
          <w:b/>
          <w:szCs w:val="24"/>
        </w:rPr>
        <w:t xml:space="preserve"> </w:t>
      </w:r>
      <w:r w:rsidRPr="00A055FB">
        <w:rPr>
          <w:rFonts w:ascii="Times New Roman" w:hAnsi="Times New Roman"/>
          <w:szCs w:val="24"/>
          <w:shd w:val="clear" w:color="auto" w:fill="FDFDFD"/>
        </w:rPr>
        <w:t xml:space="preserve">   3.В комплекс инфраструктуры включить вопрос о</w:t>
      </w:r>
      <w:r w:rsidRPr="00A055FB">
        <w:rPr>
          <w:rFonts w:ascii="Times New Roman" w:hAnsi="Times New Roman"/>
          <w:b/>
          <w:szCs w:val="24"/>
          <w:shd w:val="clear" w:color="auto" w:fill="FDFDFD"/>
        </w:rPr>
        <w:t xml:space="preserve"> </w:t>
      </w:r>
      <w:r w:rsidRPr="00A055FB">
        <w:rPr>
          <w:rFonts w:ascii="Times New Roman" w:hAnsi="Times New Roman"/>
          <w:szCs w:val="24"/>
          <w:shd w:val="clear" w:color="auto" w:fill="FDFDFD"/>
        </w:rPr>
        <w:t xml:space="preserve">строительстве, реконструкции современных портовых комплексов  туристско-рекреационного назначения, оснащенных </w:t>
      </w:r>
      <w:r w:rsidRPr="00A055FB">
        <w:rPr>
          <w:rFonts w:ascii="Times New Roman" w:hAnsi="Times New Roman"/>
          <w:szCs w:val="24"/>
        </w:rPr>
        <w:t>системами сбора/накопления/переработки/обезвреживания, утилизации жидких и твердых бытовых технических отходов на современных установках российского производства.</w:t>
      </w:r>
    </w:p>
    <w:p w:rsidR="00A055FB" w:rsidRPr="00A055FB" w:rsidRDefault="00A055FB" w:rsidP="00A055FB">
      <w:pPr>
        <w:tabs>
          <w:tab w:val="left" w:pos="720"/>
          <w:tab w:val="left" w:pos="840"/>
        </w:tabs>
        <w:spacing w:before="120" w:after="120" w:line="3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A055FB">
        <w:rPr>
          <w:rFonts w:ascii="Times New Roman" w:hAnsi="Times New Roman" w:cs="Times New Roman"/>
          <w:sz w:val="24"/>
          <w:szCs w:val="24"/>
        </w:rPr>
        <w:t xml:space="preserve">   4. Предусмотреть выбор на экспертной основе наилучших технологий в сфере обращения с отходами, с точки зрения эффективности и обеспечения высоких стандартов очистки и обезвреживания</w:t>
      </w:r>
      <w:r w:rsidRPr="00A055F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  </w:t>
      </w:r>
      <w:r w:rsidRPr="00A055F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для акватории озера Байкал,.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  <w:shd w:val="clear" w:color="auto" w:fill="FFFFFF"/>
        </w:rPr>
      </w:pPr>
      <w:r w:rsidRPr="00A055FB">
        <w:rPr>
          <w:rFonts w:ascii="Times New Roman" w:hAnsi="Times New Roman"/>
          <w:szCs w:val="24"/>
          <w:shd w:val="clear" w:color="auto" w:fill="FFFFFF"/>
        </w:rPr>
        <w:t xml:space="preserve">    5. Приступить в 2017г.  к ликвидации накопленного экологического вреда, нанесенного деятельностью БЦБК.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  <w:shd w:val="clear" w:color="auto" w:fill="FFFFFF"/>
        </w:rPr>
      </w:pPr>
      <w:r w:rsidRPr="00A055FB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A055FB" w:rsidRPr="00A055FB" w:rsidRDefault="00A055FB" w:rsidP="00A05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5F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     6. </w:t>
      </w:r>
      <w:r w:rsidRPr="00A055FB">
        <w:rPr>
          <w:rFonts w:ascii="Times New Roman" w:hAnsi="Times New Roman" w:cs="Times New Roman"/>
          <w:sz w:val="24"/>
          <w:szCs w:val="24"/>
        </w:rPr>
        <w:t>Провести государственный кадастровый учет зон с особыми условиями использования.</w:t>
      </w:r>
    </w:p>
    <w:p w:rsidR="00A055FB" w:rsidRPr="00A055FB" w:rsidRDefault="00A055FB" w:rsidP="00A055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Лесной Комплекс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 1.Министерству лесного комплекса Иркутской области и </w:t>
      </w:r>
      <w:proofErr w:type="spellStart"/>
      <w:r w:rsidRPr="00A055FB">
        <w:rPr>
          <w:rFonts w:ascii="Times New Roman" w:hAnsi="Times New Roman"/>
          <w:szCs w:val="24"/>
        </w:rPr>
        <w:t>респ</w:t>
      </w:r>
      <w:proofErr w:type="spellEnd"/>
      <w:r w:rsidRPr="00A055FB">
        <w:rPr>
          <w:rFonts w:ascii="Times New Roman" w:hAnsi="Times New Roman"/>
          <w:szCs w:val="24"/>
        </w:rPr>
        <w:t>. Бурятия учитывать необходимость эффективного межведомственного взаимодействия, координацию действий.</w:t>
      </w:r>
      <w:r w:rsidRPr="00A055FB">
        <w:rPr>
          <w:rFonts w:ascii="Times New Roman" w:hAnsi="Times New Roman"/>
          <w:b/>
          <w:szCs w:val="24"/>
        </w:rPr>
        <w:t xml:space="preserve"> </w:t>
      </w:r>
      <w:r w:rsidRPr="00A055FB">
        <w:rPr>
          <w:rFonts w:ascii="Times New Roman" w:hAnsi="Times New Roman"/>
          <w:szCs w:val="24"/>
        </w:rPr>
        <w:t>Активизировать работу по созданию онлайн – карт  для  оперативного</w:t>
      </w:r>
      <w:r w:rsidRPr="00A055FB">
        <w:rPr>
          <w:rFonts w:ascii="Times New Roman" w:hAnsi="Times New Roman"/>
          <w:b/>
          <w:szCs w:val="24"/>
        </w:rPr>
        <w:t xml:space="preserve"> </w:t>
      </w:r>
      <w:r w:rsidRPr="00A055FB">
        <w:rPr>
          <w:rFonts w:ascii="Times New Roman" w:hAnsi="Times New Roman"/>
          <w:szCs w:val="24"/>
        </w:rPr>
        <w:t>реагирования.</w:t>
      </w:r>
    </w:p>
    <w:p w:rsidR="00A055FB" w:rsidRPr="00A055FB" w:rsidRDefault="00A055FB" w:rsidP="00A055FB">
      <w:pPr>
        <w:pStyle w:val="ac"/>
        <w:ind w:left="705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2.Повысить ответственность работников Министерства лесного комплекса,  авиалесоохранных служб  Иркутской области, республики Бурятия  по мониторингу состояния лесов, раннему выявлению очагов возгорания, тушению пожаров,  управлению и исполнению работ по ликвидации ущерба, последствий пожаров, по </w:t>
      </w:r>
      <w:proofErr w:type="spellStart"/>
      <w:r w:rsidRPr="00A055FB">
        <w:rPr>
          <w:rFonts w:ascii="Times New Roman" w:hAnsi="Times New Roman"/>
          <w:szCs w:val="24"/>
        </w:rPr>
        <w:t>лесовосстановлению</w:t>
      </w:r>
      <w:proofErr w:type="spellEnd"/>
      <w:r w:rsidRPr="00A055FB">
        <w:rPr>
          <w:rFonts w:ascii="Times New Roman" w:hAnsi="Times New Roman"/>
          <w:szCs w:val="24"/>
        </w:rPr>
        <w:t xml:space="preserve"> и охране лесов.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  3.Оснастить Агентство Лесного хозяйства Иркутской области  вертолётами МИ-8 ТМ ВСУ  и беспилотными летательными аппаратами, обеспечить взаимод</w:t>
      </w:r>
      <w:r w:rsidRPr="00A055FB">
        <w:rPr>
          <w:rFonts w:ascii="Times New Roman" w:hAnsi="Times New Roman"/>
          <w:szCs w:val="24"/>
        </w:rPr>
        <w:t xml:space="preserve">ействие с республикой Бурятия. </w:t>
      </w:r>
    </w:p>
    <w:p w:rsid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4.Провести кадастровые и лесоустроительные работы на Байкальской природной территории.</w:t>
      </w:r>
    </w:p>
    <w:p w:rsidR="00A055FB" w:rsidRPr="00A055FB" w:rsidRDefault="00A055FB" w:rsidP="00A055FB">
      <w:pPr>
        <w:pStyle w:val="ac"/>
        <w:ind w:left="705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>Образование. Воспитание.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1.Ввести экологическое образование и воспитание на все уровни дошкольного, школьного, средне специального и высшего образования, используя все современные  и доступные  формы коммуникаций. 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2.Обеспечить системную  экологическую  пропаганду  в местах отдыха и туризма, в ООПТ, в домохозяйствах, направленных на  экологию человека и охрану окружающей природной среды.</w:t>
      </w: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</w:p>
    <w:p w:rsidR="00A055FB" w:rsidRPr="00A055FB" w:rsidRDefault="00A055FB" w:rsidP="00A055FB">
      <w:pPr>
        <w:pStyle w:val="ac"/>
        <w:rPr>
          <w:rFonts w:ascii="Times New Roman" w:hAnsi="Times New Roman"/>
          <w:szCs w:val="24"/>
        </w:rPr>
      </w:pPr>
      <w:r w:rsidRPr="00A055FB">
        <w:rPr>
          <w:rFonts w:ascii="Times New Roman" w:hAnsi="Times New Roman"/>
          <w:szCs w:val="24"/>
        </w:rPr>
        <w:t xml:space="preserve">   3.Особое место уделить  вопросам  повышения внимания к  массовому возрождению и популяризация природоохранных и ресурсосберегающих народных этнокультурных традиций.</w:t>
      </w: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A055FB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_______________________________________________________________________________________</w:t>
      </w:r>
      <w:r w:rsidRPr="00A055F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</w:p>
    <w:p w:rsidR="00F8057A" w:rsidRDefault="00F8057A" w:rsidP="00F8057A">
      <w:pPr>
        <w:spacing w:after="0" w:line="240" w:lineRule="auto"/>
        <w:ind w:right="360" w:firstLine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055F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 xml:space="preserve">Ожидаемые результаты и их значимость </w:t>
      </w:r>
    </w:p>
    <w:p w:rsidR="00F219BB" w:rsidRDefault="00F219BB" w:rsidP="00F8057A">
      <w:pPr>
        <w:spacing w:after="0" w:line="240" w:lineRule="auto"/>
        <w:ind w:right="360" w:firstLine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F219BB" w:rsidRPr="00A055FB" w:rsidRDefault="00F219BB" w:rsidP="00F219BB">
      <w:pPr>
        <w:pStyle w:val="ac"/>
        <w:rPr>
          <w:rFonts w:ascii="Times New Roman" w:hAnsi="Times New Roman"/>
          <w:szCs w:val="24"/>
        </w:rPr>
      </w:pPr>
      <w:proofErr w:type="gramStart"/>
      <w:r w:rsidRPr="00824C5E">
        <w:rPr>
          <w:rFonts w:ascii="Times New Roman" w:hAnsi="Times New Roman"/>
          <w:szCs w:val="24"/>
        </w:rPr>
        <w:t>Целью создания Модельной</w:t>
      </w:r>
      <w:r w:rsidRPr="00A055FB">
        <w:rPr>
          <w:rFonts w:ascii="Times New Roman" w:hAnsi="Times New Roman"/>
          <w:szCs w:val="24"/>
        </w:rPr>
        <w:t xml:space="preserve"> территории   Экологического, Экономического, Социального развития Байкальского региона должно  стать сохранение озера Байкал для будущих поколений,  гармонизация  взаимоотношений общества и природы в глобальном масштабе и в стране за счёт развития хозяйственной деятельности в пределах воспроизводственной возможности биосферы, становлении главного акцента в системе человеческих приоритетов с материально-вещественных на духовно-нравственные ценности.</w:t>
      </w:r>
      <w:proofErr w:type="gramEnd"/>
    </w:p>
    <w:p w:rsidR="00F219BB" w:rsidRPr="00A055FB" w:rsidRDefault="00F219BB" w:rsidP="00F8057A">
      <w:pPr>
        <w:spacing w:after="0" w:line="240" w:lineRule="auto"/>
        <w:ind w:right="360" w:firstLine="4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A055FB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8057A" w:rsidRPr="00A055FB" w:rsidRDefault="00F8057A" w:rsidP="00F8057A">
      <w:pPr>
        <w:spacing w:after="0" w:line="240" w:lineRule="auto"/>
        <w:ind w:left="284" w:right="36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057A" w:rsidRDefault="00F8057A" w:rsidP="00F8057A">
      <w:pPr>
        <w:spacing w:after="0" w:line="240" w:lineRule="auto"/>
        <w:ind w:right="-2" w:firstLine="42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055FB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Основные целевые группы, заинтересованные в реализации предложения.</w:t>
      </w:r>
    </w:p>
    <w:p w:rsidR="00DB7B6D" w:rsidRDefault="00DB7B6D" w:rsidP="00F8057A">
      <w:pPr>
        <w:spacing w:after="0" w:line="240" w:lineRule="auto"/>
        <w:ind w:right="-2" w:firstLine="42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</w:p>
    <w:p w:rsidR="00DB7B6D" w:rsidRPr="00A055FB" w:rsidRDefault="00DB7B6D" w:rsidP="00F8057A">
      <w:pPr>
        <w:spacing w:after="0" w:line="240" w:lineRule="auto"/>
        <w:ind w:right="-2" w:firstLine="42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Население Байкальского региона</w:t>
      </w:r>
      <w:r w:rsidR="00A56937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, Правительство России.</w:t>
      </w:r>
    </w:p>
    <w:p w:rsidR="00F8057A" w:rsidRPr="00A055FB" w:rsidRDefault="00F8057A" w:rsidP="00F8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8057A" w:rsidRDefault="00F8057A" w:rsidP="00F8057A">
      <w:pPr>
        <w:spacing w:after="0" w:line="240" w:lineRule="auto"/>
        <w:ind w:right="-2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5FB">
        <w:rPr>
          <w:rFonts w:ascii="Times New Roman" w:hAnsi="Times New Roman" w:cs="Times New Roman"/>
          <w:b/>
          <w:sz w:val="24"/>
          <w:szCs w:val="24"/>
        </w:rPr>
        <w:t>6. Предполагаемое участие инициатора в реализации предложений.</w:t>
      </w:r>
    </w:p>
    <w:p w:rsidR="00A56937" w:rsidRDefault="00A56937" w:rsidP="00F8057A">
      <w:pPr>
        <w:spacing w:after="0" w:line="240" w:lineRule="auto"/>
        <w:ind w:right="-2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937" w:rsidRPr="00A055FB" w:rsidRDefault="00A56937" w:rsidP="00F8057A">
      <w:pPr>
        <w:spacing w:after="0" w:line="240" w:lineRule="auto"/>
        <w:ind w:right="-2" w:firstLine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Полноценное участие в реализации предложений, начиная от экспертного мнения – до руководителя/организатора работы в деле Сохранения озера Байкал, создания Модельной территории Экологического, Экономического, Социального развития Байкальского региона.</w:t>
      </w:r>
    </w:p>
    <w:p w:rsidR="00F8057A" w:rsidRPr="00A055FB" w:rsidRDefault="00F8057A" w:rsidP="00F805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05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8057A" w:rsidRPr="00A055FB" w:rsidRDefault="00F8057A" w:rsidP="00F805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3789" w:rsidRPr="00A055FB" w:rsidRDefault="00233789" w:rsidP="00F8057A">
      <w:pPr>
        <w:rPr>
          <w:rFonts w:ascii="Times New Roman" w:hAnsi="Times New Roman" w:cs="Times New Roman"/>
          <w:sz w:val="24"/>
          <w:szCs w:val="24"/>
        </w:rPr>
      </w:pPr>
    </w:p>
    <w:sectPr w:rsidR="00233789" w:rsidRPr="00A055FB" w:rsidSect="00A96072">
      <w:headerReference w:type="default" r:id="rId9"/>
      <w:footerReference w:type="default" r:id="rId10"/>
      <w:pgSz w:w="11906" w:h="16838"/>
      <w:pgMar w:top="1523" w:right="1274" w:bottom="1418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88" w:rsidRDefault="00FB6688" w:rsidP="00233789">
      <w:pPr>
        <w:spacing w:after="0" w:line="240" w:lineRule="auto"/>
      </w:pPr>
      <w:r>
        <w:separator/>
      </w:r>
    </w:p>
  </w:endnote>
  <w:endnote w:type="continuationSeparator" w:id="0">
    <w:p w:rsidR="00FB6688" w:rsidRDefault="00FB6688" w:rsidP="0023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BC" w:rsidRPr="00FE0BBC" w:rsidRDefault="00A96072" w:rsidP="00FE0BBC">
    <w:pPr>
      <w:pStyle w:val="a5"/>
      <w:ind w:left="-1701"/>
      <w:rPr>
        <w:lang w:val="en-US"/>
      </w:rPr>
    </w:pPr>
    <w:r>
      <w:rPr>
        <w:noProof/>
        <w:lang w:eastAsia="ru-RU"/>
      </w:rPr>
      <w:drawing>
        <wp:inline distT="0" distB="0" distL="0" distR="0" wp14:anchorId="1D206C18" wp14:editId="7FDF9BE6">
          <wp:extent cx="7581900" cy="909677"/>
          <wp:effectExtent l="0" t="0" r="0" b="5080"/>
          <wp:docPr id="15" name="Рисунок 15" descr="C:\Users\vaschenko\Desktop\подвал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schenko\Desktop\подвал бла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472" cy="9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88" w:rsidRDefault="00FB6688" w:rsidP="00233789">
      <w:pPr>
        <w:spacing w:after="0" w:line="240" w:lineRule="auto"/>
      </w:pPr>
      <w:r>
        <w:separator/>
      </w:r>
    </w:p>
  </w:footnote>
  <w:footnote w:type="continuationSeparator" w:id="0">
    <w:p w:rsidR="00FB6688" w:rsidRDefault="00FB6688" w:rsidP="0023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BC" w:rsidRPr="00FE0BBC" w:rsidRDefault="00A96072" w:rsidP="00FE0BBC">
    <w:pPr>
      <w:pStyle w:val="a3"/>
      <w:ind w:left="-1701"/>
      <w:rPr>
        <w:lang w:val="en-US"/>
      </w:rPr>
    </w:pPr>
    <w:r>
      <w:rPr>
        <w:noProof/>
        <w:lang w:eastAsia="ru-RU"/>
      </w:rPr>
      <w:drawing>
        <wp:inline distT="0" distB="0" distL="0" distR="0" wp14:anchorId="63C6300D" wp14:editId="452E5284">
          <wp:extent cx="7577844" cy="923925"/>
          <wp:effectExtent l="0" t="0" r="4445" b="0"/>
          <wp:docPr id="14" name="Рисунок 14" descr="C:\Users\vaschenko\Desktop\12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schenko\Desktop\12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938" cy="924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A78"/>
    <w:multiLevelType w:val="hybridMultilevel"/>
    <w:tmpl w:val="9C4461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E7C49"/>
    <w:multiLevelType w:val="hybridMultilevel"/>
    <w:tmpl w:val="A44C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2324E"/>
    <w:multiLevelType w:val="hybridMultilevel"/>
    <w:tmpl w:val="0ED45CF6"/>
    <w:lvl w:ilvl="0" w:tplc="8C12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76"/>
    <w:rsid w:val="00233789"/>
    <w:rsid w:val="00363E76"/>
    <w:rsid w:val="00590A44"/>
    <w:rsid w:val="00824C5E"/>
    <w:rsid w:val="00A055FB"/>
    <w:rsid w:val="00A56937"/>
    <w:rsid w:val="00A96072"/>
    <w:rsid w:val="00B16436"/>
    <w:rsid w:val="00B85134"/>
    <w:rsid w:val="00BE17F6"/>
    <w:rsid w:val="00C26271"/>
    <w:rsid w:val="00DB7B6D"/>
    <w:rsid w:val="00EF3D3B"/>
    <w:rsid w:val="00F219BB"/>
    <w:rsid w:val="00F25968"/>
    <w:rsid w:val="00F439A4"/>
    <w:rsid w:val="00F8057A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A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96072"/>
    <w:pPr>
      <w:keepNext/>
      <w:overflowPunct w:val="0"/>
      <w:spacing w:after="0" w:line="240" w:lineRule="auto"/>
      <w:outlineLvl w:val="0"/>
    </w:pPr>
    <w:rPr>
      <w:rFonts w:ascii="Times New Roman" w:eastAsia="Calibri" w:hAnsi="Times New Roman" w:cs="Times New Roman"/>
      <w:i/>
      <w:color w:val="00000A"/>
      <w:sz w:val="24"/>
      <w:szCs w:val="24"/>
      <w:lang w:eastAsia="en-US"/>
    </w:rPr>
  </w:style>
  <w:style w:type="paragraph" w:styleId="9">
    <w:name w:val="heading 9"/>
    <w:basedOn w:val="a"/>
    <w:link w:val="90"/>
    <w:qFormat/>
    <w:rsid w:val="00A96072"/>
    <w:pPr>
      <w:keepNext/>
      <w:overflowPunct w:val="0"/>
      <w:spacing w:after="0" w:line="240" w:lineRule="auto"/>
      <w:jc w:val="right"/>
      <w:outlineLvl w:val="8"/>
    </w:pPr>
    <w:rPr>
      <w:rFonts w:ascii="Times New Roman" w:eastAsia="Calibri" w:hAnsi="Times New Roman" w:cs="Times New Roman"/>
      <w:i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3789"/>
  </w:style>
  <w:style w:type="paragraph" w:styleId="a5">
    <w:name w:val="footer"/>
    <w:basedOn w:val="a"/>
    <w:link w:val="a6"/>
    <w:uiPriority w:val="99"/>
    <w:unhideWhenUsed/>
    <w:rsid w:val="00233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3789"/>
  </w:style>
  <w:style w:type="paragraph" w:styleId="a7">
    <w:name w:val="Balloon Text"/>
    <w:basedOn w:val="a"/>
    <w:link w:val="a8"/>
    <w:uiPriority w:val="99"/>
    <w:semiHidden/>
    <w:unhideWhenUsed/>
    <w:rsid w:val="002337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6072"/>
    <w:rPr>
      <w:rFonts w:ascii="Times New Roman" w:eastAsia="Calibri" w:hAnsi="Times New Roman" w:cs="Times New Roman"/>
      <w:i/>
      <w:color w:val="00000A"/>
      <w:sz w:val="24"/>
      <w:szCs w:val="24"/>
    </w:rPr>
  </w:style>
  <w:style w:type="character" w:customStyle="1" w:styleId="90">
    <w:name w:val="Заголовок 9 Знак"/>
    <w:basedOn w:val="a0"/>
    <w:link w:val="9"/>
    <w:rsid w:val="00A96072"/>
    <w:rPr>
      <w:rFonts w:ascii="Times New Roman" w:eastAsia="Calibri" w:hAnsi="Times New Roman" w:cs="Times New Roman"/>
      <w:i/>
      <w:color w:val="00000A"/>
      <w:sz w:val="24"/>
      <w:szCs w:val="24"/>
    </w:rPr>
  </w:style>
  <w:style w:type="paragraph" w:styleId="a9">
    <w:name w:val="List Paragraph"/>
    <w:basedOn w:val="a"/>
    <w:uiPriority w:val="34"/>
    <w:qFormat/>
    <w:rsid w:val="00A96072"/>
    <w:pPr>
      <w:overflowPunct w:val="0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table" w:styleId="aa">
    <w:name w:val="Table Grid"/>
    <w:basedOn w:val="a1"/>
    <w:uiPriority w:val="59"/>
    <w:rsid w:val="00A9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90A44"/>
    <w:rPr>
      <w:color w:val="0000FF" w:themeColor="hyperlink"/>
      <w:u w:val="single"/>
    </w:rPr>
  </w:style>
  <w:style w:type="paragraph" w:styleId="ac">
    <w:name w:val="No Spacing"/>
    <w:basedOn w:val="a"/>
    <w:uiPriority w:val="1"/>
    <w:qFormat/>
    <w:rsid w:val="00A055F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ad">
    <w:name w:val="Strong"/>
    <w:uiPriority w:val="22"/>
    <w:qFormat/>
    <w:rsid w:val="00A055FB"/>
    <w:rPr>
      <w:b/>
      <w:bCs/>
    </w:rPr>
  </w:style>
  <w:style w:type="character" w:customStyle="1" w:styleId="apple-converted-space">
    <w:name w:val="apple-converted-space"/>
    <w:rsid w:val="00A05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A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96072"/>
    <w:pPr>
      <w:keepNext/>
      <w:overflowPunct w:val="0"/>
      <w:spacing w:after="0" w:line="240" w:lineRule="auto"/>
      <w:outlineLvl w:val="0"/>
    </w:pPr>
    <w:rPr>
      <w:rFonts w:ascii="Times New Roman" w:eastAsia="Calibri" w:hAnsi="Times New Roman" w:cs="Times New Roman"/>
      <w:i/>
      <w:color w:val="00000A"/>
      <w:sz w:val="24"/>
      <w:szCs w:val="24"/>
      <w:lang w:eastAsia="en-US"/>
    </w:rPr>
  </w:style>
  <w:style w:type="paragraph" w:styleId="9">
    <w:name w:val="heading 9"/>
    <w:basedOn w:val="a"/>
    <w:link w:val="90"/>
    <w:qFormat/>
    <w:rsid w:val="00A96072"/>
    <w:pPr>
      <w:keepNext/>
      <w:overflowPunct w:val="0"/>
      <w:spacing w:after="0" w:line="240" w:lineRule="auto"/>
      <w:jc w:val="right"/>
      <w:outlineLvl w:val="8"/>
    </w:pPr>
    <w:rPr>
      <w:rFonts w:ascii="Times New Roman" w:eastAsia="Calibri" w:hAnsi="Times New Roman" w:cs="Times New Roman"/>
      <w:i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3789"/>
  </w:style>
  <w:style w:type="paragraph" w:styleId="a5">
    <w:name w:val="footer"/>
    <w:basedOn w:val="a"/>
    <w:link w:val="a6"/>
    <w:uiPriority w:val="99"/>
    <w:unhideWhenUsed/>
    <w:rsid w:val="00233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3789"/>
  </w:style>
  <w:style w:type="paragraph" w:styleId="a7">
    <w:name w:val="Balloon Text"/>
    <w:basedOn w:val="a"/>
    <w:link w:val="a8"/>
    <w:uiPriority w:val="99"/>
    <w:semiHidden/>
    <w:unhideWhenUsed/>
    <w:rsid w:val="002337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6072"/>
    <w:rPr>
      <w:rFonts w:ascii="Times New Roman" w:eastAsia="Calibri" w:hAnsi="Times New Roman" w:cs="Times New Roman"/>
      <w:i/>
      <w:color w:val="00000A"/>
      <w:sz w:val="24"/>
      <w:szCs w:val="24"/>
    </w:rPr>
  </w:style>
  <w:style w:type="character" w:customStyle="1" w:styleId="90">
    <w:name w:val="Заголовок 9 Знак"/>
    <w:basedOn w:val="a0"/>
    <w:link w:val="9"/>
    <w:rsid w:val="00A96072"/>
    <w:rPr>
      <w:rFonts w:ascii="Times New Roman" w:eastAsia="Calibri" w:hAnsi="Times New Roman" w:cs="Times New Roman"/>
      <w:i/>
      <w:color w:val="00000A"/>
      <w:sz w:val="24"/>
      <w:szCs w:val="24"/>
    </w:rPr>
  </w:style>
  <w:style w:type="paragraph" w:styleId="a9">
    <w:name w:val="List Paragraph"/>
    <w:basedOn w:val="a"/>
    <w:uiPriority w:val="34"/>
    <w:qFormat/>
    <w:rsid w:val="00A96072"/>
    <w:pPr>
      <w:overflowPunct w:val="0"/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table" w:styleId="aa">
    <w:name w:val="Table Grid"/>
    <w:basedOn w:val="a1"/>
    <w:uiPriority w:val="59"/>
    <w:rsid w:val="00A9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90A44"/>
    <w:rPr>
      <w:color w:val="0000FF" w:themeColor="hyperlink"/>
      <w:u w:val="single"/>
    </w:rPr>
  </w:style>
  <w:style w:type="paragraph" w:styleId="ac">
    <w:name w:val="No Spacing"/>
    <w:basedOn w:val="a"/>
    <w:uiPriority w:val="1"/>
    <w:qFormat/>
    <w:rsid w:val="00A055FB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ad">
    <w:name w:val="Strong"/>
    <w:uiPriority w:val="22"/>
    <w:qFormat/>
    <w:rsid w:val="00A055FB"/>
    <w:rPr>
      <w:b/>
      <w:bCs/>
    </w:rPr>
  </w:style>
  <w:style w:type="character" w:customStyle="1" w:styleId="apple-converted-space">
    <w:name w:val="apple-converted-space"/>
    <w:rsid w:val="00A0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kantur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1315</Words>
  <Characters>9603</Characters>
  <Application>Microsoft Office Word</Application>
  <DocSecurity>0</DocSecurity>
  <Lines>266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Пушков Александр Александрович</dc:creator>
  <cp:lastModifiedBy>1</cp:lastModifiedBy>
  <cp:revision>8</cp:revision>
  <dcterms:created xsi:type="dcterms:W3CDTF">2017-03-29T08:48:00Z</dcterms:created>
  <dcterms:modified xsi:type="dcterms:W3CDTF">2017-04-01T17:11:00Z</dcterms:modified>
</cp:coreProperties>
</file>