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9A" w:rsidRPr="0053769A" w:rsidRDefault="009310FA" w:rsidP="009310FA">
      <w:pPr>
        <w:jc w:val="center"/>
        <w:rPr>
          <w:b/>
          <w:sz w:val="52"/>
          <w:szCs w:val="52"/>
        </w:rPr>
      </w:pPr>
      <w:r w:rsidRPr="0053769A">
        <w:rPr>
          <w:b/>
          <w:sz w:val="52"/>
          <w:szCs w:val="52"/>
        </w:rPr>
        <w:t>О</w:t>
      </w:r>
      <w:r w:rsidR="0053769A">
        <w:rPr>
          <w:b/>
          <w:sz w:val="52"/>
          <w:szCs w:val="52"/>
        </w:rPr>
        <w:t>бщество с ограничен</w:t>
      </w:r>
      <w:r w:rsidR="0053769A" w:rsidRPr="0053769A">
        <w:rPr>
          <w:b/>
          <w:sz w:val="52"/>
          <w:szCs w:val="52"/>
        </w:rPr>
        <w:t>ной</w:t>
      </w:r>
    </w:p>
    <w:p w:rsidR="009310FA" w:rsidRPr="0053769A" w:rsidRDefault="0053769A" w:rsidP="009310FA">
      <w:pPr>
        <w:jc w:val="center"/>
        <w:rPr>
          <w:b/>
          <w:sz w:val="52"/>
          <w:szCs w:val="52"/>
        </w:rPr>
      </w:pPr>
      <w:r w:rsidRPr="0053769A">
        <w:rPr>
          <w:b/>
          <w:sz w:val="52"/>
          <w:szCs w:val="52"/>
        </w:rPr>
        <w:t>ответственностью</w:t>
      </w:r>
    </w:p>
    <w:p w:rsidR="009310FA" w:rsidRPr="0053769A" w:rsidRDefault="009967D5" w:rsidP="009310FA">
      <w:pPr>
        <w:jc w:val="center"/>
        <w:rPr>
          <w:b/>
          <w:i/>
          <w:sz w:val="48"/>
          <w:szCs w:val="48"/>
        </w:rPr>
      </w:pPr>
      <w:r w:rsidRPr="0053769A">
        <w:rPr>
          <w:b/>
          <w:i/>
          <w:sz w:val="48"/>
          <w:szCs w:val="48"/>
        </w:rPr>
        <w:t>«КИРСИНСКАЯ</w:t>
      </w:r>
      <w:r w:rsidR="009310FA" w:rsidRPr="0053769A">
        <w:rPr>
          <w:b/>
          <w:i/>
          <w:sz w:val="48"/>
          <w:szCs w:val="48"/>
        </w:rPr>
        <w:t xml:space="preserve"> ТЕПЛОСНАБЖАЮЩАЯ</w:t>
      </w:r>
    </w:p>
    <w:p w:rsidR="00835246" w:rsidRPr="0053769A" w:rsidRDefault="009967D5" w:rsidP="009310FA">
      <w:pPr>
        <w:jc w:val="center"/>
        <w:rPr>
          <w:b/>
          <w:i/>
          <w:sz w:val="48"/>
          <w:szCs w:val="48"/>
        </w:rPr>
      </w:pPr>
      <w:r w:rsidRPr="0053769A">
        <w:rPr>
          <w:b/>
          <w:i/>
          <w:sz w:val="48"/>
          <w:szCs w:val="48"/>
        </w:rPr>
        <w:t>КОМПАНИЯ</w:t>
      </w:r>
      <w:r w:rsidR="00835246" w:rsidRPr="0053769A">
        <w:rPr>
          <w:b/>
          <w:i/>
          <w:sz w:val="48"/>
          <w:szCs w:val="48"/>
        </w:rPr>
        <w:t>»</w:t>
      </w:r>
    </w:p>
    <w:p w:rsidR="00835246" w:rsidRPr="009967D5" w:rsidRDefault="00494307" w:rsidP="009310FA">
      <w:pPr>
        <w:jc w:val="center"/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pt" o:hrpct="0" o:hralign="center" o:hr="t">
            <v:imagedata r:id="rId5" o:title="BD21322_"/>
          </v:shape>
        </w:pict>
      </w:r>
    </w:p>
    <w:p w:rsidR="00AF76D1" w:rsidRPr="009967D5" w:rsidRDefault="00835246" w:rsidP="009310FA">
      <w:pPr>
        <w:jc w:val="center"/>
        <w:rPr>
          <w:b/>
        </w:rPr>
      </w:pPr>
      <w:r w:rsidRPr="009967D5">
        <w:rPr>
          <w:b/>
        </w:rPr>
        <w:t>610002, г.</w:t>
      </w:r>
      <w:r w:rsidR="00AF76D1" w:rsidRPr="009967D5">
        <w:rPr>
          <w:b/>
        </w:rPr>
        <w:t xml:space="preserve"> </w:t>
      </w:r>
      <w:r w:rsidRPr="009967D5">
        <w:rPr>
          <w:b/>
        </w:rPr>
        <w:t>Киров, ул.</w:t>
      </w:r>
      <w:r w:rsidR="00AF76D1" w:rsidRPr="009967D5">
        <w:rPr>
          <w:b/>
        </w:rPr>
        <w:t xml:space="preserve"> </w:t>
      </w:r>
      <w:r w:rsidRPr="009967D5">
        <w:rPr>
          <w:b/>
        </w:rPr>
        <w:t>Красноармейская, 1а</w:t>
      </w:r>
    </w:p>
    <w:p w:rsidR="00835246" w:rsidRPr="009967D5" w:rsidRDefault="00835246" w:rsidP="009310FA">
      <w:pPr>
        <w:jc w:val="center"/>
        <w:rPr>
          <w:b/>
        </w:rPr>
      </w:pPr>
      <w:r w:rsidRPr="009967D5">
        <w:rPr>
          <w:b/>
        </w:rPr>
        <w:t>ИНН/КПП 4345384041/434501001, ОГРН 1144345008620,</w:t>
      </w:r>
    </w:p>
    <w:p w:rsidR="00835246" w:rsidRPr="009967D5" w:rsidRDefault="00835246" w:rsidP="009310FA">
      <w:pPr>
        <w:jc w:val="center"/>
        <w:rPr>
          <w:b/>
        </w:rPr>
      </w:pPr>
      <w:r w:rsidRPr="009967D5">
        <w:rPr>
          <w:b/>
        </w:rPr>
        <w:t>р/с № 40702810127000001460, в Кировском отделении № 8612 Сбербанка России ОАО,</w:t>
      </w:r>
    </w:p>
    <w:p w:rsidR="00835246" w:rsidRPr="009967D5" w:rsidRDefault="00835246" w:rsidP="009310FA">
      <w:pPr>
        <w:jc w:val="center"/>
        <w:rPr>
          <w:b/>
        </w:rPr>
      </w:pPr>
      <w:r w:rsidRPr="009967D5">
        <w:rPr>
          <w:b/>
        </w:rPr>
        <w:t>к/с № 30101810500000000609, БИК 043304609</w:t>
      </w:r>
    </w:p>
    <w:p w:rsidR="00AF76D1" w:rsidRPr="009967D5" w:rsidRDefault="00AF76D1" w:rsidP="009310FA">
      <w:r w:rsidRPr="009967D5">
        <w:t>_</w:t>
      </w:r>
      <w:r w:rsidR="009310FA">
        <w:t>_____________________________</w:t>
      </w:r>
      <w:r w:rsidRPr="009967D5">
        <w:t>___________________________________________</w:t>
      </w:r>
    </w:p>
    <w:p w:rsidR="009967D5" w:rsidRPr="009967D5" w:rsidRDefault="009967D5" w:rsidP="009310FA">
      <w:pPr>
        <w:jc w:val="center"/>
        <w:rPr>
          <w:b/>
        </w:rPr>
      </w:pPr>
      <w:r w:rsidRPr="009310FA">
        <w:rPr>
          <w:b/>
        </w:rPr>
        <w:t>Производство</w:t>
      </w:r>
      <w:r w:rsidRPr="009967D5">
        <w:rPr>
          <w:b/>
        </w:rPr>
        <w:t xml:space="preserve">: </w:t>
      </w:r>
      <w:proofErr w:type="gramStart"/>
      <w:r w:rsidR="009310FA">
        <w:rPr>
          <w:b/>
        </w:rPr>
        <w:t>612820,</w:t>
      </w:r>
      <w:r w:rsidRPr="009967D5">
        <w:rPr>
          <w:b/>
        </w:rPr>
        <w:t>Кировская</w:t>
      </w:r>
      <w:proofErr w:type="gramEnd"/>
      <w:r w:rsidRPr="009967D5">
        <w:rPr>
          <w:b/>
        </w:rPr>
        <w:t xml:space="preserve"> обла</w:t>
      </w:r>
      <w:r w:rsidR="009310FA">
        <w:rPr>
          <w:b/>
        </w:rPr>
        <w:t xml:space="preserve">сть, </w:t>
      </w:r>
      <w:r w:rsidRPr="009967D5">
        <w:rPr>
          <w:b/>
        </w:rPr>
        <w:t xml:space="preserve">Верхнекамский район, </w:t>
      </w:r>
      <w:proofErr w:type="spellStart"/>
      <w:r w:rsidRPr="009967D5">
        <w:rPr>
          <w:b/>
        </w:rPr>
        <w:t>г</w:t>
      </w:r>
      <w:r>
        <w:rPr>
          <w:b/>
        </w:rPr>
        <w:t>.</w:t>
      </w:r>
      <w:r w:rsidRPr="009967D5">
        <w:rPr>
          <w:b/>
        </w:rPr>
        <w:t>Кирс</w:t>
      </w:r>
      <w:r>
        <w:rPr>
          <w:b/>
        </w:rPr>
        <w:t>,</w:t>
      </w:r>
      <w:r w:rsidR="009310FA">
        <w:rPr>
          <w:b/>
        </w:rPr>
        <w:t>ул</w:t>
      </w:r>
      <w:proofErr w:type="spellEnd"/>
      <w:r w:rsidR="009310FA">
        <w:rPr>
          <w:b/>
        </w:rPr>
        <w:t>. Ленина,1</w:t>
      </w:r>
    </w:p>
    <w:p w:rsidR="0053769A" w:rsidRPr="0053769A" w:rsidRDefault="009967D5" w:rsidP="0053769A">
      <w:pPr>
        <w:pBdr>
          <w:bottom w:val="single" w:sz="12" w:space="1" w:color="auto"/>
        </w:pBdr>
        <w:ind w:right="312"/>
        <w:jc w:val="center"/>
        <w:rPr>
          <w:b/>
        </w:rPr>
      </w:pPr>
      <w:r w:rsidRPr="009967D5">
        <w:rPr>
          <w:b/>
        </w:rPr>
        <w:t>Тел (83339) 2-</w:t>
      </w:r>
      <w:r w:rsidR="008D7D82">
        <w:rPr>
          <w:b/>
        </w:rPr>
        <w:t>10-09</w:t>
      </w:r>
      <w:r w:rsidRPr="009967D5">
        <w:rPr>
          <w:b/>
        </w:rPr>
        <w:t xml:space="preserve"> Факс (83339</w:t>
      </w:r>
      <w:proofErr w:type="gramStart"/>
      <w:r w:rsidRPr="009967D5">
        <w:rPr>
          <w:b/>
        </w:rPr>
        <w:t>)  2</w:t>
      </w:r>
      <w:proofErr w:type="gramEnd"/>
      <w:r w:rsidRPr="009967D5">
        <w:rPr>
          <w:b/>
        </w:rPr>
        <w:t xml:space="preserve">-10-09.  Электронный адрес: </w:t>
      </w:r>
      <w:hyperlink r:id="rId6" w:history="1">
        <w:r w:rsidR="00C0368D" w:rsidRPr="001A66C1">
          <w:rPr>
            <w:rStyle w:val="a3"/>
            <w:b/>
            <w:lang w:val="en-US"/>
          </w:rPr>
          <w:t>ktk</w:t>
        </w:r>
        <w:r w:rsidR="00C0368D" w:rsidRPr="001A66C1">
          <w:rPr>
            <w:rStyle w:val="a3"/>
            <w:b/>
          </w:rPr>
          <w:t>@</w:t>
        </w:r>
        <w:r w:rsidR="00C0368D" w:rsidRPr="001A66C1">
          <w:rPr>
            <w:rStyle w:val="a3"/>
            <w:b/>
            <w:lang w:val="en-US"/>
          </w:rPr>
          <w:t>ktkkirs</w:t>
        </w:r>
        <w:r w:rsidR="00C0368D" w:rsidRPr="001A66C1">
          <w:rPr>
            <w:rStyle w:val="a3"/>
            <w:b/>
          </w:rPr>
          <w:t>.</w:t>
        </w:r>
        <w:proofErr w:type="spellStart"/>
        <w:r w:rsidR="00C0368D" w:rsidRPr="001A66C1">
          <w:rPr>
            <w:rStyle w:val="a3"/>
            <w:b/>
            <w:lang w:val="en-US"/>
          </w:rPr>
          <w:t>ru</w:t>
        </w:r>
        <w:proofErr w:type="spellEnd"/>
      </w:hyperlink>
    </w:p>
    <w:p w:rsidR="0053769A" w:rsidRDefault="0053769A" w:rsidP="0053769A">
      <w:pPr>
        <w:rPr>
          <w:b/>
        </w:rPr>
      </w:pPr>
    </w:p>
    <w:p w:rsidR="0053769A" w:rsidRPr="0053769A" w:rsidRDefault="0053769A" w:rsidP="0053769A">
      <w:pPr>
        <w:rPr>
          <w:b/>
        </w:rPr>
      </w:pPr>
      <w:r w:rsidRPr="009310FA">
        <w:rPr>
          <w:b/>
        </w:rPr>
        <w:t>№</w:t>
      </w:r>
      <w:r>
        <w:rPr>
          <w:b/>
        </w:rPr>
        <w:t>________</w:t>
      </w:r>
      <w:r w:rsidRPr="009310FA">
        <w:rPr>
          <w:b/>
        </w:rPr>
        <w:t>от</w:t>
      </w:r>
      <w:r>
        <w:rPr>
          <w:b/>
        </w:rPr>
        <w:t>___________</w:t>
      </w:r>
    </w:p>
    <w:p w:rsidR="00061115" w:rsidRDefault="00061115" w:rsidP="00061115"/>
    <w:p w:rsidR="008D7D82" w:rsidRPr="005E4380" w:rsidRDefault="008D7D82" w:rsidP="008D7D82">
      <w:pPr>
        <w:pStyle w:val="a5"/>
        <w:widowControl w:val="0"/>
        <w:tabs>
          <w:tab w:val="left" w:pos="709"/>
        </w:tabs>
        <w:ind w:firstLine="709"/>
      </w:pPr>
      <w:r>
        <w:t xml:space="preserve">На основании распоряжения департамента жилищно-коммунального хозяйства Кировской области от 22.02.2017 г.№67, а </w:t>
      </w:r>
      <w:proofErr w:type="gramStart"/>
      <w:r>
        <w:t>так же</w:t>
      </w:r>
      <w:proofErr w:type="gramEnd"/>
      <w:r>
        <w:t xml:space="preserve"> в</w:t>
      </w:r>
      <w:r w:rsidRPr="005E4380">
        <w:t xml:space="preserve"> соответствии со следующими нормативно-правовыми актами:</w:t>
      </w:r>
    </w:p>
    <w:p w:rsidR="008D7D82" w:rsidRPr="005E4380" w:rsidRDefault="008D7D82" w:rsidP="008D7D82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</w:pPr>
      <w:r w:rsidRPr="005E4380">
        <w:t>Гражданский кодекс Российской Федерации;</w:t>
      </w:r>
    </w:p>
    <w:p w:rsidR="008D7D82" w:rsidRPr="005E4380" w:rsidRDefault="008D7D82" w:rsidP="008D7D82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</w:pPr>
      <w:r w:rsidRPr="005E4380">
        <w:t>Градостроительный кодекс Российской Федерации;</w:t>
      </w:r>
    </w:p>
    <w:p w:rsidR="008D7D82" w:rsidRPr="005E4380" w:rsidRDefault="008D7D82" w:rsidP="008D7D82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E4380">
        <w:t>Федеральный закон от 30.12.2004 № 210-ФЗ «Об основах регулирования тарифов организаций коммунального комплекса»;</w:t>
      </w:r>
    </w:p>
    <w:p w:rsidR="008D7D82" w:rsidRPr="005E4380" w:rsidRDefault="008D7D82" w:rsidP="008D7D82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</w:pPr>
      <w:r w:rsidRPr="005E4380"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№ 83 (далее – Правила определения технических условий);</w:t>
      </w:r>
    </w:p>
    <w:p w:rsidR="008D7D82" w:rsidRPr="005E4380" w:rsidRDefault="008D7D82" w:rsidP="008D7D82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</w:pPr>
      <w:r w:rsidRPr="005E4380">
        <w:t>Правила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№ 83 (далее – Правила подключения);</w:t>
      </w:r>
    </w:p>
    <w:p w:rsidR="008D7D82" w:rsidRDefault="008D7D82" w:rsidP="008D7D82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</w:pPr>
      <w:r w:rsidRPr="005E4380"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 июня 2007 г. № 360 (далее – Правила заключения договоров).</w:t>
      </w:r>
    </w:p>
    <w:p w:rsidR="00494307" w:rsidRDefault="00494307" w:rsidP="00494307">
      <w:pPr>
        <w:pStyle w:val="a5"/>
        <w:widowControl w:val="0"/>
        <w:tabs>
          <w:tab w:val="left" w:pos="1276"/>
        </w:tabs>
        <w:spacing w:after="0"/>
        <w:ind w:left="709"/>
        <w:jc w:val="both"/>
      </w:pPr>
    </w:p>
    <w:p w:rsidR="00494307" w:rsidRPr="005E4380" w:rsidRDefault="00494307" w:rsidP="00494307">
      <w:pPr>
        <w:pStyle w:val="a5"/>
        <w:widowControl w:val="0"/>
        <w:tabs>
          <w:tab w:val="left" w:pos="1276"/>
        </w:tabs>
        <w:spacing w:after="0"/>
        <w:ind w:left="709"/>
        <w:jc w:val="both"/>
      </w:pPr>
    </w:p>
    <w:p w:rsidR="008D7D82" w:rsidRPr="00DE2D6C" w:rsidRDefault="008D7D82" w:rsidP="008D7D82">
      <w:pPr>
        <w:pStyle w:val="a5"/>
        <w:widowControl w:val="0"/>
        <w:tabs>
          <w:tab w:val="left" w:pos="709"/>
        </w:tabs>
        <w:ind w:firstLine="600"/>
        <w:rPr>
          <w:b/>
        </w:rPr>
      </w:pPr>
      <w:r w:rsidRPr="00DE2D6C">
        <w:rPr>
          <w:b/>
        </w:rPr>
        <w:t>При подаче запроса на выдачу технических условий подключения объекта капитального строительства к сетям инженерно-технического обеспечения необходимо предоставление следующей информации: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>1. П</w:t>
      </w:r>
      <w:r w:rsidRPr="005E4380">
        <w:t>олное наименование Заявителя, местонахождение, поч</w:t>
      </w:r>
      <w:r>
        <w:t>товый адрес, контактный телефон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2. </w:t>
      </w:r>
      <w:r w:rsidRPr="005E4380">
        <w:t xml:space="preserve">Нотариально заверенные копии учредительных документов, а также документы, подтверждающие </w:t>
      </w:r>
      <w:proofErr w:type="gramStart"/>
      <w:r w:rsidRPr="005E4380">
        <w:t>полномочия  лица</w:t>
      </w:r>
      <w:proofErr w:type="gramEnd"/>
      <w:r w:rsidRPr="005E4380">
        <w:t>, подписавшего заявление.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3. </w:t>
      </w:r>
      <w:r w:rsidRPr="005E4380">
        <w:t>Правоустанавливающие документы на земельный участок (для правообладателя земельного участка)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4. </w:t>
      </w:r>
      <w:r w:rsidRPr="005E4380"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5. </w:t>
      </w:r>
      <w:r w:rsidRPr="005E4380">
        <w:t>Информация о разрешенном использовании земельного участка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lastRenderedPageBreak/>
        <w:t xml:space="preserve">6. </w:t>
      </w:r>
      <w:r w:rsidRPr="005E4380"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8D7D82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7. </w:t>
      </w:r>
      <w:r w:rsidRPr="005E4380">
        <w:t>Планируемый срок ввода в эксплуатацию объекта капитального строительства</w:t>
      </w:r>
    </w:p>
    <w:p w:rsidR="008D7D82" w:rsidRPr="005E4380" w:rsidRDefault="008D7D82" w:rsidP="008D7D82">
      <w:pPr>
        <w:pStyle w:val="a5"/>
        <w:widowControl w:val="0"/>
        <w:tabs>
          <w:tab w:val="left" w:pos="709"/>
        </w:tabs>
        <w:ind w:firstLine="600"/>
      </w:pPr>
      <w:r>
        <w:t xml:space="preserve">8. </w:t>
      </w:r>
      <w:r w:rsidRPr="005E4380">
        <w:t>Планируемая величина необходимой подключаемой нагрузки.</w:t>
      </w: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C0368D" w:rsidRDefault="00C0368D" w:rsidP="00497B30">
      <w:pPr>
        <w:pStyle w:val="a4"/>
      </w:pPr>
    </w:p>
    <w:p w:rsidR="00497B30" w:rsidRPr="00ED0BBC" w:rsidRDefault="00497B30" w:rsidP="00497B30">
      <w:pPr>
        <w:jc w:val="center"/>
      </w:pPr>
    </w:p>
    <w:p w:rsidR="00061115" w:rsidRPr="00ED0BBC" w:rsidRDefault="00061115" w:rsidP="00497B30">
      <w:pPr>
        <w:jc w:val="center"/>
      </w:pPr>
    </w:p>
    <w:p w:rsidR="00061115" w:rsidRDefault="00061115" w:rsidP="000611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1115" w:rsidRDefault="00061115" w:rsidP="00061115">
      <w:pPr>
        <w:rPr>
          <w:sz w:val="28"/>
          <w:szCs w:val="28"/>
        </w:rPr>
      </w:pPr>
    </w:p>
    <w:p w:rsidR="00061115" w:rsidRDefault="00061115" w:rsidP="00061115">
      <w:pPr>
        <w:rPr>
          <w:sz w:val="28"/>
          <w:szCs w:val="28"/>
        </w:rPr>
      </w:pPr>
      <w:bookmarkStart w:id="0" w:name="_GoBack"/>
      <w:bookmarkEnd w:id="0"/>
    </w:p>
    <w:sectPr w:rsidR="00061115" w:rsidSect="009967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3C89"/>
    <w:multiLevelType w:val="multilevel"/>
    <w:tmpl w:val="A6FA4BB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1">
    <w:nsid w:val="26956875"/>
    <w:multiLevelType w:val="hybridMultilevel"/>
    <w:tmpl w:val="CDEE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6"/>
    <w:rsid w:val="00032243"/>
    <w:rsid w:val="00061115"/>
    <w:rsid w:val="002228EB"/>
    <w:rsid w:val="00311352"/>
    <w:rsid w:val="003A32C3"/>
    <w:rsid w:val="00494307"/>
    <w:rsid w:val="00497B30"/>
    <w:rsid w:val="004A3748"/>
    <w:rsid w:val="004B46B3"/>
    <w:rsid w:val="004D2EDF"/>
    <w:rsid w:val="00516187"/>
    <w:rsid w:val="00530C07"/>
    <w:rsid w:val="0053769A"/>
    <w:rsid w:val="00686645"/>
    <w:rsid w:val="00733F09"/>
    <w:rsid w:val="00835246"/>
    <w:rsid w:val="00842A0F"/>
    <w:rsid w:val="0084764B"/>
    <w:rsid w:val="008D7D82"/>
    <w:rsid w:val="009310FA"/>
    <w:rsid w:val="009769E9"/>
    <w:rsid w:val="009967D5"/>
    <w:rsid w:val="009E1F88"/>
    <w:rsid w:val="00AC1941"/>
    <w:rsid w:val="00AF76D1"/>
    <w:rsid w:val="00B36441"/>
    <w:rsid w:val="00C0368D"/>
    <w:rsid w:val="00C97761"/>
    <w:rsid w:val="00CE71D2"/>
    <w:rsid w:val="00CF021E"/>
    <w:rsid w:val="00D1059B"/>
    <w:rsid w:val="00DE2D6C"/>
    <w:rsid w:val="00E5613A"/>
    <w:rsid w:val="00ED0BBC"/>
    <w:rsid w:val="00F0694A"/>
    <w:rsid w:val="00FC33B0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7EA6F2-7E38-40C5-B816-D403B87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9A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06111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061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3B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D7D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k@ktkkir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инженер</cp:lastModifiedBy>
  <cp:revision>5</cp:revision>
  <cp:lastPrinted>2015-10-21T13:26:00Z</cp:lastPrinted>
  <dcterms:created xsi:type="dcterms:W3CDTF">2017-04-17T11:01:00Z</dcterms:created>
  <dcterms:modified xsi:type="dcterms:W3CDTF">2017-04-19T08:38:00Z</dcterms:modified>
</cp:coreProperties>
</file>