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6B" w:rsidRPr="00C4356B" w:rsidRDefault="004F702B" w:rsidP="00C4356B">
      <w:pPr>
        <w:jc w:val="center"/>
        <w:rPr>
          <w:sz w:val="40"/>
          <w:szCs w:val="40"/>
        </w:rPr>
      </w:pPr>
      <w:r>
        <w:rPr>
          <w:sz w:val="40"/>
          <w:szCs w:val="40"/>
        </w:rPr>
        <w:t>Прайс 2017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597"/>
        <w:tblW w:w="10768" w:type="dxa"/>
        <w:tblLayout w:type="fixed"/>
        <w:tblLook w:val="04A0" w:firstRow="1" w:lastRow="0" w:firstColumn="1" w:lastColumn="0" w:noHBand="0" w:noVBand="1"/>
      </w:tblPr>
      <w:tblGrid>
        <w:gridCol w:w="6658"/>
        <w:gridCol w:w="1559"/>
        <w:gridCol w:w="850"/>
        <w:gridCol w:w="1701"/>
      </w:tblGrid>
      <w:tr w:rsidR="00C4356B" w:rsidRPr="00B266DD" w:rsidTr="00C4356B">
        <w:tc>
          <w:tcPr>
            <w:tcW w:w="6658" w:type="dxa"/>
          </w:tcPr>
          <w:p w:rsidR="00C4356B" w:rsidRPr="00FA173D" w:rsidRDefault="00C4356B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Адрес</w:t>
            </w:r>
          </w:p>
        </w:tc>
        <w:tc>
          <w:tcPr>
            <w:tcW w:w="1559" w:type="dxa"/>
          </w:tcPr>
          <w:p w:rsidR="00C4356B" w:rsidRPr="00FA173D" w:rsidRDefault="00C4356B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индекс</w:t>
            </w:r>
          </w:p>
        </w:tc>
        <w:tc>
          <w:tcPr>
            <w:tcW w:w="850" w:type="dxa"/>
          </w:tcPr>
          <w:p w:rsidR="00C4356B" w:rsidRPr="00FA173D" w:rsidRDefault="00C4356B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км</w:t>
            </w:r>
          </w:p>
        </w:tc>
        <w:tc>
          <w:tcPr>
            <w:tcW w:w="1701" w:type="dxa"/>
          </w:tcPr>
          <w:p w:rsidR="00C4356B" w:rsidRPr="005C40FC" w:rsidRDefault="00C4356B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 w:rsidRPr="005C40FC">
              <w:rPr>
                <w:b/>
                <w:color w:val="385623" w:themeColor="accent6" w:themeShade="80"/>
                <w:sz w:val="32"/>
                <w:szCs w:val="32"/>
              </w:rPr>
              <w:t>стоимость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Ейск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353680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582B98" w:rsidRPr="005C40FC" w:rsidRDefault="005C40FC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-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Ейск 1 П. Майская 151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353681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582B98" w:rsidRPr="005C40FC" w:rsidRDefault="005C40FC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-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Ейск 2 Б.Хмельницкого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353682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582B98" w:rsidRPr="005C40FC" w:rsidRDefault="005C40FC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-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 xml:space="preserve">Ейск 4 С. Романа 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353684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582B98" w:rsidRPr="005C40FC" w:rsidRDefault="005C40FC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-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Ейск 5 Первомайская 12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353685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582B98" w:rsidRPr="005C40FC" w:rsidRDefault="005C40FC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-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Ейск 8 Коммунистическая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353688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582B98" w:rsidRPr="005C40FC" w:rsidRDefault="005C40FC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-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Ейск 10 Павлова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353690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582B98" w:rsidRPr="005C40FC" w:rsidRDefault="005C40FC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-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Ейск 11 Калинина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353691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582B98" w:rsidRPr="005C40FC" w:rsidRDefault="005C40FC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-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Широчанка поселок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353676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582B98" w:rsidRPr="005C40FC" w:rsidRDefault="005C40FC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-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Александровка село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353677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200</w:t>
            </w:r>
            <w:r w:rsidR="005C40FC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Большевик поселок сельского типа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353671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24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350</w:t>
            </w:r>
            <w:r w:rsidR="005C40FC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Больше</w:t>
            </w:r>
            <w:r>
              <w:rPr>
                <w:b/>
                <w:sz w:val="32"/>
                <w:szCs w:val="32"/>
              </w:rPr>
              <w:t>лугский поселок сельского типа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353691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 xml:space="preserve">200 </w:t>
            </w:r>
            <w:r w:rsidR="005C40FC">
              <w:rPr>
                <w:b/>
                <w:color w:val="385623" w:themeColor="accent6" w:themeShade="80"/>
                <w:sz w:val="32"/>
                <w:szCs w:val="32"/>
              </w:rPr>
              <w:t>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Братс</w:t>
            </w:r>
            <w:r>
              <w:rPr>
                <w:b/>
                <w:sz w:val="32"/>
                <w:szCs w:val="32"/>
              </w:rPr>
              <w:t>кий поселок сельского типа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353672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29</w:t>
            </w:r>
          </w:p>
        </w:tc>
        <w:tc>
          <w:tcPr>
            <w:tcW w:w="1701" w:type="dxa"/>
          </w:tcPr>
          <w:p w:rsidR="00582B98" w:rsidRPr="005C40FC" w:rsidRDefault="008D452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400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Брюховецкая станица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353650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151</w:t>
            </w:r>
          </w:p>
        </w:tc>
        <w:tc>
          <w:tcPr>
            <w:tcW w:w="1701" w:type="dxa"/>
          </w:tcPr>
          <w:p w:rsidR="00582B98" w:rsidRPr="005C40FC" w:rsidRDefault="008D452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2200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Воронцовка село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353664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19</w:t>
            </w:r>
          </w:p>
        </w:tc>
        <w:tc>
          <w:tcPr>
            <w:tcW w:w="1701" w:type="dxa"/>
          </w:tcPr>
          <w:p w:rsidR="00582B98" w:rsidRPr="005C40FC" w:rsidRDefault="008D452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300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Восточный поселок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353612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25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 xml:space="preserve">350 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>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Глафировка село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353642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55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 xml:space="preserve">800 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>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Должанская станица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353655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50</w:t>
            </w:r>
          </w:p>
        </w:tc>
        <w:tc>
          <w:tcPr>
            <w:tcW w:w="1701" w:type="dxa"/>
          </w:tcPr>
          <w:p w:rsidR="00582B98" w:rsidRPr="005C40FC" w:rsidRDefault="008D452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700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Елизоветовка село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353645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61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900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 xml:space="preserve"> руб. 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Ейское Укрепление село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353640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36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500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>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Заводской поселок сельского типа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353667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46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650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Зеленая Роща хутор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353679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1701" w:type="dxa"/>
          </w:tcPr>
          <w:p w:rsidR="00582B98" w:rsidRPr="005C40FC" w:rsidRDefault="008D452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200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>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Камышеватская станица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353650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45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 xml:space="preserve">650 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>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Каневская станица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353730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122</w:t>
            </w:r>
          </w:p>
        </w:tc>
        <w:tc>
          <w:tcPr>
            <w:tcW w:w="1701" w:type="dxa"/>
          </w:tcPr>
          <w:p w:rsidR="00582B98" w:rsidRPr="005C40FC" w:rsidRDefault="008D452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1700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 xml:space="preserve">Канеловская 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353614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84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1200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Копанская станица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353675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60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850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Комсомолец поселок сельского типа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353670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1701" w:type="dxa"/>
          </w:tcPr>
          <w:p w:rsidR="00582B98" w:rsidRPr="005C40FC" w:rsidRDefault="008D452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200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Красноармейское село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353661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200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Кухаривка село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353661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1701" w:type="dxa"/>
          </w:tcPr>
          <w:p w:rsidR="00582B98" w:rsidRPr="005C40FC" w:rsidRDefault="008D452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200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Кущевская станица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352030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118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1700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Ленинградская станица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353730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107</w:t>
            </w:r>
          </w:p>
        </w:tc>
        <w:tc>
          <w:tcPr>
            <w:tcW w:w="1701" w:type="dxa"/>
          </w:tcPr>
          <w:p w:rsidR="00582B98" w:rsidRPr="005C40FC" w:rsidRDefault="008D452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1500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Лиманский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352784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47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700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Мирный поселок сельского типа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353666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30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450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Моревка хутор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353662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26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400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 xml:space="preserve">Николаевка 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353672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41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600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lastRenderedPageBreak/>
              <w:t>Николая Островского поселок сельского типа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353670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34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500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Новатор хутор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353656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21</w:t>
            </w:r>
          </w:p>
        </w:tc>
        <w:tc>
          <w:tcPr>
            <w:tcW w:w="1701" w:type="dxa"/>
          </w:tcPr>
          <w:p w:rsidR="00582B98" w:rsidRPr="005C40FC" w:rsidRDefault="008D452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300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Новодеревянковская хутор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353710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80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1200</w:t>
            </w:r>
            <w:r w:rsidR="00392976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 xml:space="preserve">Новоминская 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353701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91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1300</w:t>
            </w:r>
            <w:r w:rsidR="003827C1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Новощербиновская поселок сельского типа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353632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48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700</w:t>
            </w:r>
            <w:r w:rsidR="003827C1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Октябрьский поселок сельского типа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353672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26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400</w:t>
            </w:r>
            <w:r w:rsidR="003827C1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Павловская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352065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150</w:t>
            </w:r>
          </w:p>
        </w:tc>
        <w:tc>
          <w:tcPr>
            <w:tcW w:w="1701" w:type="dxa"/>
          </w:tcPr>
          <w:p w:rsidR="00582B98" w:rsidRPr="005C40FC" w:rsidRDefault="008D452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2200</w:t>
            </w:r>
            <w:r w:rsidR="003827C1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Первомайский поселок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353672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31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450</w:t>
            </w:r>
            <w:r w:rsidR="003827C1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Плодовый Садовый поселок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353679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250</w:t>
            </w:r>
            <w:r w:rsidR="003827C1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Приазовка хутор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363661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200</w:t>
            </w:r>
            <w:r w:rsidR="003827C1">
              <w:rPr>
                <w:b/>
                <w:color w:val="385623" w:themeColor="accent6" w:themeShade="80"/>
                <w:sz w:val="32"/>
                <w:szCs w:val="32"/>
              </w:rPr>
              <w:t xml:space="preserve"> руб. 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Привольный хутор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352154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91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1300</w:t>
            </w:r>
            <w:r w:rsidR="003827C1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Северный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352380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23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350</w:t>
            </w:r>
            <w:r w:rsidR="003827C1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Симоновка поселок сельского типа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353670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16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250</w:t>
            </w:r>
            <w:r w:rsidR="003827C1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Советский поселок сельского типа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353671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31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450</w:t>
            </w:r>
            <w:r w:rsidR="003827C1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Стародеревянковская станица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353720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122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1750</w:t>
            </w:r>
            <w:r w:rsidR="003827C1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Староминская станица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353607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67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950</w:t>
            </w:r>
            <w:r w:rsidR="003827C1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Старощербиновская станица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353620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34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500</w:t>
            </w:r>
            <w:r w:rsidR="003827C1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Степной поселок сельского типа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353678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21</w:t>
            </w:r>
          </w:p>
        </w:tc>
        <w:tc>
          <w:tcPr>
            <w:tcW w:w="1701" w:type="dxa"/>
          </w:tcPr>
          <w:p w:rsidR="00582B98" w:rsidRPr="005C40FC" w:rsidRDefault="008D452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300</w:t>
            </w:r>
            <w:r w:rsidR="003827C1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proofErr w:type="spellStart"/>
            <w:r w:rsidRPr="00B266DD">
              <w:rPr>
                <w:b/>
                <w:sz w:val="32"/>
                <w:szCs w:val="32"/>
              </w:rPr>
              <w:t>Шабельская</w:t>
            </w:r>
            <w:proofErr w:type="spellEnd"/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353643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65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950</w:t>
            </w:r>
            <w:r w:rsidR="003827C1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Шиловка хутор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353673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37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550</w:t>
            </w:r>
            <w:r w:rsidR="003827C1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Щербиновский поселок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363631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300</w:t>
            </w:r>
            <w:r w:rsidR="003827C1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Ясенская станица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353674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40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600</w:t>
            </w:r>
            <w:r w:rsidR="003827C1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  <w:tr w:rsidR="00582B98" w:rsidRPr="00B266DD" w:rsidTr="00C4356B">
        <w:tc>
          <w:tcPr>
            <w:tcW w:w="6658" w:type="dxa"/>
          </w:tcPr>
          <w:p w:rsidR="00582B98" w:rsidRPr="00B266DD" w:rsidRDefault="00582B98" w:rsidP="00C4356B">
            <w:pPr>
              <w:rPr>
                <w:b/>
                <w:sz w:val="32"/>
                <w:szCs w:val="32"/>
              </w:rPr>
            </w:pPr>
            <w:r w:rsidRPr="00B266DD">
              <w:rPr>
                <w:b/>
                <w:sz w:val="32"/>
                <w:szCs w:val="32"/>
              </w:rPr>
              <w:t>Ясенская Переправа поселок сельского типа</w:t>
            </w:r>
          </w:p>
        </w:tc>
        <w:tc>
          <w:tcPr>
            <w:tcW w:w="1559" w:type="dxa"/>
          </w:tcPr>
          <w:p w:rsidR="00582B98" w:rsidRPr="00FA173D" w:rsidRDefault="00582B98" w:rsidP="00C4356B">
            <w:pPr>
              <w:rPr>
                <w:b/>
                <w:color w:val="2F5496" w:themeColor="accent5" w:themeShade="BF"/>
                <w:sz w:val="32"/>
                <w:szCs w:val="32"/>
              </w:rPr>
            </w:pPr>
            <w:r w:rsidRPr="00FA173D">
              <w:rPr>
                <w:b/>
                <w:color w:val="2F5496" w:themeColor="accent5" w:themeShade="BF"/>
                <w:sz w:val="32"/>
                <w:szCs w:val="32"/>
              </w:rPr>
              <w:t>353674</w:t>
            </w:r>
          </w:p>
        </w:tc>
        <w:tc>
          <w:tcPr>
            <w:tcW w:w="850" w:type="dxa"/>
          </w:tcPr>
          <w:p w:rsidR="00582B98" w:rsidRPr="00FA173D" w:rsidRDefault="00582B98" w:rsidP="00C4356B">
            <w:pPr>
              <w:rPr>
                <w:b/>
                <w:color w:val="FF0000"/>
                <w:sz w:val="32"/>
                <w:szCs w:val="32"/>
              </w:rPr>
            </w:pPr>
            <w:r w:rsidRPr="00FA173D">
              <w:rPr>
                <w:b/>
                <w:color w:val="FF0000"/>
                <w:sz w:val="32"/>
                <w:szCs w:val="32"/>
              </w:rPr>
              <w:t>55</w:t>
            </w:r>
          </w:p>
        </w:tc>
        <w:tc>
          <w:tcPr>
            <w:tcW w:w="1701" w:type="dxa"/>
          </w:tcPr>
          <w:p w:rsidR="00582B98" w:rsidRPr="005C40FC" w:rsidRDefault="00ED0560" w:rsidP="00C4356B">
            <w:pPr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800</w:t>
            </w:r>
            <w:r w:rsidR="003827C1">
              <w:rPr>
                <w:b/>
                <w:color w:val="385623" w:themeColor="accent6" w:themeShade="80"/>
                <w:sz w:val="32"/>
                <w:szCs w:val="32"/>
              </w:rPr>
              <w:t xml:space="preserve"> руб.</w:t>
            </w:r>
          </w:p>
        </w:tc>
      </w:tr>
    </w:tbl>
    <w:p w:rsidR="00397E9B" w:rsidRDefault="00397E9B"/>
    <w:sectPr w:rsidR="00397E9B" w:rsidSect="00953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AFC"/>
    <w:rsid w:val="00143DE0"/>
    <w:rsid w:val="00151120"/>
    <w:rsid w:val="0020368A"/>
    <w:rsid w:val="002A334D"/>
    <w:rsid w:val="003827C1"/>
    <w:rsid w:val="00392976"/>
    <w:rsid w:val="00397E9B"/>
    <w:rsid w:val="00432521"/>
    <w:rsid w:val="004F702B"/>
    <w:rsid w:val="00523670"/>
    <w:rsid w:val="00582B98"/>
    <w:rsid w:val="005C40FC"/>
    <w:rsid w:val="00611E64"/>
    <w:rsid w:val="00826D33"/>
    <w:rsid w:val="00843C29"/>
    <w:rsid w:val="0089101E"/>
    <w:rsid w:val="008D38FB"/>
    <w:rsid w:val="008D4520"/>
    <w:rsid w:val="00953AFC"/>
    <w:rsid w:val="00966CE4"/>
    <w:rsid w:val="009A7A93"/>
    <w:rsid w:val="009F03FD"/>
    <w:rsid w:val="00A503EF"/>
    <w:rsid w:val="00A75BD3"/>
    <w:rsid w:val="00B266DD"/>
    <w:rsid w:val="00C4356B"/>
    <w:rsid w:val="00CC15C2"/>
    <w:rsid w:val="00DB3935"/>
    <w:rsid w:val="00E53C1F"/>
    <w:rsid w:val="00ED0560"/>
    <w:rsid w:val="00F945CE"/>
    <w:rsid w:val="00FA1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RePack by Diakov</cp:lastModifiedBy>
  <cp:revision>3</cp:revision>
  <dcterms:created xsi:type="dcterms:W3CDTF">2015-04-16T11:47:00Z</dcterms:created>
  <dcterms:modified xsi:type="dcterms:W3CDTF">2017-03-19T15:41:00Z</dcterms:modified>
</cp:coreProperties>
</file>