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A0" w:rsidRPr="004E4594" w:rsidRDefault="006319A0" w:rsidP="006319A0">
      <w:pPr>
        <w:spacing w:after="0"/>
        <w:jc w:val="right"/>
        <w:rPr>
          <w:rFonts w:ascii="Times New Roman" w:hAnsi="Times New Roman" w:cs="Times New Roman"/>
          <w:sz w:val="24"/>
          <w:szCs w:val="24"/>
        </w:rPr>
      </w:pPr>
      <w:r w:rsidRPr="004E4594">
        <w:rPr>
          <w:rFonts w:ascii="Times New Roman" w:hAnsi="Times New Roman" w:cs="Times New Roman"/>
          <w:sz w:val="24"/>
          <w:szCs w:val="24"/>
        </w:rPr>
        <w:t>У</w:t>
      </w:r>
      <w:r w:rsidR="004E4594" w:rsidRPr="004E4594">
        <w:rPr>
          <w:rFonts w:ascii="Times New Roman" w:hAnsi="Times New Roman" w:cs="Times New Roman"/>
          <w:sz w:val="24"/>
          <w:szCs w:val="24"/>
        </w:rPr>
        <w:t>ТВЕРЖДЕНО</w:t>
      </w:r>
    </w:p>
    <w:p w:rsidR="006319A0" w:rsidRPr="004E4594" w:rsidRDefault="004E4594" w:rsidP="006319A0">
      <w:pPr>
        <w:spacing w:after="0"/>
        <w:jc w:val="right"/>
        <w:rPr>
          <w:rFonts w:ascii="Times New Roman" w:hAnsi="Times New Roman" w:cs="Times New Roman"/>
          <w:sz w:val="24"/>
          <w:szCs w:val="24"/>
        </w:rPr>
      </w:pPr>
      <w:r w:rsidRPr="004E4594">
        <w:rPr>
          <w:rFonts w:ascii="Times New Roman" w:hAnsi="Times New Roman" w:cs="Times New Roman"/>
          <w:sz w:val="24"/>
          <w:szCs w:val="24"/>
        </w:rPr>
        <w:t>Приказом д</w:t>
      </w:r>
      <w:r w:rsidR="006319A0" w:rsidRPr="004E4594">
        <w:rPr>
          <w:rFonts w:ascii="Times New Roman" w:hAnsi="Times New Roman" w:cs="Times New Roman"/>
          <w:sz w:val="24"/>
          <w:szCs w:val="24"/>
        </w:rPr>
        <w:t>иректор</w:t>
      </w:r>
      <w:r w:rsidR="00913DC6">
        <w:rPr>
          <w:rFonts w:ascii="Times New Roman" w:hAnsi="Times New Roman" w:cs="Times New Roman"/>
          <w:sz w:val="24"/>
          <w:szCs w:val="24"/>
        </w:rPr>
        <w:t>а</w:t>
      </w:r>
      <w:r w:rsidR="006319A0" w:rsidRPr="004E4594">
        <w:rPr>
          <w:rFonts w:ascii="Times New Roman" w:hAnsi="Times New Roman" w:cs="Times New Roman"/>
          <w:sz w:val="24"/>
          <w:szCs w:val="24"/>
        </w:rPr>
        <w:t xml:space="preserve"> ГАУ ДО ДЮСШ «Факел»</w:t>
      </w:r>
    </w:p>
    <w:p w:rsidR="006319A0" w:rsidRPr="004E4594" w:rsidRDefault="006319A0" w:rsidP="00E11EE7">
      <w:pPr>
        <w:jc w:val="right"/>
        <w:rPr>
          <w:rFonts w:ascii="Times New Roman" w:hAnsi="Times New Roman" w:cs="Times New Roman"/>
          <w:sz w:val="24"/>
          <w:szCs w:val="24"/>
        </w:rPr>
      </w:pPr>
      <w:r w:rsidRPr="004E4594">
        <w:rPr>
          <w:rFonts w:ascii="Times New Roman" w:hAnsi="Times New Roman" w:cs="Times New Roman"/>
          <w:color w:val="FF0000"/>
          <w:sz w:val="24"/>
          <w:szCs w:val="24"/>
        </w:rPr>
        <w:t xml:space="preserve">                                                                                      </w:t>
      </w:r>
      <w:r w:rsidRPr="004E4594">
        <w:rPr>
          <w:rFonts w:ascii="Times New Roman" w:hAnsi="Times New Roman" w:cs="Times New Roman"/>
          <w:sz w:val="24"/>
          <w:szCs w:val="24"/>
        </w:rPr>
        <w:t>№</w:t>
      </w:r>
      <w:r w:rsidR="00E11EE7" w:rsidRPr="004E4594">
        <w:rPr>
          <w:rFonts w:ascii="Times New Roman" w:hAnsi="Times New Roman" w:cs="Times New Roman"/>
          <w:sz w:val="24"/>
          <w:szCs w:val="24"/>
        </w:rPr>
        <w:t xml:space="preserve">33 </w:t>
      </w:r>
      <w:r w:rsidRPr="004E4594">
        <w:rPr>
          <w:rFonts w:ascii="Times New Roman" w:hAnsi="Times New Roman" w:cs="Times New Roman"/>
          <w:sz w:val="24"/>
          <w:szCs w:val="24"/>
        </w:rPr>
        <w:t>от</w:t>
      </w:r>
      <w:r w:rsidR="00E11EE7" w:rsidRPr="004E4594">
        <w:rPr>
          <w:rFonts w:ascii="Times New Roman" w:hAnsi="Times New Roman" w:cs="Times New Roman"/>
          <w:sz w:val="24"/>
          <w:szCs w:val="24"/>
        </w:rPr>
        <w:t xml:space="preserve"> 02.03.2015г.</w:t>
      </w:r>
    </w:p>
    <w:p w:rsidR="006319A0" w:rsidRPr="004E4594" w:rsidRDefault="006319A0" w:rsidP="006319A0">
      <w:pPr>
        <w:rPr>
          <w:rFonts w:ascii="Times New Roman" w:hAnsi="Times New Roman" w:cs="Times New Roman"/>
          <w:sz w:val="24"/>
          <w:szCs w:val="24"/>
        </w:rPr>
      </w:pPr>
    </w:p>
    <w:p w:rsidR="006319A0" w:rsidRPr="004E4594" w:rsidRDefault="006319A0" w:rsidP="006319A0">
      <w:pPr>
        <w:rPr>
          <w:rFonts w:ascii="Times New Roman" w:hAnsi="Times New Roman" w:cs="Times New Roman"/>
          <w:sz w:val="24"/>
          <w:szCs w:val="24"/>
        </w:rPr>
      </w:pPr>
    </w:p>
    <w:p w:rsidR="006319A0" w:rsidRPr="004E4594" w:rsidRDefault="006319A0" w:rsidP="006319A0">
      <w:pPr>
        <w:rPr>
          <w:rFonts w:ascii="Times New Roman" w:hAnsi="Times New Roman" w:cs="Times New Roman"/>
          <w:sz w:val="24"/>
          <w:szCs w:val="24"/>
        </w:rPr>
      </w:pPr>
    </w:p>
    <w:p w:rsidR="006319A0" w:rsidRPr="004E4594" w:rsidRDefault="006319A0" w:rsidP="006319A0">
      <w:pPr>
        <w:rPr>
          <w:rFonts w:ascii="Times New Roman" w:hAnsi="Times New Roman" w:cs="Times New Roman"/>
          <w:sz w:val="24"/>
          <w:szCs w:val="24"/>
        </w:rPr>
      </w:pPr>
    </w:p>
    <w:p w:rsidR="006319A0" w:rsidRPr="004E4594" w:rsidRDefault="006319A0" w:rsidP="006319A0">
      <w:pPr>
        <w:rPr>
          <w:rFonts w:ascii="Times New Roman" w:hAnsi="Times New Roman" w:cs="Times New Roman"/>
          <w:sz w:val="24"/>
          <w:szCs w:val="24"/>
        </w:rPr>
      </w:pPr>
    </w:p>
    <w:p w:rsidR="006319A0" w:rsidRPr="004E4594" w:rsidRDefault="006319A0" w:rsidP="006319A0">
      <w:pPr>
        <w:rPr>
          <w:rFonts w:ascii="Times New Roman" w:hAnsi="Times New Roman" w:cs="Times New Roman"/>
          <w:sz w:val="24"/>
          <w:szCs w:val="24"/>
        </w:rPr>
      </w:pPr>
    </w:p>
    <w:p w:rsidR="007F09C1" w:rsidRPr="004E4594" w:rsidRDefault="007F09C1" w:rsidP="006319A0">
      <w:pPr>
        <w:rPr>
          <w:rFonts w:ascii="Times New Roman" w:hAnsi="Times New Roman" w:cs="Times New Roman"/>
          <w:sz w:val="24"/>
          <w:szCs w:val="24"/>
        </w:rPr>
      </w:pPr>
    </w:p>
    <w:p w:rsidR="007F09C1" w:rsidRPr="004E4594" w:rsidRDefault="007F09C1" w:rsidP="006319A0">
      <w:pPr>
        <w:rPr>
          <w:rFonts w:ascii="Times New Roman" w:hAnsi="Times New Roman" w:cs="Times New Roman"/>
          <w:sz w:val="24"/>
          <w:szCs w:val="24"/>
        </w:rPr>
      </w:pPr>
    </w:p>
    <w:p w:rsidR="007F09C1" w:rsidRPr="004E4594" w:rsidRDefault="007F09C1" w:rsidP="006319A0">
      <w:pPr>
        <w:rPr>
          <w:rFonts w:ascii="Times New Roman" w:hAnsi="Times New Roman" w:cs="Times New Roman"/>
          <w:sz w:val="24"/>
          <w:szCs w:val="24"/>
        </w:rPr>
      </w:pPr>
    </w:p>
    <w:p w:rsidR="00D43E11" w:rsidRPr="004E4594" w:rsidRDefault="006319A0" w:rsidP="006319A0">
      <w:pPr>
        <w:tabs>
          <w:tab w:val="left" w:pos="3330"/>
        </w:tabs>
        <w:spacing w:after="0"/>
        <w:jc w:val="center"/>
        <w:rPr>
          <w:rFonts w:ascii="Times New Roman" w:hAnsi="Times New Roman" w:cs="Times New Roman"/>
          <w:b/>
          <w:sz w:val="24"/>
          <w:szCs w:val="24"/>
        </w:rPr>
      </w:pPr>
      <w:r w:rsidRPr="004E4594">
        <w:rPr>
          <w:rFonts w:ascii="Times New Roman" w:hAnsi="Times New Roman" w:cs="Times New Roman"/>
          <w:b/>
          <w:sz w:val="24"/>
          <w:szCs w:val="24"/>
        </w:rPr>
        <w:t>ПОЛОЖЕНИЕ</w:t>
      </w:r>
    </w:p>
    <w:p w:rsidR="006319A0" w:rsidRPr="004E4594" w:rsidRDefault="006319A0" w:rsidP="006319A0">
      <w:pPr>
        <w:tabs>
          <w:tab w:val="left" w:pos="3330"/>
        </w:tabs>
        <w:spacing w:after="0"/>
        <w:jc w:val="center"/>
        <w:rPr>
          <w:rFonts w:ascii="Times New Roman" w:hAnsi="Times New Roman" w:cs="Times New Roman"/>
          <w:b/>
          <w:sz w:val="24"/>
          <w:szCs w:val="24"/>
        </w:rPr>
      </w:pPr>
    </w:p>
    <w:p w:rsidR="006319A0" w:rsidRPr="004E4594" w:rsidRDefault="006319A0" w:rsidP="006319A0">
      <w:pPr>
        <w:tabs>
          <w:tab w:val="left" w:pos="3330"/>
        </w:tabs>
        <w:spacing w:after="0"/>
        <w:jc w:val="center"/>
        <w:rPr>
          <w:rFonts w:ascii="Times New Roman" w:hAnsi="Times New Roman" w:cs="Times New Roman"/>
          <w:b/>
          <w:sz w:val="24"/>
          <w:szCs w:val="24"/>
        </w:rPr>
      </w:pPr>
      <w:r w:rsidRPr="004E4594">
        <w:rPr>
          <w:rFonts w:ascii="Times New Roman" w:hAnsi="Times New Roman" w:cs="Times New Roman"/>
          <w:b/>
          <w:sz w:val="24"/>
          <w:szCs w:val="24"/>
        </w:rPr>
        <w:t xml:space="preserve">ПО АНТИКОРРУПЦИОННОЙ ПОЛИТИКЕ </w:t>
      </w:r>
    </w:p>
    <w:p w:rsidR="006319A0" w:rsidRPr="004E4594" w:rsidRDefault="006319A0" w:rsidP="006319A0">
      <w:pPr>
        <w:tabs>
          <w:tab w:val="left" w:pos="3330"/>
        </w:tabs>
        <w:spacing w:after="0"/>
        <w:jc w:val="center"/>
        <w:rPr>
          <w:rFonts w:ascii="Times New Roman" w:hAnsi="Times New Roman" w:cs="Times New Roman"/>
          <w:b/>
          <w:sz w:val="24"/>
          <w:szCs w:val="24"/>
        </w:rPr>
      </w:pPr>
      <w:r w:rsidRPr="004E4594">
        <w:rPr>
          <w:rFonts w:ascii="Times New Roman" w:hAnsi="Times New Roman" w:cs="Times New Roman"/>
          <w:b/>
          <w:sz w:val="24"/>
          <w:szCs w:val="24"/>
        </w:rPr>
        <w:t>ГОСУДАРСТВЕННОГО АВТОНОМНОГО УЧРЕЖДЕНИЯ ДОПОЛНИТЕЛЬНОГО ОБРАЗОВАНИЯ «ДЕТСКО- ЮНОШЕСКАЯ СПОРТИВНАЯ ШКОЛА «ФАКЕЛ»</w:t>
      </w:r>
    </w:p>
    <w:p w:rsidR="006319A0" w:rsidRPr="004E4594" w:rsidRDefault="006319A0" w:rsidP="006319A0">
      <w:pPr>
        <w:tabs>
          <w:tab w:val="left" w:pos="3330"/>
        </w:tabs>
        <w:spacing w:after="0"/>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pPr>
        <w:tabs>
          <w:tab w:val="left" w:pos="3330"/>
        </w:tabs>
        <w:rPr>
          <w:rFonts w:ascii="Times New Roman" w:hAnsi="Times New Roman" w:cs="Times New Roman"/>
          <w:b/>
          <w:sz w:val="24"/>
          <w:szCs w:val="24"/>
        </w:rPr>
      </w:pPr>
    </w:p>
    <w:p w:rsidR="006319A0" w:rsidRPr="004E4594" w:rsidRDefault="006319A0" w:rsidP="006319A0">
      <w:pPr>
        <w:tabs>
          <w:tab w:val="left" w:pos="3330"/>
        </w:tabs>
        <w:jc w:val="center"/>
        <w:rPr>
          <w:rFonts w:ascii="Times New Roman" w:hAnsi="Times New Roman" w:cs="Times New Roman"/>
          <w:b/>
          <w:sz w:val="24"/>
          <w:szCs w:val="24"/>
        </w:rPr>
      </w:pPr>
      <w:r w:rsidRPr="004E4594">
        <w:rPr>
          <w:rFonts w:ascii="Times New Roman" w:hAnsi="Times New Roman" w:cs="Times New Roman"/>
          <w:b/>
          <w:sz w:val="24"/>
          <w:szCs w:val="24"/>
        </w:rPr>
        <w:t>р.п.Ермишь, 2015г.</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0" w:name="sub_1"/>
      <w:r w:rsidRPr="004E4594">
        <w:rPr>
          <w:b/>
          <w:sz w:val="24"/>
          <w:szCs w:val="24"/>
        </w:rPr>
        <w:lastRenderedPageBreak/>
        <w:t xml:space="preserve">Понятие, цели и задачи </w:t>
      </w:r>
      <w:r w:rsidRPr="004E4594">
        <w:rPr>
          <w:b/>
          <w:sz w:val="24"/>
          <w:szCs w:val="24"/>
        </w:rPr>
        <w:br/>
        <w:t>антикоррупционной политики</w:t>
      </w:r>
    </w:p>
    <w:bookmarkEnd w:id="0"/>
    <w:p w:rsidR="00E11EE7" w:rsidRPr="004E4594" w:rsidRDefault="00E11EE7" w:rsidP="00E11EE7">
      <w:pPr>
        <w:pStyle w:val="a8"/>
        <w:ind w:right="-3"/>
        <w:jc w:val="both"/>
        <w:rPr>
          <w:rFonts w:ascii="Times New Roman" w:hAnsi="Times New Roman" w:cs="Times New Roman"/>
          <w:b/>
          <w:color w:val="auto"/>
        </w:rPr>
      </w:pPr>
      <w:r w:rsidRPr="004E4594">
        <w:rPr>
          <w:rFonts w:ascii="Times New Roman" w:hAnsi="Times New Roman" w:cs="Times New Roman"/>
          <w:color w:val="auto"/>
        </w:rPr>
        <w:t>Антикоррупционная политика Государственного автономного учреждения дополнительного образования «Детско- юношеская спортивная школа «Факел»</w:t>
      </w:r>
      <w:r w:rsidRPr="004E4594">
        <w:rPr>
          <w:rFonts w:ascii="Times New Roman" w:hAnsi="Times New Roman" w:cs="Times New Roman"/>
          <w:b/>
          <w:color w:val="auto"/>
        </w:rPr>
        <w:t xml:space="preserve"> </w:t>
      </w:r>
      <w:r w:rsidRPr="004E4594">
        <w:rPr>
          <w:rFonts w:ascii="Times New Roman" w:hAnsi="Times New Roman" w:cs="Times New Roman"/>
          <w:color w:val="auto"/>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Государственного автономного учреждения дополнительного образования «Детско- юношеская спортивная школа «Факел» (далее – организация).</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E11EE7" w:rsidRPr="004E4594" w:rsidRDefault="00E11EE7" w:rsidP="00E11EE7">
      <w:pPr>
        <w:pStyle w:val="a"/>
        <w:numPr>
          <w:ilvl w:val="1"/>
          <w:numId w:val="2"/>
        </w:numPr>
        <w:ind w:left="0" w:firstLine="709"/>
        <w:rPr>
          <w:sz w:val="24"/>
          <w:szCs w:val="24"/>
        </w:rPr>
      </w:pPr>
      <w:r w:rsidRPr="004E4594">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E11EE7" w:rsidRPr="004E4594" w:rsidRDefault="00E11EE7" w:rsidP="00E11EE7">
      <w:pPr>
        <w:pStyle w:val="a"/>
        <w:numPr>
          <w:ilvl w:val="1"/>
          <w:numId w:val="2"/>
        </w:numPr>
        <w:ind w:left="0" w:firstLine="709"/>
        <w:rPr>
          <w:sz w:val="24"/>
          <w:szCs w:val="24"/>
        </w:rPr>
      </w:pPr>
      <w:r w:rsidRPr="004E4594">
        <w:rPr>
          <w:sz w:val="24"/>
          <w:szCs w:val="24"/>
        </w:rPr>
        <w:t>Задачами Антикоррупционной политики являются:</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определение основных принципов работы по предупреждению коррупции в организации;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xml:space="preserve">– определение должностных лиц организации, ответственных </w:t>
      </w:r>
      <w:r w:rsidRPr="004E4594">
        <w:rPr>
          <w:rFonts w:ascii="Times New Roman" w:hAnsi="Times New Roman" w:cs="Times New Roman"/>
          <w:sz w:val="24"/>
          <w:szCs w:val="24"/>
        </w:rPr>
        <w:t>за реализацию Антикоррупционной политики</w:t>
      </w:r>
      <w:r w:rsidRPr="004E4594">
        <w:rPr>
          <w:rFonts w:ascii="Times New Roman" w:hAnsi="Times New Roman" w:cs="Times New Roman"/>
          <w:kern w:val="26"/>
          <w:sz w:val="24"/>
          <w:szCs w:val="24"/>
        </w:rPr>
        <w:t>;</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xml:space="preserve">– закрепление ответственности работников за несоблюдение требований </w:t>
      </w:r>
      <w:r w:rsidRPr="004E4594">
        <w:rPr>
          <w:rFonts w:ascii="Times New Roman" w:hAnsi="Times New Roman" w:cs="Times New Roman"/>
          <w:sz w:val="24"/>
          <w:szCs w:val="24"/>
        </w:rPr>
        <w:t xml:space="preserve">Антикоррупционной </w:t>
      </w:r>
      <w:r w:rsidRPr="004E4594">
        <w:rPr>
          <w:rFonts w:ascii="Times New Roman" w:hAnsi="Times New Roman" w:cs="Times New Roman"/>
          <w:kern w:val="26"/>
          <w:sz w:val="24"/>
          <w:szCs w:val="24"/>
        </w:rPr>
        <w:t>политики.</w:t>
      </w:r>
    </w:p>
    <w:p w:rsidR="00E11EE7" w:rsidRPr="004E4594" w:rsidRDefault="00E11EE7" w:rsidP="00E11EE7">
      <w:pPr>
        <w:pStyle w:val="a"/>
        <w:keepNext/>
        <w:keepLines/>
        <w:numPr>
          <w:ilvl w:val="0"/>
          <w:numId w:val="2"/>
        </w:numPr>
        <w:spacing w:before="360" w:after="120"/>
        <w:ind w:left="0" w:firstLine="0"/>
        <w:jc w:val="center"/>
        <w:rPr>
          <w:b/>
          <w:sz w:val="24"/>
          <w:szCs w:val="24"/>
        </w:rPr>
      </w:pPr>
      <w:r w:rsidRPr="004E4594">
        <w:rPr>
          <w:b/>
          <w:sz w:val="24"/>
          <w:szCs w:val="24"/>
        </w:rPr>
        <w:t>Термины и определения</w:t>
      </w:r>
    </w:p>
    <w:p w:rsidR="00E11EE7" w:rsidRPr="004E4594" w:rsidRDefault="00E11EE7" w:rsidP="00E11EE7">
      <w:pPr>
        <w:pStyle w:val="a"/>
        <w:numPr>
          <w:ilvl w:val="1"/>
          <w:numId w:val="2"/>
        </w:numPr>
        <w:ind w:left="0" w:firstLine="709"/>
        <w:rPr>
          <w:sz w:val="24"/>
          <w:szCs w:val="24"/>
        </w:rPr>
      </w:pPr>
      <w:r w:rsidRPr="004E4594">
        <w:rPr>
          <w:sz w:val="24"/>
          <w:szCs w:val="24"/>
        </w:rPr>
        <w:t>В целях настоящей Антикоррупционной политики применяются следующие термины и определения:</w:t>
      </w:r>
    </w:p>
    <w:p w:rsidR="00E11EE7" w:rsidRPr="004E4594" w:rsidRDefault="00E11EE7" w:rsidP="00E11EE7">
      <w:pPr>
        <w:jc w:val="both"/>
        <w:rPr>
          <w:rFonts w:ascii="Times New Roman" w:hAnsi="Times New Roman" w:cs="Times New Roman"/>
          <w:b/>
          <w:sz w:val="24"/>
          <w:szCs w:val="24"/>
        </w:rPr>
      </w:pPr>
      <w:r w:rsidRPr="004E4594">
        <w:rPr>
          <w:rFonts w:ascii="Times New Roman" w:hAnsi="Times New Roman" w:cs="Times New Roman"/>
          <w:b/>
          <w:kern w:val="26"/>
          <w:sz w:val="24"/>
          <w:szCs w:val="24"/>
        </w:rPr>
        <w:t>Антикоррупционная политик</w:t>
      </w:r>
      <w:r w:rsidRPr="004E4594">
        <w:rPr>
          <w:rFonts w:ascii="Times New Roman" w:hAnsi="Times New Roman" w:cs="Times New Roman"/>
          <w:b/>
          <w:sz w:val="24"/>
          <w:szCs w:val="24"/>
        </w:rPr>
        <w:t>а</w:t>
      </w:r>
      <w:r w:rsidRPr="004E4594">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 xml:space="preserve">аффилированные лица - </w:t>
      </w:r>
      <w:r w:rsidRPr="004E4594">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взятка</w:t>
      </w:r>
      <w:r w:rsidRPr="004E4594">
        <w:rPr>
          <w:rFonts w:ascii="Times New Roman" w:hAnsi="Times New Roman" w:cs="Times New Roman"/>
          <w:sz w:val="24"/>
          <w:szCs w:val="24"/>
        </w:rPr>
        <w:t xml:space="preserve"> – получение должностным лицом, иностранным должностным лицом либо </w:t>
      </w:r>
      <w:r w:rsidRPr="004E4594">
        <w:rPr>
          <w:rFonts w:ascii="Times New Roman" w:hAnsi="Times New Roman" w:cs="Times New Roman"/>
          <w:kern w:val="26"/>
          <w:sz w:val="24"/>
          <w:szCs w:val="24"/>
        </w:rPr>
        <w:t>должностным</w:t>
      </w:r>
      <w:r w:rsidRPr="004E4594">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w:t>
      </w:r>
      <w:r w:rsidRPr="004E4594">
        <w:rPr>
          <w:rFonts w:ascii="Times New Roman" w:hAnsi="Times New Roman" w:cs="Times New Roman"/>
          <w:sz w:val="24"/>
          <w:szCs w:val="24"/>
        </w:rPr>
        <w:lastRenderedPageBreak/>
        <w:t>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Закон о противодействии коррупции</w:t>
      </w:r>
      <w:r w:rsidRPr="004E4594">
        <w:rPr>
          <w:rFonts w:ascii="Times New Roman" w:hAnsi="Times New Roman" w:cs="Times New Roman"/>
          <w:sz w:val="24"/>
          <w:szCs w:val="24"/>
        </w:rPr>
        <w:t xml:space="preserve"> – Федеральный закон от 25.12.2008 № 273-ФЗ «О противодействии коррупции»;</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законодательство о противодействии коррупции</w:t>
      </w:r>
      <w:r w:rsidRPr="004E4594">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11EE7" w:rsidRPr="004E4594" w:rsidRDefault="00E11EE7" w:rsidP="00E11EE7">
      <w:pPr>
        <w:pStyle w:val="a9"/>
        <w:spacing w:line="276" w:lineRule="auto"/>
        <w:rPr>
          <w:bCs/>
          <w:sz w:val="24"/>
          <w:szCs w:val="24"/>
        </w:rPr>
      </w:pPr>
      <w:r w:rsidRPr="004E4594">
        <w:rPr>
          <w:b/>
          <w:sz w:val="24"/>
          <w:szCs w:val="24"/>
        </w:rPr>
        <w:t>комиссия</w:t>
      </w:r>
      <w:r w:rsidRPr="004E4594">
        <w:rPr>
          <w:sz w:val="24"/>
          <w:szCs w:val="24"/>
        </w:rPr>
        <w:t xml:space="preserve"> - комиссия по </w:t>
      </w:r>
      <w:r w:rsidRPr="004E4594">
        <w:rPr>
          <w:bCs/>
          <w:sz w:val="24"/>
          <w:szCs w:val="24"/>
        </w:rPr>
        <w:t>противодействию коррупции;</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коммерческий подкуп</w:t>
      </w:r>
      <w:r w:rsidRPr="004E4594">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4E4594">
        <w:rPr>
          <w:rFonts w:ascii="Times New Roman" w:hAnsi="Times New Roman" w:cs="Times New Roman"/>
          <w:kern w:val="26"/>
          <w:sz w:val="24"/>
          <w:szCs w:val="24"/>
        </w:rPr>
        <w:t>имущественных</w:t>
      </w:r>
      <w:r w:rsidRPr="004E4594">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конфликт интересов</w:t>
      </w:r>
      <w:r w:rsidRPr="004E4594">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4E4594">
        <w:rPr>
          <w:rFonts w:ascii="Times New Roman" w:hAnsi="Times New Roman" w:cs="Times New Roman"/>
          <w:kern w:val="26"/>
          <w:sz w:val="24"/>
          <w:szCs w:val="24"/>
        </w:rPr>
        <w:t>личной</w:t>
      </w:r>
      <w:r w:rsidRPr="004E4594">
        <w:rPr>
          <w:rFonts w:ascii="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контрагент</w:t>
      </w:r>
      <w:r w:rsidRPr="004E4594">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4E4594">
        <w:rPr>
          <w:rFonts w:ascii="Times New Roman" w:hAnsi="Times New Roman" w:cs="Times New Roman"/>
          <w:kern w:val="26"/>
          <w:sz w:val="24"/>
          <w:szCs w:val="24"/>
        </w:rPr>
        <w:t>отношений</w:t>
      </w:r>
      <w:r w:rsidRPr="004E4594">
        <w:rPr>
          <w:rFonts w:ascii="Times New Roman" w:hAnsi="Times New Roman" w:cs="Times New Roman"/>
          <w:sz w:val="24"/>
          <w:szCs w:val="24"/>
        </w:rPr>
        <w:t>;</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коррупция</w:t>
      </w:r>
      <w:r w:rsidRPr="004E4594">
        <w:rPr>
          <w:rFonts w:ascii="Times New Roman" w:hAnsi="Times New Roman" w:cs="Times New Roman"/>
          <w:sz w:val="24"/>
          <w:szCs w:val="24"/>
        </w:rPr>
        <w:t xml:space="preserve"> – злоупотребление служебным положением, дача взятки, получение взятки, </w:t>
      </w:r>
      <w:r w:rsidRPr="004E4594">
        <w:rPr>
          <w:rFonts w:ascii="Times New Roman" w:hAnsi="Times New Roman" w:cs="Times New Roman"/>
          <w:kern w:val="26"/>
          <w:sz w:val="24"/>
          <w:szCs w:val="24"/>
        </w:rPr>
        <w:t>злоупотребление</w:t>
      </w:r>
      <w:r w:rsidRPr="004E4594">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личная заинтересованность</w:t>
      </w:r>
      <w:r w:rsidRPr="004E4594">
        <w:rPr>
          <w:rFonts w:ascii="Times New Roman" w:hAnsi="Times New Roman" w:cs="Times New Roman"/>
          <w:sz w:val="24"/>
          <w:szCs w:val="24"/>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4E4594">
        <w:rPr>
          <w:rFonts w:ascii="Times New Roman" w:hAnsi="Times New Roman" w:cs="Times New Roman"/>
          <w:kern w:val="26"/>
          <w:sz w:val="24"/>
          <w:szCs w:val="24"/>
        </w:rPr>
        <w:t>работником</w:t>
      </w:r>
      <w:r w:rsidRPr="004E4594">
        <w:rPr>
          <w:rFonts w:ascii="Times New Roman" w:hAnsi="Times New Roman" w:cs="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11EE7" w:rsidRPr="004E4594" w:rsidRDefault="00E11EE7" w:rsidP="00E11EE7">
      <w:pPr>
        <w:pStyle w:val="a8"/>
        <w:ind w:right="-3"/>
        <w:jc w:val="both"/>
        <w:rPr>
          <w:rFonts w:ascii="Times New Roman" w:hAnsi="Times New Roman" w:cs="Times New Roman"/>
          <w:color w:val="auto"/>
        </w:rPr>
      </w:pPr>
      <w:r w:rsidRPr="004E4594">
        <w:rPr>
          <w:rFonts w:ascii="Times New Roman" w:hAnsi="Times New Roman" w:cs="Times New Roman"/>
          <w:b/>
          <w:color w:val="auto"/>
        </w:rPr>
        <w:lastRenderedPageBreak/>
        <w:t>организация</w:t>
      </w:r>
      <w:r w:rsidRPr="004E4594">
        <w:rPr>
          <w:rFonts w:ascii="Times New Roman" w:hAnsi="Times New Roman" w:cs="Times New Roman"/>
          <w:color w:val="auto"/>
        </w:rPr>
        <w:t xml:space="preserve"> – </w:t>
      </w:r>
      <w:r w:rsidRPr="004E4594">
        <w:rPr>
          <w:rFonts w:ascii="Times New Roman" w:hAnsi="Times New Roman" w:cs="Times New Roman"/>
          <w:b/>
          <w:color w:val="auto"/>
        </w:rPr>
        <w:t>Государственное автономное учреждение</w:t>
      </w:r>
      <w:r w:rsidRPr="004E4594">
        <w:rPr>
          <w:rFonts w:ascii="Times New Roman" w:hAnsi="Times New Roman" w:cs="Times New Roman"/>
          <w:color w:val="auto"/>
        </w:rPr>
        <w:t xml:space="preserve"> </w:t>
      </w:r>
      <w:r w:rsidRPr="004E4594">
        <w:rPr>
          <w:rFonts w:ascii="Times New Roman" w:hAnsi="Times New Roman" w:cs="Times New Roman"/>
          <w:b/>
          <w:color w:val="auto"/>
        </w:rPr>
        <w:t>дополнительного образования</w:t>
      </w:r>
      <w:r w:rsidRPr="004E4594">
        <w:rPr>
          <w:rFonts w:ascii="Times New Roman" w:hAnsi="Times New Roman" w:cs="Times New Roman"/>
          <w:color w:val="auto"/>
        </w:rPr>
        <w:t xml:space="preserve"> </w:t>
      </w:r>
      <w:r w:rsidRPr="004E4594">
        <w:rPr>
          <w:rFonts w:ascii="Times New Roman" w:hAnsi="Times New Roman" w:cs="Times New Roman"/>
          <w:b/>
          <w:color w:val="auto"/>
        </w:rPr>
        <w:t>«Детско- юношеская спортивная школа «Факел» официальный сайт</w:t>
      </w:r>
      <w:r w:rsidRPr="004E4594">
        <w:rPr>
          <w:rFonts w:ascii="Times New Roman" w:hAnsi="Times New Roman" w:cs="Times New Roman"/>
          <w:color w:val="auto"/>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план противодействия коррупции</w:t>
      </w:r>
      <w:r w:rsidRPr="004E4594">
        <w:rPr>
          <w:rFonts w:ascii="Times New Roman" w:hAnsi="Times New Roman" w:cs="Times New Roman"/>
          <w:sz w:val="24"/>
          <w:szCs w:val="24"/>
        </w:rPr>
        <w:t xml:space="preserve"> – ежегодно утверждаемый руководителем организации документ, </w:t>
      </w:r>
      <w:r w:rsidRPr="004E4594">
        <w:rPr>
          <w:rFonts w:ascii="Times New Roman" w:eastAsia="Calibri" w:hAnsi="Times New Roman" w:cs="Times New Roman"/>
          <w:sz w:val="24"/>
          <w:szCs w:val="24"/>
        </w:rPr>
        <w:t xml:space="preserve">устанавливающий перечень намечаемых к выполнению </w:t>
      </w:r>
      <w:r w:rsidRPr="004E4594">
        <w:rPr>
          <w:rFonts w:ascii="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11EE7" w:rsidRPr="004E4594" w:rsidRDefault="00E11EE7" w:rsidP="00E11EE7">
      <w:pPr>
        <w:jc w:val="both"/>
        <w:rPr>
          <w:rFonts w:ascii="Times New Roman" w:hAnsi="Times New Roman" w:cs="Times New Roman"/>
          <w:b/>
          <w:sz w:val="24"/>
          <w:szCs w:val="24"/>
        </w:rPr>
      </w:pPr>
      <w:r w:rsidRPr="004E4594">
        <w:rPr>
          <w:rFonts w:ascii="Times New Roman" w:hAnsi="Times New Roman" w:cs="Times New Roman"/>
          <w:b/>
          <w:sz w:val="24"/>
          <w:szCs w:val="24"/>
        </w:rPr>
        <w:t xml:space="preserve">предупреждение коррупции </w:t>
      </w:r>
      <w:r w:rsidRPr="004E4594">
        <w:rPr>
          <w:rFonts w:ascii="Times New Roman" w:hAnsi="Times New Roman" w:cs="Times New Roman"/>
          <w:sz w:val="24"/>
          <w:szCs w:val="24"/>
        </w:rPr>
        <w:t xml:space="preserve">– деятельность организации, направленная на введение </w:t>
      </w:r>
      <w:r w:rsidRPr="004E4594">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4E4594">
        <w:rPr>
          <w:rFonts w:ascii="Times New Roman" w:hAnsi="Times New Roman" w:cs="Times New Roman"/>
          <w:sz w:val="24"/>
          <w:szCs w:val="24"/>
        </w:rPr>
        <w:t>недопущение коррупционных правонарушений</w:t>
      </w:r>
      <w:r w:rsidRPr="004E4594">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b/>
          <w:sz w:val="24"/>
          <w:szCs w:val="24"/>
        </w:rPr>
        <w:t>противодействие коррупции</w:t>
      </w:r>
      <w:r w:rsidRPr="004E4594">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4E4594">
        <w:rPr>
          <w:rFonts w:ascii="Times New Roman" w:hAnsi="Times New Roman" w:cs="Times New Roman"/>
          <w:kern w:val="26"/>
          <w:sz w:val="24"/>
          <w:szCs w:val="24"/>
        </w:rPr>
        <w:t>самоуправления</w:t>
      </w:r>
      <w:r w:rsidRPr="004E4594">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sz w:val="24"/>
          <w:szCs w:val="24"/>
        </w:rPr>
        <w:t xml:space="preserve">б) по выявлению, </w:t>
      </w:r>
      <w:r w:rsidRPr="004E4594">
        <w:rPr>
          <w:rFonts w:ascii="Times New Roman" w:hAnsi="Times New Roman" w:cs="Times New Roman"/>
          <w:kern w:val="26"/>
          <w:sz w:val="24"/>
          <w:szCs w:val="24"/>
        </w:rPr>
        <w:t>предупреждению</w:t>
      </w:r>
      <w:r w:rsidRPr="004E4594">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sz w:val="24"/>
          <w:szCs w:val="24"/>
        </w:rPr>
        <w:t xml:space="preserve">в) по минимизации и (или) </w:t>
      </w:r>
      <w:r w:rsidRPr="004E4594">
        <w:rPr>
          <w:rFonts w:ascii="Times New Roman" w:hAnsi="Times New Roman" w:cs="Times New Roman"/>
          <w:kern w:val="26"/>
          <w:sz w:val="24"/>
          <w:szCs w:val="24"/>
        </w:rPr>
        <w:t>ликвидации</w:t>
      </w:r>
      <w:r w:rsidRPr="004E4594">
        <w:rPr>
          <w:rFonts w:ascii="Times New Roman" w:hAnsi="Times New Roman" w:cs="Times New Roman"/>
          <w:sz w:val="24"/>
          <w:szCs w:val="24"/>
        </w:rPr>
        <w:t xml:space="preserve"> последствий коррупционных правонарушений.</w:t>
      </w:r>
    </w:p>
    <w:p w:rsidR="00E11EE7" w:rsidRPr="004E4594" w:rsidRDefault="00E11EE7" w:rsidP="00E11EE7">
      <w:pPr>
        <w:autoSpaceDE w:val="0"/>
        <w:autoSpaceDN w:val="0"/>
        <w:adjustRightInd w:val="0"/>
        <w:jc w:val="both"/>
        <w:rPr>
          <w:rFonts w:ascii="Times New Roman" w:eastAsia="Calibri" w:hAnsi="Times New Roman" w:cs="Times New Roman"/>
          <w:sz w:val="24"/>
          <w:szCs w:val="24"/>
        </w:rPr>
      </w:pPr>
      <w:r w:rsidRPr="004E4594">
        <w:rPr>
          <w:rFonts w:ascii="Times New Roman" w:eastAsia="Calibri" w:hAnsi="Times New Roman" w:cs="Times New Roman"/>
          <w:b/>
          <w:sz w:val="24"/>
          <w:szCs w:val="24"/>
        </w:rPr>
        <w:t>работник</w:t>
      </w:r>
      <w:r w:rsidRPr="004E4594">
        <w:rPr>
          <w:rFonts w:ascii="Times New Roman" w:eastAsia="Calibri" w:hAnsi="Times New Roman" w:cs="Times New Roman"/>
          <w:sz w:val="24"/>
          <w:szCs w:val="24"/>
        </w:rPr>
        <w:t xml:space="preserve"> - физическое лицо, вступившее в трудовые отношения с организацией;</w:t>
      </w:r>
    </w:p>
    <w:p w:rsidR="00E11EE7" w:rsidRPr="004E4594" w:rsidRDefault="00E11EE7" w:rsidP="00E11EE7">
      <w:pPr>
        <w:jc w:val="both"/>
        <w:rPr>
          <w:rFonts w:ascii="Times New Roman" w:eastAsia="Times New Roman" w:hAnsi="Times New Roman" w:cs="Times New Roman"/>
          <w:b/>
          <w:sz w:val="24"/>
          <w:szCs w:val="24"/>
        </w:rPr>
      </w:pPr>
      <w:r w:rsidRPr="004E4594">
        <w:rPr>
          <w:rFonts w:ascii="Times New Roman" w:hAnsi="Times New Roman" w:cs="Times New Roman"/>
          <w:b/>
          <w:sz w:val="24"/>
          <w:szCs w:val="24"/>
        </w:rPr>
        <w:t>руководитель организации</w:t>
      </w:r>
      <w:r w:rsidRPr="004E4594">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E11EE7" w:rsidRPr="004E4594" w:rsidRDefault="00E11EE7" w:rsidP="00E11EE7">
      <w:pPr>
        <w:pStyle w:val="a"/>
        <w:keepNext/>
        <w:keepLines/>
        <w:numPr>
          <w:ilvl w:val="0"/>
          <w:numId w:val="2"/>
        </w:numPr>
        <w:spacing w:before="360" w:after="120"/>
        <w:ind w:left="0" w:firstLine="0"/>
        <w:jc w:val="center"/>
        <w:rPr>
          <w:b/>
          <w:sz w:val="24"/>
          <w:szCs w:val="24"/>
        </w:rPr>
      </w:pPr>
      <w:r w:rsidRPr="004E4594">
        <w:rPr>
          <w:b/>
          <w:sz w:val="24"/>
          <w:szCs w:val="24"/>
        </w:rPr>
        <w:t xml:space="preserve">Основные принципы работы </w:t>
      </w:r>
      <w:r w:rsidRPr="004E4594">
        <w:rPr>
          <w:b/>
          <w:sz w:val="24"/>
          <w:szCs w:val="24"/>
        </w:rPr>
        <w:br/>
        <w:t>по предупреждению коррупции в организации</w:t>
      </w:r>
    </w:p>
    <w:p w:rsidR="00E11EE7" w:rsidRPr="004E4594" w:rsidRDefault="00E11EE7" w:rsidP="00E11EE7">
      <w:pPr>
        <w:pStyle w:val="a"/>
        <w:numPr>
          <w:ilvl w:val="1"/>
          <w:numId w:val="2"/>
        </w:numPr>
        <w:ind w:left="0" w:firstLine="709"/>
        <w:rPr>
          <w:sz w:val="24"/>
          <w:szCs w:val="24"/>
        </w:rPr>
      </w:pPr>
      <w:r w:rsidRPr="004E4594">
        <w:rPr>
          <w:sz w:val="24"/>
          <w:szCs w:val="24"/>
        </w:rPr>
        <w:t xml:space="preserve">Антикоррупционная политика организации основывается на следующих основных принципах: </w:t>
      </w:r>
    </w:p>
    <w:p w:rsidR="00E11EE7" w:rsidRPr="004E4594" w:rsidRDefault="00E11EE7" w:rsidP="00E11EE7">
      <w:pPr>
        <w:pStyle w:val="a"/>
        <w:numPr>
          <w:ilvl w:val="2"/>
          <w:numId w:val="2"/>
        </w:numPr>
        <w:ind w:left="0" w:firstLine="709"/>
        <w:rPr>
          <w:sz w:val="24"/>
          <w:szCs w:val="24"/>
        </w:rPr>
      </w:pPr>
      <w:r w:rsidRPr="004E4594">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w:t>
      </w:r>
      <w:r w:rsidRPr="004E4594">
        <w:rPr>
          <w:rFonts w:ascii="Times New Roman" w:hAnsi="Times New Roman" w:cs="Times New Roman"/>
          <w:kern w:val="26"/>
          <w:sz w:val="24"/>
          <w:szCs w:val="24"/>
        </w:rPr>
        <w:lastRenderedPageBreak/>
        <w:t xml:space="preserve">законодательству о противодействии коррупции и иным нормативным правовым актам, применимым к организации. </w:t>
      </w:r>
    </w:p>
    <w:p w:rsidR="00E11EE7" w:rsidRPr="004E4594" w:rsidRDefault="00E11EE7" w:rsidP="00E11EE7">
      <w:pPr>
        <w:pStyle w:val="a"/>
        <w:numPr>
          <w:ilvl w:val="2"/>
          <w:numId w:val="2"/>
        </w:numPr>
        <w:ind w:left="0" w:firstLine="709"/>
        <w:rPr>
          <w:sz w:val="24"/>
          <w:szCs w:val="24"/>
        </w:rPr>
      </w:pPr>
      <w:r w:rsidRPr="004E4594">
        <w:rPr>
          <w:sz w:val="24"/>
          <w:szCs w:val="24"/>
        </w:rPr>
        <w:t>Принцип личного примера руководства.</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11EE7" w:rsidRPr="004E4594" w:rsidRDefault="00E11EE7" w:rsidP="00E11EE7">
      <w:pPr>
        <w:pStyle w:val="a"/>
        <w:numPr>
          <w:ilvl w:val="2"/>
          <w:numId w:val="2"/>
        </w:numPr>
        <w:ind w:left="0" w:firstLine="709"/>
        <w:rPr>
          <w:sz w:val="24"/>
          <w:szCs w:val="24"/>
        </w:rPr>
      </w:pPr>
      <w:r w:rsidRPr="004E4594">
        <w:rPr>
          <w:sz w:val="24"/>
          <w:szCs w:val="24"/>
        </w:rPr>
        <w:t>Принцип вовлеченности работников.</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E11EE7" w:rsidRPr="004E4594" w:rsidRDefault="00E11EE7" w:rsidP="00E11EE7">
      <w:pPr>
        <w:pStyle w:val="a"/>
        <w:numPr>
          <w:ilvl w:val="2"/>
          <w:numId w:val="2"/>
        </w:numPr>
        <w:ind w:left="0" w:firstLine="709"/>
        <w:rPr>
          <w:sz w:val="24"/>
          <w:szCs w:val="24"/>
        </w:rPr>
      </w:pPr>
      <w:r w:rsidRPr="004E4594">
        <w:rPr>
          <w:sz w:val="24"/>
          <w:szCs w:val="24"/>
        </w:rPr>
        <w:t>Принцип соразмерности антикоррупционных процедур риску коррупции.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11EE7" w:rsidRPr="004E4594" w:rsidRDefault="00E11EE7" w:rsidP="00E11EE7">
      <w:pPr>
        <w:pStyle w:val="a"/>
        <w:numPr>
          <w:ilvl w:val="2"/>
          <w:numId w:val="2"/>
        </w:numPr>
        <w:ind w:left="0" w:firstLine="709"/>
        <w:rPr>
          <w:sz w:val="24"/>
          <w:szCs w:val="24"/>
        </w:rPr>
      </w:pPr>
      <w:r w:rsidRPr="004E4594">
        <w:rPr>
          <w:sz w:val="24"/>
          <w:szCs w:val="24"/>
        </w:rPr>
        <w:t>Принцип эффективности антикоррупционных процедур.</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E11EE7" w:rsidRPr="004E4594" w:rsidRDefault="00E11EE7" w:rsidP="00E11EE7">
      <w:pPr>
        <w:pStyle w:val="a"/>
        <w:numPr>
          <w:ilvl w:val="2"/>
          <w:numId w:val="2"/>
        </w:numPr>
        <w:ind w:left="0" w:firstLine="709"/>
        <w:rPr>
          <w:sz w:val="24"/>
          <w:szCs w:val="24"/>
        </w:rPr>
      </w:pPr>
      <w:r w:rsidRPr="004E4594">
        <w:rPr>
          <w:sz w:val="24"/>
          <w:szCs w:val="24"/>
        </w:rPr>
        <w:t>Принцип ответственности и неотвратимости наказания.</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E11EE7" w:rsidRPr="004E4594" w:rsidRDefault="00E11EE7" w:rsidP="00E11EE7">
      <w:pPr>
        <w:pStyle w:val="a"/>
        <w:numPr>
          <w:ilvl w:val="2"/>
          <w:numId w:val="2"/>
        </w:numPr>
        <w:ind w:left="0" w:firstLine="709"/>
        <w:rPr>
          <w:sz w:val="24"/>
          <w:szCs w:val="24"/>
        </w:rPr>
      </w:pPr>
      <w:r w:rsidRPr="004E4594">
        <w:rPr>
          <w:sz w:val="24"/>
          <w:szCs w:val="24"/>
        </w:rPr>
        <w:t>Принцип открытости хозяйственной и иной деятельности.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E11EE7" w:rsidRPr="004E4594" w:rsidRDefault="00E11EE7" w:rsidP="00E11EE7">
      <w:pPr>
        <w:pStyle w:val="a"/>
        <w:numPr>
          <w:ilvl w:val="2"/>
          <w:numId w:val="2"/>
        </w:numPr>
        <w:ind w:left="0" w:firstLine="709"/>
        <w:rPr>
          <w:sz w:val="24"/>
          <w:szCs w:val="24"/>
        </w:rPr>
      </w:pPr>
      <w:r w:rsidRPr="004E4594">
        <w:rPr>
          <w:sz w:val="24"/>
          <w:szCs w:val="24"/>
        </w:rPr>
        <w:t>Принцип постоянного контроля и регулярного мониторинга.</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1" w:name="sub_4"/>
      <w:r w:rsidRPr="004E4594">
        <w:rPr>
          <w:b/>
          <w:sz w:val="24"/>
          <w:szCs w:val="24"/>
        </w:rPr>
        <w:t>Область применения Антикоррупционной политики</w:t>
      </w:r>
      <w:r w:rsidRPr="004E4594">
        <w:rPr>
          <w:b/>
          <w:sz w:val="24"/>
          <w:szCs w:val="24"/>
        </w:rPr>
        <w:br/>
        <w:t>и круг лиц, попадающих под ее действие</w:t>
      </w:r>
    </w:p>
    <w:bookmarkEnd w:id="1"/>
    <w:p w:rsidR="00E11EE7" w:rsidRPr="004E4594" w:rsidRDefault="00E11EE7" w:rsidP="00E11EE7">
      <w:pPr>
        <w:pStyle w:val="a"/>
        <w:numPr>
          <w:ilvl w:val="1"/>
          <w:numId w:val="2"/>
        </w:numPr>
        <w:ind w:left="0" w:firstLine="709"/>
        <w:rPr>
          <w:sz w:val="24"/>
          <w:szCs w:val="24"/>
        </w:rPr>
      </w:pPr>
      <w:r w:rsidRPr="004E4594">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2" w:name="sub_5"/>
      <w:r w:rsidRPr="004E4594">
        <w:rPr>
          <w:b/>
          <w:sz w:val="24"/>
          <w:szCs w:val="24"/>
        </w:rPr>
        <w:lastRenderedPageBreak/>
        <w:t xml:space="preserve">Должностные лица организации, </w:t>
      </w:r>
      <w:r w:rsidRPr="004E4594">
        <w:rPr>
          <w:b/>
          <w:sz w:val="24"/>
          <w:szCs w:val="24"/>
        </w:rPr>
        <w:br/>
        <w:t>ответственные за реализацию Антикоррупционной политики,</w:t>
      </w:r>
      <w:r w:rsidRPr="004E4594">
        <w:rPr>
          <w:b/>
          <w:sz w:val="24"/>
          <w:szCs w:val="24"/>
        </w:rPr>
        <w:br/>
        <w:t>и формируемые коллегиальные органы организации</w:t>
      </w:r>
    </w:p>
    <w:bookmarkEnd w:id="2"/>
    <w:p w:rsidR="00E11EE7" w:rsidRPr="004E4594" w:rsidRDefault="00E11EE7" w:rsidP="00E11EE7">
      <w:pPr>
        <w:pStyle w:val="a"/>
        <w:numPr>
          <w:ilvl w:val="1"/>
          <w:numId w:val="2"/>
        </w:numPr>
        <w:ind w:left="0" w:firstLine="709"/>
        <w:rPr>
          <w:sz w:val="24"/>
          <w:szCs w:val="24"/>
        </w:rPr>
      </w:pPr>
      <w:r w:rsidRPr="004E4594">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11EE7" w:rsidRPr="004E4594" w:rsidRDefault="00E11EE7" w:rsidP="00E11EE7">
      <w:pPr>
        <w:pStyle w:val="a"/>
        <w:numPr>
          <w:ilvl w:val="1"/>
          <w:numId w:val="2"/>
        </w:numPr>
        <w:ind w:left="0" w:firstLine="709"/>
        <w:rPr>
          <w:sz w:val="24"/>
          <w:szCs w:val="24"/>
        </w:rPr>
      </w:pPr>
      <w:r w:rsidRPr="004E4594">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E11EE7" w:rsidRPr="004E4594" w:rsidRDefault="00E11EE7" w:rsidP="00E11EE7">
      <w:pPr>
        <w:pStyle w:val="a"/>
        <w:numPr>
          <w:ilvl w:val="1"/>
          <w:numId w:val="2"/>
        </w:numPr>
        <w:ind w:left="0" w:firstLine="709"/>
        <w:rPr>
          <w:sz w:val="24"/>
          <w:szCs w:val="24"/>
        </w:rPr>
      </w:pPr>
      <w:r w:rsidRPr="004E4594">
        <w:rPr>
          <w:sz w:val="24"/>
          <w:szCs w:val="24"/>
        </w:rPr>
        <w:t>Основные обязанности лица (лиц), ответственных за реализацию Антикоррупционной политики: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подготовка рекомендаций для принятия решений по вопросам предупреждения коррупции в организации;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организация проведения оценки коррупционных рисков;</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организация мероприятий по антикоррупционному просвещению работников;</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индивидуальное консультирование работников;</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участие в организации антикоррупционной пропаганды;</w:t>
      </w:r>
    </w:p>
    <w:p w:rsidR="00E11EE7" w:rsidRPr="004E4594" w:rsidRDefault="00E11EE7" w:rsidP="00E11EE7">
      <w:pPr>
        <w:jc w:val="both"/>
        <w:rPr>
          <w:rFonts w:ascii="Times New Roman" w:hAnsi="Times New Roman" w:cs="Times New Roman"/>
          <w:sz w:val="24"/>
          <w:szCs w:val="24"/>
        </w:rPr>
      </w:pPr>
      <w:r w:rsidRPr="004E4594">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4E4594">
        <w:rPr>
          <w:rFonts w:ascii="Times New Roman" w:hAnsi="Times New Roman" w:cs="Times New Roman"/>
          <w:sz w:val="24"/>
          <w:szCs w:val="24"/>
        </w:rPr>
        <w:t xml:space="preserve"> руководителя организации.</w:t>
      </w:r>
    </w:p>
    <w:p w:rsidR="00E11EE7" w:rsidRPr="004E4594" w:rsidRDefault="00E11EE7" w:rsidP="00E11EE7">
      <w:pPr>
        <w:pStyle w:val="a"/>
        <w:numPr>
          <w:ilvl w:val="1"/>
          <w:numId w:val="2"/>
        </w:numPr>
        <w:ind w:left="0" w:firstLine="709"/>
        <w:rPr>
          <w:sz w:val="24"/>
          <w:szCs w:val="24"/>
        </w:rPr>
      </w:pPr>
      <w:bookmarkStart w:id="3" w:name="sub_6"/>
      <w:r w:rsidRPr="004E4594">
        <w:rPr>
          <w:sz w:val="24"/>
          <w:szCs w:val="24"/>
        </w:rPr>
        <w:lastRenderedPageBreak/>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11EE7" w:rsidRPr="004E4594" w:rsidRDefault="00E11EE7" w:rsidP="00E11EE7">
      <w:pPr>
        <w:pStyle w:val="a"/>
        <w:numPr>
          <w:ilvl w:val="1"/>
          <w:numId w:val="2"/>
        </w:numPr>
        <w:ind w:left="0" w:firstLine="709"/>
        <w:rPr>
          <w:sz w:val="24"/>
          <w:szCs w:val="24"/>
        </w:rPr>
      </w:pPr>
      <w:r w:rsidRPr="004E4594">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№1 к Антикоррупционной политике).</w:t>
      </w:r>
    </w:p>
    <w:p w:rsidR="00E11EE7" w:rsidRPr="004E4594" w:rsidRDefault="00E11EE7" w:rsidP="00E11EE7">
      <w:pPr>
        <w:pStyle w:val="a"/>
        <w:keepNext/>
        <w:keepLines/>
        <w:numPr>
          <w:ilvl w:val="0"/>
          <w:numId w:val="2"/>
        </w:numPr>
        <w:spacing w:before="360" w:after="120"/>
        <w:ind w:left="0" w:firstLine="0"/>
        <w:jc w:val="center"/>
        <w:rPr>
          <w:b/>
          <w:sz w:val="24"/>
          <w:szCs w:val="24"/>
        </w:rPr>
      </w:pPr>
      <w:r w:rsidRPr="004E4594">
        <w:rPr>
          <w:b/>
          <w:sz w:val="24"/>
          <w:szCs w:val="24"/>
        </w:rPr>
        <w:t>Обязанности работников,</w:t>
      </w:r>
      <w:r w:rsidRPr="004E4594">
        <w:rPr>
          <w:b/>
          <w:sz w:val="24"/>
          <w:szCs w:val="24"/>
        </w:rPr>
        <w:br/>
        <w:t>связанные с предупреждением коррупции</w:t>
      </w:r>
    </w:p>
    <w:bookmarkEnd w:id="3"/>
    <w:p w:rsidR="00E11EE7" w:rsidRPr="004E4594" w:rsidRDefault="00E11EE7" w:rsidP="00E11EE7">
      <w:pPr>
        <w:pStyle w:val="a"/>
        <w:numPr>
          <w:ilvl w:val="1"/>
          <w:numId w:val="2"/>
        </w:numPr>
        <w:ind w:left="0" w:firstLine="709"/>
        <w:rPr>
          <w:sz w:val="24"/>
          <w:szCs w:val="24"/>
        </w:rPr>
      </w:pPr>
      <w:r w:rsidRPr="004E4594">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руководствоваться положениями настоящей Антикоррупционн</w:t>
      </w:r>
      <w:r w:rsidRPr="004E4594">
        <w:rPr>
          <w:rFonts w:ascii="Times New Roman" w:hAnsi="Times New Roman" w:cs="Times New Roman"/>
          <w:sz w:val="24"/>
          <w:szCs w:val="24"/>
        </w:rPr>
        <w:t>ой</w:t>
      </w:r>
      <w:r w:rsidRPr="004E4594">
        <w:rPr>
          <w:rFonts w:ascii="Times New Roman" w:hAnsi="Times New Roman" w:cs="Times New Roman"/>
          <w:kern w:val="26"/>
          <w:sz w:val="24"/>
          <w:szCs w:val="24"/>
        </w:rPr>
        <w:t xml:space="preserve"> политик</w:t>
      </w:r>
      <w:r w:rsidRPr="004E4594">
        <w:rPr>
          <w:rFonts w:ascii="Times New Roman" w:hAnsi="Times New Roman" w:cs="Times New Roman"/>
          <w:sz w:val="24"/>
          <w:szCs w:val="24"/>
        </w:rPr>
        <w:t xml:space="preserve">и </w:t>
      </w:r>
      <w:r w:rsidRPr="004E4594">
        <w:rPr>
          <w:rFonts w:ascii="Times New Roman" w:hAnsi="Times New Roman" w:cs="Times New Roman"/>
          <w:kern w:val="26"/>
          <w:sz w:val="24"/>
          <w:szCs w:val="24"/>
        </w:rPr>
        <w:t>и неукоснительно соблюдать ее принципы и требования;</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4E4594">
        <w:rPr>
          <w:rFonts w:ascii="Times New Roman" w:hAnsi="Times New Roman" w:cs="Times New Roman"/>
          <w:sz w:val="24"/>
          <w:szCs w:val="24"/>
        </w:rPr>
        <w:t>ой</w:t>
      </w:r>
      <w:r w:rsidRPr="004E4594">
        <w:rPr>
          <w:rFonts w:ascii="Times New Roman" w:hAnsi="Times New Roman" w:cs="Times New Roman"/>
          <w:kern w:val="26"/>
          <w:sz w:val="24"/>
          <w:szCs w:val="24"/>
        </w:rPr>
        <w:t xml:space="preserve"> политик</w:t>
      </w:r>
      <w:r w:rsidRPr="004E4594">
        <w:rPr>
          <w:rFonts w:ascii="Times New Roman" w:hAnsi="Times New Roman" w:cs="Times New Roman"/>
          <w:sz w:val="24"/>
          <w:szCs w:val="24"/>
        </w:rPr>
        <w:t>и</w:t>
      </w:r>
      <w:r w:rsidRPr="004E4594">
        <w:rPr>
          <w:rFonts w:ascii="Times New Roman" w:hAnsi="Times New Roman" w:cs="Times New Roman"/>
          <w:kern w:val="26"/>
          <w:sz w:val="24"/>
          <w:szCs w:val="24"/>
        </w:rPr>
        <w:t>, и (или) руководителя организации о случаях склонения работника к совершению коррупционных правонарушений;</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4E4594">
        <w:rPr>
          <w:rFonts w:ascii="Times New Roman" w:hAnsi="Times New Roman" w:cs="Times New Roman"/>
          <w:sz w:val="24"/>
          <w:szCs w:val="24"/>
        </w:rPr>
        <w:t>ой</w:t>
      </w:r>
      <w:r w:rsidRPr="004E4594">
        <w:rPr>
          <w:rFonts w:ascii="Times New Roman" w:hAnsi="Times New Roman" w:cs="Times New Roman"/>
          <w:kern w:val="26"/>
          <w:sz w:val="24"/>
          <w:szCs w:val="24"/>
        </w:rPr>
        <w:t xml:space="preserve"> политик</w:t>
      </w:r>
      <w:r w:rsidRPr="004E4594">
        <w:rPr>
          <w:rFonts w:ascii="Times New Roman" w:hAnsi="Times New Roman" w:cs="Times New Roman"/>
          <w:sz w:val="24"/>
          <w:szCs w:val="24"/>
        </w:rPr>
        <w:t>и</w:t>
      </w:r>
      <w:r w:rsidRPr="004E4594">
        <w:rPr>
          <w:rFonts w:ascii="Times New Roman" w:hAnsi="Times New Roman"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сообщить непосредственному руководителю или лицу, ответственному за реализацию Антикоррупционн</w:t>
      </w:r>
      <w:r w:rsidRPr="004E4594">
        <w:rPr>
          <w:rFonts w:ascii="Times New Roman" w:hAnsi="Times New Roman" w:cs="Times New Roman"/>
          <w:sz w:val="24"/>
          <w:szCs w:val="24"/>
        </w:rPr>
        <w:t>ой</w:t>
      </w:r>
      <w:r w:rsidRPr="004E4594">
        <w:rPr>
          <w:rFonts w:ascii="Times New Roman" w:hAnsi="Times New Roman" w:cs="Times New Roman"/>
          <w:kern w:val="26"/>
          <w:sz w:val="24"/>
          <w:szCs w:val="24"/>
        </w:rPr>
        <w:t xml:space="preserve"> политик</w:t>
      </w:r>
      <w:r w:rsidRPr="004E4594">
        <w:rPr>
          <w:rFonts w:ascii="Times New Roman" w:hAnsi="Times New Roman" w:cs="Times New Roman"/>
          <w:sz w:val="24"/>
          <w:szCs w:val="24"/>
        </w:rPr>
        <w:t>и</w:t>
      </w:r>
      <w:r w:rsidRPr="004E4594">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4" w:name="sub_7"/>
      <w:r w:rsidRPr="004E4594">
        <w:rPr>
          <w:b/>
          <w:sz w:val="24"/>
          <w:szCs w:val="24"/>
        </w:rPr>
        <w:t>Мероприятия по предупреждению коррупции</w:t>
      </w:r>
    </w:p>
    <w:p w:rsidR="00E11EE7" w:rsidRPr="004E4594" w:rsidRDefault="00E11EE7" w:rsidP="00E11EE7">
      <w:pPr>
        <w:pStyle w:val="a"/>
        <w:numPr>
          <w:ilvl w:val="1"/>
          <w:numId w:val="2"/>
        </w:numPr>
        <w:ind w:left="0" w:firstLine="709"/>
        <w:rPr>
          <w:sz w:val="24"/>
          <w:szCs w:val="24"/>
        </w:rPr>
      </w:pPr>
      <w:r w:rsidRPr="004E4594">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5" w:name="Тек"/>
      <w:bookmarkStart w:id="6" w:name="sub_8"/>
      <w:bookmarkEnd w:id="4"/>
      <w:bookmarkEnd w:id="5"/>
      <w:r w:rsidRPr="004E4594">
        <w:rPr>
          <w:b/>
          <w:sz w:val="24"/>
          <w:szCs w:val="24"/>
        </w:rPr>
        <w:t>Внедрение стандартов поведения работников организации</w:t>
      </w:r>
    </w:p>
    <w:bookmarkEnd w:id="6"/>
    <w:p w:rsidR="00E11EE7" w:rsidRPr="004E4594" w:rsidRDefault="00E11EE7" w:rsidP="00E11EE7">
      <w:pPr>
        <w:pStyle w:val="a"/>
        <w:numPr>
          <w:ilvl w:val="1"/>
          <w:numId w:val="2"/>
        </w:numPr>
        <w:ind w:left="0" w:firstLine="709"/>
        <w:rPr>
          <w:sz w:val="24"/>
          <w:szCs w:val="24"/>
        </w:rPr>
      </w:pPr>
      <w:r w:rsidRPr="004E4594">
        <w:rPr>
          <w:sz w:val="24"/>
          <w:szCs w:val="24"/>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w:t>
      </w:r>
      <w:r w:rsidRPr="004E4594">
        <w:rPr>
          <w:sz w:val="24"/>
          <w:szCs w:val="24"/>
        </w:rPr>
        <w:lastRenderedPageBreak/>
        <w:t>затрагивающие этику деловых отношений и направленные на формирование этичного, добросовестного поведения работников и организации в целом.</w:t>
      </w:r>
    </w:p>
    <w:p w:rsidR="00E11EE7" w:rsidRPr="004E4594" w:rsidRDefault="00E11EE7" w:rsidP="00E11EE7">
      <w:pPr>
        <w:pStyle w:val="a"/>
        <w:numPr>
          <w:ilvl w:val="1"/>
          <w:numId w:val="2"/>
        </w:numPr>
        <w:ind w:left="0" w:firstLine="709"/>
        <w:rPr>
          <w:sz w:val="24"/>
          <w:szCs w:val="24"/>
        </w:rPr>
      </w:pPr>
      <w:r w:rsidRPr="004E4594">
        <w:rPr>
          <w:sz w:val="24"/>
          <w:szCs w:val="24"/>
        </w:rPr>
        <w:t>Общие правила и принципы поведения закреплены в Кодексе этики и служебного поведения работников организации (Приложение №2 к Антикоррупционной политике).</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7" w:name="sub_9"/>
      <w:r w:rsidRPr="004E4594">
        <w:rPr>
          <w:b/>
          <w:sz w:val="24"/>
          <w:szCs w:val="24"/>
        </w:rPr>
        <w:t>Выявление и урегулирование конфликта интересов</w:t>
      </w:r>
    </w:p>
    <w:p w:rsidR="00E11EE7" w:rsidRPr="004E4594" w:rsidRDefault="00E11EE7" w:rsidP="00E11EE7">
      <w:pPr>
        <w:pStyle w:val="a"/>
        <w:numPr>
          <w:ilvl w:val="1"/>
          <w:numId w:val="2"/>
        </w:numPr>
        <w:ind w:left="0" w:firstLine="709"/>
        <w:rPr>
          <w:sz w:val="24"/>
          <w:szCs w:val="24"/>
        </w:rPr>
      </w:pPr>
      <w:bookmarkStart w:id="8" w:name="sub_10"/>
      <w:bookmarkEnd w:id="7"/>
      <w:r w:rsidRPr="004E4594">
        <w:rPr>
          <w:sz w:val="24"/>
          <w:szCs w:val="24"/>
        </w:rPr>
        <w:t>В основу работы по урегулированию конфликта интересов в организации положены следующие принципы:</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соблюдение баланса интересов организации и работника при урегулировании конфликта интересов;</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1EE7" w:rsidRPr="004E4594" w:rsidRDefault="00E11EE7" w:rsidP="00E11EE7">
      <w:pPr>
        <w:pStyle w:val="a"/>
        <w:numPr>
          <w:ilvl w:val="1"/>
          <w:numId w:val="2"/>
        </w:numPr>
        <w:ind w:left="0" w:firstLine="709"/>
        <w:rPr>
          <w:sz w:val="24"/>
          <w:szCs w:val="24"/>
        </w:rPr>
      </w:pPr>
      <w:r w:rsidRPr="004E4594">
        <w:rPr>
          <w:sz w:val="24"/>
          <w:szCs w:val="24"/>
        </w:rPr>
        <w:t>Работник обязан принимать меры по недопущению любой возможности возникновения конфликта интересов.</w:t>
      </w:r>
    </w:p>
    <w:p w:rsidR="00E11EE7" w:rsidRPr="004E4594" w:rsidRDefault="00E11EE7" w:rsidP="00E11EE7">
      <w:pPr>
        <w:pStyle w:val="a"/>
        <w:numPr>
          <w:ilvl w:val="1"/>
          <w:numId w:val="2"/>
        </w:numPr>
        <w:ind w:left="0" w:firstLine="709"/>
        <w:rPr>
          <w:sz w:val="24"/>
          <w:szCs w:val="24"/>
        </w:rPr>
      </w:pPr>
      <w:r w:rsidRPr="004E4594">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11EE7" w:rsidRPr="004E4594" w:rsidRDefault="00E11EE7" w:rsidP="00E11EE7">
      <w:pPr>
        <w:pStyle w:val="a"/>
        <w:numPr>
          <w:ilvl w:val="1"/>
          <w:numId w:val="2"/>
        </w:numPr>
        <w:ind w:left="0" w:firstLine="709"/>
        <w:rPr>
          <w:sz w:val="24"/>
          <w:szCs w:val="24"/>
        </w:rPr>
      </w:pPr>
      <w:r w:rsidRPr="004E4594">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№3 к Антикоррупционной политике).</w:t>
      </w:r>
    </w:p>
    <w:p w:rsidR="00E11EE7" w:rsidRPr="004E4594" w:rsidRDefault="00E11EE7" w:rsidP="00E11EE7">
      <w:pPr>
        <w:pStyle w:val="a"/>
        <w:numPr>
          <w:ilvl w:val="1"/>
          <w:numId w:val="2"/>
        </w:numPr>
        <w:ind w:left="0" w:firstLine="709"/>
        <w:rPr>
          <w:sz w:val="24"/>
          <w:szCs w:val="24"/>
        </w:rPr>
      </w:pPr>
      <w:r w:rsidRPr="004E4594">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E11EE7" w:rsidRPr="004E4594" w:rsidRDefault="00E11EE7" w:rsidP="00E11EE7">
      <w:pPr>
        <w:pStyle w:val="a"/>
        <w:keepNext/>
        <w:keepLines/>
        <w:numPr>
          <w:ilvl w:val="0"/>
          <w:numId w:val="2"/>
        </w:numPr>
        <w:spacing w:before="360" w:after="120"/>
        <w:ind w:left="0" w:firstLine="0"/>
        <w:jc w:val="center"/>
        <w:rPr>
          <w:b/>
          <w:sz w:val="24"/>
          <w:szCs w:val="24"/>
        </w:rPr>
      </w:pPr>
      <w:r w:rsidRPr="004E4594">
        <w:rPr>
          <w:b/>
          <w:sz w:val="24"/>
          <w:szCs w:val="24"/>
        </w:rPr>
        <w:t xml:space="preserve">Правила обмена деловыми подарками </w:t>
      </w:r>
      <w:r w:rsidRPr="004E4594">
        <w:rPr>
          <w:b/>
          <w:sz w:val="24"/>
          <w:szCs w:val="24"/>
        </w:rPr>
        <w:br/>
        <w:t>и знаками делового гостеприимства</w:t>
      </w:r>
    </w:p>
    <w:bookmarkEnd w:id="8"/>
    <w:p w:rsidR="00E11EE7" w:rsidRPr="004E4594" w:rsidRDefault="00E11EE7" w:rsidP="00E11EE7">
      <w:pPr>
        <w:pStyle w:val="a"/>
        <w:numPr>
          <w:ilvl w:val="1"/>
          <w:numId w:val="2"/>
        </w:numPr>
        <w:tabs>
          <w:tab w:val="clear" w:pos="567"/>
          <w:tab w:val="clear" w:pos="1276"/>
          <w:tab w:val="left" w:pos="1418"/>
        </w:tabs>
        <w:ind w:left="0" w:firstLine="709"/>
        <w:rPr>
          <w:sz w:val="24"/>
          <w:szCs w:val="24"/>
        </w:rPr>
      </w:pPr>
      <w:r w:rsidRPr="004E4594">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11EE7" w:rsidRPr="004E4594" w:rsidRDefault="00E11EE7" w:rsidP="00E11EE7">
      <w:pPr>
        <w:pStyle w:val="a"/>
        <w:numPr>
          <w:ilvl w:val="1"/>
          <w:numId w:val="2"/>
        </w:numPr>
        <w:tabs>
          <w:tab w:val="clear" w:pos="567"/>
          <w:tab w:val="clear" w:pos="1276"/>
          <w:tab w:val="left" w:pos="1418"/>
        </w:tabs>
        <w:ind w:left="0" w:firstLine="709"/>
        <w:rPr>
          <w:sz w:val="24"/>
          <w:szCs w:val="24"/>
        </w:rPr>
      </w:pPr>
      <w:r w:rsidRPr="004E4594">
        <w:rPr>
          <w:sz w:val="24"/>
          <w:szCs w:val="24"/>
        </w:rPr>
        <w:lastRenderedPageBreak/>
        <w:t xml:space="preserve">В целях исключения нарушения норм </w:t>
      </w:r>
      <w:r w:rsidRPr="004E4594">
        <w:rPr>
          <w:bCs/>
          <w:sz w:val="24"/>
          <w:szCs w:val="24"/>
        </w:rPr>
        <w:t>законодательства о противодействии коррупции</w:t>
      </w:r>
      <w:r w:rsidRPr="004E4594">
        <w:rPr>
          <w:sz w:val="24"/>
          <w:szCs w:val="24"/>
        </w:rP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№4 к Антикоррупционной политике).</w:t>
      </w:r>
    </w:p>
    <w:p w:rsidR="00E11EE7" w:rsidRPr="004E4594" w:rsidRDefault="00E11EE7" w:rsidP="00E11EE7">
      <w:pPr>
        <w:pStyle w:val="a"/>
        <w:keepNext/>
        <w:keepLines/>
        <w:numPr>
          <w:ilvl w:val="0"/>
          <w:numId w:val="2"/>
        </w:numPr>
        <w:spacing w:before="360" w:after="120"/>
        <w:ind w:left="0" w:firstLine="0"/>
        <w:jc w:val="center"/>
        <w:rPr>
          <w:b/>
          <w:sz w:val="24"/>
          <w:szCs w:val="24"/>
        </w:rPr>
      </w:pPr>
      <w:r w:rsidRPr="004E4594">
        <w:rPr>
          <w:b/>
          <w:sz w:val="24"/>
          <w:szCs w:val="24"/>
        </w:rPr>
        <w:t xml:space="preserve">Меры по предупреждению коррупции </w:t>
      </w:r>
      <w:r w:rsidRPr="004E4594">
        <w:rPr>
          <w:b/>
          <w:sz w:val="24"/>
          <w:szCs w:val="24"/>
        </w:rPr>
        <w:br/>
        <w:t>при взаимодействии с контрагентами</w:t>
      </w:r>
    </w:p>
    <w:p w:rsidR="00E11EE7" w:rsidRPr="004E4594" w:rsidRDefault="00E11EE7" w:rsidP="00E11EE7">
      <w:pPr>
        <w:pStyle w:val="a"/>
        <w:numPr>
          <w:ilvl w:val="1"/>
          <w:numId w:val="2"/>
        </w:numPr>
        <w:tabs>
          <w:tab w:val="clear" w:pos="567"/>
          <w:tab w:val="clear" w:pos="1276"/>
          <w:tab w:val="left" w:pos="1418"/>
        </w:tabs>
        <w:ind w:left="0" w:firstLine="709"/>
        <w:rPr>
          <w:sz w:val="24"/>
          <w:szCs w:val="24"/>
        </w:rPr>
      </w:pPr>
      <w:r w:rsidRPr="004E4594">
        <w:rPr>
          <w:sz w:val="24"/>
          <w:szCs w:val="24"/>
        </w:rPr>
        <w:t>Работа по предупреждению коррупции при взаимодействии с контрагентами, проводится по следующим направлениям:</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(Приложение №5 к Антикоррупционной политике).</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E11EE7" w:rsidRPr="004E4594" w:rsidRDefault="00E11EE7" w:rsidP="00E11EE7">
      <w:pPr>
        <w:pStyle w:val="a"/>
        <w:keepNext/>
        <w:keepLines/>
        <w:numPr>
          <w:ilvl w:val="0"/>
          <w:numId w:val="2"/>
        </w:numPr>
        <w:spacing w:before="360" w:after="120"/>
        <w:ind w:left="0" w:firstLine="0"/>
        <w:jc w:val="center"/>
        <w:rPr>
          <w:b/>
          <w:sz w:val="24"/>
          <w:szCs w:val="24"/>
        </w:rPr>
      </w:pPr>
      <w:r w:rsidRPr="004E4594">
        <w:rPr>
          <w:b/>
          <w:sz w:val="24"/>
          <w:szCs w:val="24"/>
        </w:rPr>
        <w:t>Оценка коррупционных рисков организации</w:t>
      </w:r>
    </w:p>
    <w:p w:rsidR="00E11EE7" w:rsidRPr="004E4594" w:rsidRDefault="00E11EE7" w:rsidP="00E11EE7">
      <w:pPr>
        <w:pStyle w:val="a"/>
        <w:numPr>
          <w:ilvl w:val="1"/>
          <w:numId w:val="2"/>
        </w:numPr>
        <w:tabs>
          <w:tab w:val="clear" w:pos="567"/>
          <w:tab w:val="clear" w:pos="1276"/>
          <w:tab w:val="left" w:pos="1418"/>
        </w:tabs>
        <w:ind w:left="0" w:firstLine="709"/>
        <w:rPr>
          <w:sz w:val="24"/>
          <w:szCs w:val="24"/>
        </w:rPr>
      </w:pPr>
      <w:r w:rsidRPr="004E4594">
        <w:rPr>
          <w:sz w:val="24"/>
          <w:szCs w:val="24"/>
        </w:rPr>
        <w:t xml:space="preserve">Целью оценки коррупционных рисков организации являются: </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обеспечение соответствия реализуемых мер предупреждения коррупции специфике деятельности организации;</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рациональное использование ресурсов, направляемых на проведение работы по предупреждению коррупции;</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 xml:space="preserve">определение конкретных процессов и хозяйственных операций в деятельности организации, при реализации которых наиболее высока вероятность </w:t>
      </w:r>
      <w:r w:rsidRPr="004E4594">
        <w:rPr>
          <w:sz w:val="24"/>
          <w:szCs w:val="24"/>
        </w:rPr>
        <w:lastRenderedPageBreak/>
        <w:t>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11EE7" w:rsidRPr="004E4594" w:rsidRDefault="00E11EE7" w:rsidP="00E11EE7">
      <w:pPr>
        <w:pStyle w:val="a"/>
        <w:numPr>
          <w:ilvl w:val="1"/>
          <w:numId w:val="2"/>
        </w:numPr>
        <w:tabs>
          <w:tab w:val="clear" w:pos="567"/>
          <w:tab w:val="clear" w:pos="1276"/>
          <w:tab w:val="left" w:pos="1418"/>
        </w:tabs>
        <w:ind w:left="0" w:firstLine="709"/>
        <w:rPr>
          <w:sz w:val="24"/>
          <w:szCs w:val="24"/>
        </w:rPr>
      </w:pPr>
      <w:r w:rsidRPr="004E4594">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9" w:name="sub_13"/>
      <w:r w:rsidRPr="004E4594">
        <w:rPr>
          <w:b/>
          <w:sz w:val="24"/>
          <w:szCs w:val="24"/>
        </w:rPr>
        <w:t>Внутренний контроль и аудит</w:t>
      </w:r>
    </w:p>
    <w:bookmarkEnd w:id="9"/>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sz w:val="24"/>
          <w:szCs w:val="24"/>
        </w:rPr>
        <w:t xml:space="preserve">Осуществление в соответствии с </w:t>
      </w:r>
      <w:r w:rsidRPr="004E4594">
        <w:rPr>
          <w:bCs/>
          <w:sz w:val="24"/>
          <w:szCs w:val="24"/>
        </w:rPr>
        <w:t>Федеральным законом</w:t>
      </w:r>
      <w:r w:rsidRPr="004E4594">
        <w:rPr>
          <w:sz w:val="24"/>
          <w:szCs w:val="24"/>
        </w:rPr>
        <w:t xml:space="preserve"> от 06.12.2011 № 402-ФЗ «О бухгалтерском учете» внутреннего контроля хозяйственных операций </w:t>
      </w:r>
      <w:r w:rsidRPr="004E4594">
        <w:rPr>
          <w:bCs/>
          <w:sz w:val="24"/>
          <w:szCs w:val="24"/>
        </w:rPr>
        <w:t>способствует профилактике и выявлению коррупционных правонарушений в деятельности организации.</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контроль документирования операций хозяйственной деятельности организации;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11EE7" w:rsidRPr="004E4594" w:rsidRDefault="00E11EE7" w:rsidP="00E11EE7">
      <w:pPr>
        <w:pStyle w:val="a"/>
        <w:numPr>
          <w:ilvl w:val="2"/>
          <w:numId w:val="2"/>
        </w:numPr>
        <w:tabs>
          <w:tab w:val="clear" w:pos="567"/>
          <w:tab w:val="clear" w:pos="1276"/>
          <w:tab w:val="left" w:pos="1701"/>
        </w:tabs>
        <w:ind w:left="0" w:firstLine="709"/>
        <w:rPr>
          <w:sz w:val="24"/>
          <w:szCs w:val="24"/>
        </w:rPr>
      </w:pPr>
      <w:r w:rsidRPr="004E4594">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оплата услуг, характер которых не определен либо вызывает сомнения;</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закупки или продажи по ценам, значительно отличающимся от рыночных;</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сомнительные платежи наличными деньгами.</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10" w:name="sub_15"/>
      <w:r w:rsidRPr="004E4594">
        <w:rPr>
          <w:b/>
          <w:sz w:val="24"/>
          <w:szCs w:val="24"/>
        </w:rPr>
        <w:t>Сотрудничество с контрольно – надзорными и правоохранительными органами в сфере противодействия коррупции</w:t>
      </w:r>
    </w:p>
    <w:bookmarkEnd w:id="10"/>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Сотрудничество с контрольно – надзорными и правоохранительными органами также осуществляется в форме:</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11EE7" w:rsidRPr="004E4594" w:rsidRDefault="00E11EE7" w:rsidP="00E11EE7">
      <w:pPr>
        <w:jc w:val="both"/>
        <w:rPr>
          <w:rFonts w:ascii="Times New Roman" w:hAnsi="Times New Roman" w:cs="Times New Roman"/>
          <w:kern w:val="26"/>
          <w:sz w:val="24"/>
          <w:szCs w:val="24"/>
        </w:rPr>
      </w:pPr>
      <w:r w:rsidRPr="004E4594">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11" w:name="sub_16"/>
      <w:r w:rsidRPr="004E4594">
        <w:rPr>
          <w:b/>
          <w:sz w:val="24"/>
          <w:szCs w:val="24"/>
        </w:rPr>
        <w:t>Ответственность работников за несоблюдение требований антикоррупционной политики</w:t>
      </w:r>
    </w:p>
    <w:bookmarkEnd w:id="11"/>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Организация и ее работники должны соблюдать нормы законодательства о противодействии коррупции.</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4E4594">
        <w:rPr>
          <w:sz w:val="24"/>
          <w:szCs w:val="24"/>
        </w:rPr>
        <w:t>законодательства</w:t>
      </w:r>
      <w:r w:rsidRPr="004E4594">
        <w:rPr>
          <w:bCs/>
          <w:sz w:val="24"/>
          <w:szCs w:val="24"/>
        </w:rPr>
        <w:t xml:space="preserve"> Российской Федерации, за несоблюдение принципов и требований настоящей Антикоррупционной политики.</w:t>
      </w:r>
    </w:p>
    <w:p w:rsidR="00E11EE7" w:rsidRPr="004E4594" w:rsidRDefault="00E11EE7" w:rsidP="00E11EE7">
      <w:pPr>
        <w:pStyle w:val="a"/>
        <w:keepNext/>
        <w:keepLines/>
        <w:numPr>
          <w:ilvl w:val="0"/>
          <w:numId w:val="2"/>
        </w:numPr>
        <w:spacing w:before="360" w:after="120"/>
        <w:ind w:left="0" w:firstLine="0"/>
        <w:jc w:val="center"/>
        <w:rPr>
          <w:b/>
          <w:sz w:val="24"/>
          <w:szCs w:val="24"/>
        </w:rPr>
      </w:pPr>
      <w:bookmarkStart w:id="12" w:name="sub_17"/>
      <w:r w:rsidRPr="004E4594">
        <w:rPr>
          <w:b/>
          <w:sz w:val="24"/>
          <w:szCs w:val="24"/>
        </w:rPr>
        <w:lastRenderedPageBreak/>
        <w:t xml:space="preserve">Порядок пересмотра и внесения изменений </w:t>
      </w:r>
      <w:r w:rsidRPr="004E4594">
        <w:rPr>
          <w:b/>
          <w:sz w:val="24"/>
          <w:szCs w:val="24"/>
        </w:rPr>
        <w:br/>
        <w:t>в Антикоррупционную политику</w:t>
      </w:r>
    </w:p>
    <w:bookmarkEnd w:id="12"/>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Организация осуществляет регулярный мониторинг эффективности реализации Антикоррупционной политики.</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 xml:space="preserve">Должностное лицо, </w:t>
      </w:r>
      <w:r w:rsidRPr="004E4594">
        <w:rPr>
          <w:sz w:val="24"/>
          <w:szCs w:val="24"/>
        </w:rPr>
        <w:t>ответственное за реализацию Антикоррупционной политики,</w:t>
      </w:r>
      <w:r w:rsidRPr="004E4594">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11EE7" w:rsidRPr="004E4594" w:rsidRDefault="00E11EE7" w:rsidP="00E11EE7">
      <w:pPr>
        <w:pStyle w:val="a"/>
        <w:numPr>
          <w:ilvl w:val="1"/>
          <w:numId w:val="2"/>
        </w:numPr>
        <w:tabs>
          <w:tab w:val="clear" w:pos="567"/>
          <w:tab w:val="clear" w:pos="1276"/>
          <w:tab w:val="left" w:pos="1418"/>
        </w:tabs>
        <w:ind w:left="0" w:firstLine="709"/>
        <w:rPr>
          <w:bCs/>
          <w:sz w:val="24"/>
          <w:szCs w:val="24"/>
        </w:rPr>
      </w:pPr>
      <w:r w:rsidRPr="004E4594">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11EE7" w:rsidRPr="004E4594" w:rsidRDefault="00E11EE7" w:rsidP="006319A0">
      <w:pPr>
        <w:tabs>
          <w:tab w:val="left" w:pos="3330"/>
        </w:tabs>
        <w:jc w:val="center"/>
        <w:rPr>
          <w:rFonts w:ascii="Times New Roman" w:hAnsi="Times New Roman" w:cs="Times New Roman"/>
          <w:b/>
          <w:sz w:val="24"/>
          <w:szCs w:val="24"/>
        </w:rPr>
      </w:pPr>
    </w:p>
    <w:sectPr w:rsidR="00E11EE7" w:rsidRPr="004E4594" w:rsidSect="00D43E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C65" w:rsidRDefault="005E6C65" w:rsidP="006319A0">
      <w:pPr>
        <w:spacing w:after="0" w:line="240" w:lineRule="auto"/>
      </w:pPr>
      <w:r>
        <w:separator/>
      </w:r>
    </w:p>
  </w:endnote>
  <w:endnote w:type="continuationSeparator" w:id="1">
    <w:p w:rsidR="005E6C65" w:rsidRDefault="005E6C65" w:rsidP="00631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C65" w:rsidRDefault="005E6C65" w:rsidP="006319A0">
      <w:pPr>
        <w:spacing w:after="0" w:line="240" w:lineRule="auto"/>
      </w:pPr>
      <w:r>
        <w:separator/>
      </w:r>
    </w:p>
  </w:footnote>
  <w:footnote w:type="continuationSeparator" w:id="1">
    <w:p w:rsidR="005E6C65" w:rsidRDefault="005E6C65" w:rsidP="00631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319A0"/>
    <w:rsid w:val="000029F8"/>
    <w:rsid w:val="004E4594"/>
    <w:rsid w:val="005507F8"/>
    <w:rsid w:val="005E6C65"/>
    <w:rsid w:val="006319A0"/>
    <w:rsid w:val="007F09C1"/>
    <w:rsid w:val="00893E0C"/>
    <w:rsid w:val="00913DC6"/>
    <w:rsid w:val="00AB186F"/>
    <w:rsid w:val="00D43E11"/>
    <w:rsid w:val="00D87949"/>
    <w:rsid w:val="00E1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3E1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6319A0"/>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6319A0"/>
  </w:style>
  <w:style w:type="paragraph" w:styleId="a6">
    <w:name w:val="footer"/>
    <w:basedOn w:val="a0"/>
    <w:link w:val="a7"/>
    <w:uiPriority w:val="99"/>
    <w:semiHidden/>
    <w:unhideWhenUsed/>
    <w:rsid w:val="006319A0"/>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6319A0"/>
  </w:style>
  <w:style w:type="paragraph" w:styleId="a8">
    <w:name w:val="Normal (Web)"/>
    <w:basedOn w:val="a0"/>
    <w:uiPriority w:val="99"/>
    <w:semiHidden/>
    <w:unhideWhenUsed/>
    <w:rsid w:val="00E11EE7"/>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a9">
    <w:name w:val="_Обычный"/>
    <w:basedOn w:val="a0"/>
    <w:uiPriority w:val="99"/>
    <w:qFormat/>
    <w:rsid w:val="00E11EE7"/>
    <w:pPr>
      <w:spacing w:after="0" w:line="240" w:lineRule="auto"/>
      <w:ind w:firstLine="709"/>
      <w:jc w:val="both"/>
    </w:pPr>
    <w:rPr>
      <w:rFonts w:ascii="Times New Roman" w:eastAsia="Calibri" w:hAnsi="Times New Roman" w:cs="Times New Roman"/>
      <w:kern w:val="28"/>
      <w:sz w:val="28"/>
      <w:lang w:eastAsia="en-US"/>
    </w:rPr>
  </w:style>
  <w:style w:type="paragraph" w:customStyle="1" w:styleId="a">
    <w:name w:val="_Пункт"/>
    <w:basedOn w:val="a9"/>
    <w:uiPriority w:val="99"/>
    <w:rsid w:val="00E11EE7"/>
    <w:pPr>
      <w:numPr>
        <w:numId w:val="1"/>
      </w:numPr>
      <w:tabs>
        <w:tab w:val="left" w:pos="567"/>
        <w:tab w:val="left" w:pos="1276"/>
      </w:tabs>
      <w:autoSpaceDE w:val="0"/>
      <w:autoSpaceDN w:val="0"/>
      <w:adjustRightInd w:val="0"/>
      <w:spacing w:line="276" w:lineRule="auto"/>
    </w:pPr>
    <w:rPr>
      <w:rFonts w:eastAsia="Times New Roman"/>
      <w:kern w:val="26"/>
      <w:szCs w:val="28"/>
    </w:rPr>
  </w:style>
</w:styles>
</file>

<file path=word/webSettings.xml><?xml version="1.0" encoding="utf-8"?>
<w:webSettings xmlns:r="http://schemas.openxmlformats.org/officeDocument/2006/relationships" xmlns:w="http://schemas.openxmlformats.org/wordprocessingml/2006/main">
  <w:divs>
    <w:div w:id="1062874971">
      <w:bodyDiv w:val="1"/>
      <w:marLeft w:val="0"/>
      <w:marRight w:val="0"/>
      <w:marTop w:val="0"/>
      <w:marBottom w:val="0"/>
      <w:divBdr>
        <w:top w:val="none" w:sz="0" w:space="0" w:color="auto"/>
        <w:left w:val="none" w:sz="0" w:space="0" w:color="auto"/>
        <w:bottom w:val="none" w:sz="0" w:space="0" w:color="auto"/>
        <w:right w:val="none" w:sz="0" w:space="0" w:color="auto"/>
      </w:divBdr>
    </w:div>
    <w:div w:id="12699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3864</Words>
  <Characters>22030</Characters>
  <Application>Microsoft Office Word</Application>
  <DocSecurity>0</DocSecurity>
  <Lines>183</Lines>
  <Paragraphs>51</Paragraphs>
  <ScaleCrop>false</ScaleCrop>
  <Company/>
  <LinksUpToDate>false</LinksUpToDate>
  <CharactersWithSpaces>25843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2015-10-02T06:49:00Z</cp:lastPrinted>
  <dcterms:created xsi:type="dcterms:W3CDTF">2015-10-01T13:12:00Z</dcterms:created>
  <dcterms:modified xsi:type="dcterms:W3CDTF">2015-10-09T12:08:00Z</dcterms:modified>
</cp:coreProperties>
</file>