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1" w:rsidRPr="003012A1" w:rsidRDefault="003012A1" w:rsidP="003012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Сведения о Компании</w:t>
      </w:r>
    </w:p>
    <w:p w:rsidR="00DC1770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ООО "ДЖИТИ-АВТО" 108811, РОССИЯ, Г МОСКВА, Г МОСКОВСКИЙ, УЛ ХАБАРОВА, 2, ЭТАЖ 12, ОФИС 12, /06/2/WP ИНН 7751039660 КПП 775101001  ОГРН 1177746266939 Расчетный счет 40702810010000188154</w:t>
      </w:r>
    </w:p>
    <w:p w:rsid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A1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2.1.Настоящее Положение в отношении обработки персональных данных (далее –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«Положение») подготовлено в соответствии с п. 2 ч .1 ст. 18.1 Федерального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закона Российской Федерации «О персональных данных» N 152-ФЗ от 27 июля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2006 года (далее – «152-ФЗ») и раскрывает способы и принципы обработки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Компанией персональных данных, права и обязанности Компании при обработке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данных, права субъектов персональных данных, а также включает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перечень мер, применяемых Компанией в целях обеспечения безопасности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 при их обработке.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2876EA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6EA">
        <w:rPr>
          <w:rFonts w:ascii="Times New Roman" w:hAnsi="Times New Roman" w:cs="Times New Roman"/>
          <w:b/>
          <w:sz w:val="24"/>
          <w:szCs w:val="24"/>
        </w:rPr>
        <w:t>3. Принципы обработки персональных данных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3.1.Компания в своей деятельности обеспечивает соблюдение принципов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обработки персональных данных, указанных в ст. 5 Федерального закона от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27.07.2006 № 152-ФЗ «О персональных данных».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3.2.Обработка Компанией персональных данных осуществляется только в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соответствии с целями, определившими их получение, при этом персональные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данные, полученные работниками Компании, при исполнении ими должностных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обязанностей подлежат защите.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3.3.В Компании не допускается объединение баз данных, содержащих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персональные данные, обработка которых осуществляется в целях,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несовместимых между собой.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3.4.На работников Компании возлагается обязанность по соблюдению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конфиденциальности полученной информации. Право доступа для обработки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 имеют только ответственные должностные лица (работники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Компании) в соответствии с возложенными на них функциональными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обязанностями.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3.5.Обработка персональных данных Компанией осуществляется с учетом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соответствия объема и характера обрабатываемых персональных данных,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способов обработки персональных данных целям обработки персональных данных,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достоверности персональных данных, их достаточности для целей обработки, а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в необходимых случаях и актуальности по отношению к целям обработки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данных, недопустимости обработки персональных данных,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избыточных по отношению к целям, заявленным при сборе 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Компания принимает необходимые меры по удалению или уточнению неполных, или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неточных данных в соответствии с локальными нормативными актами Компании.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3.6.Хранение персональных данных в Компании осуществляется в форме,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позволяющей определить субъекта персональных данных, не дольше, чем этого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требуют цели обработки персональных данных, если срок хранения персональных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данных не установлен федеральным законом, договором, стороной которого,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выгодоприобретателем или поручителем, по которому является субъект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lastRenderedPageBreak/>
        <w:t>персональных данных. Обрабатываемые персональные данные подлежат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уничтожению либо обезличиванию по достижении целей обработки или в случае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утраты необходимости в достижении этих целей, если иное не предусмотрено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3.7.Сроки хранения персональных данных определяются в соответствии со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сроком действия гражданско-правовых отношений между субъектом персональных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данных и Компанией, сроком исковой давности, сроками хранения документов на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бумажных носителях и документов в электронных базах данных, иными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Федерации, а также сроком действия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согласия субъекта на обработку его 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3.8.Обработка персональных данных в целях проведения маркетинговых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мероприятий путем осуществления прямых контактов с субъектами персональных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данных с помощью средств связи допускается только при условии получения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согласия от субъекта персональных данных. Компания не размещает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персональные данные субъекта персональных данных в общедоступных источниках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без его предварительного согласия.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3.9.Обработка персональных данных осуществляется с соблюдением принципов 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правил, предусмотренных настоящим Положением.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3.10. Обработка персональных данных Компанией включает в себя сбор, запись,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 персональных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3.11. Компания не осуществляет обработку биометрических персональных данных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(сведения, которые характеризуют физиологические и биологические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особенности человека, на основании которых можно установить его личность).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3.12. Компания не выполняет обработку специальных категорий персональных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данных, касающихся расовой, национальной принадлежности, политических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взглядов, религиозных или философских убеждений, состояния здоровья,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интимной жизни.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3.13. При сборе персональных данных, в том числе посредством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«Интернет», Компания обеспечивает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изменение), извлечение персональных данных граждан Российской Федерации с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использованием баз данных, находящихся на территории Российской Федерации.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3.14. Компания не осуществляет трансграничную передачу 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3.15. Компанией не принимаются решения, порождающие юридические последствия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в отношении субъектов персональных данных или иным образом затрагивающие их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права и законные интересы, на основании исключительно автоматизированной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обработки их 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3.16. Компания осуществляет смешанную обработку персональных данных с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использованием средств автоматизации и без использования средств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lastRenderedPageBreak/>
        <w:t>автоматизации.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3.17. Компания вправе поручить обработку персональных данных третьей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стороне с согласия субъекта персональных данных и в иных случаях,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Российской Федерации, на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основании заключаемого с этой стороной договора, (далее – поручение).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Третья сторона, осуществляющая обработку персональных данных по поручению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Компании, обязана соблюдать принципы и правила обработки персональных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данных, предусмотренные ФЗ-152, обеспечивая конфиденциальность 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безопасность персональных данных при их обработке.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2876EA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6EA">
        <w:rPr>
          <w:rFonts w:ascii="Times New Roman" w:hAnsi="Times New Roman" w:cs="Times New Roman"/>
          <w:b/>
          <w:sz w:val="24"/>
          <w:szCs w:val="24"/>
        </w:rPr>
        <w:t>4. Меры по надлежащей организации обработки и обеспечению безопасности</w:t>
      </w:r>
    </w:p>
    <w:p w:rsidR="003012A1" w:rsidRPr="002876EA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6EA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2876EA" w:rsidRPr="003012A1" w:rsidRDefault="002876EA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4.1.Компания при обработке персональных данных принимает все необходимые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правовые, организационные и технические меры для их защиты от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неправомерного или случайного доступа, уничтожения, изменения,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блокирования, копирования, предоставления, распространения, а также от иных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неправомерных действий в отношении них. Обеспечение безопасности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 достигается, в частности, следующими способами: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4.2.Назначением ответственного лица за организацию обработки и обеспечение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безопасности 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4.3.Осуществлением внутреннего контроля и/или аудита соответствия обработки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 Федеральному закону от 27.07.2006 № 152-ФЗ «О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данных» и принятым в соответствии с ним нормативным правовым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актам, требованиям к защите персональных данных, локальным актам.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4.4.Ознакомлением работников Компании, непосредственно осуществляющих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обработку персональных данных, с положениями законодательства Российской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Федерации о персональных данных, в том числе с требованиями к защите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данных, локальными актами в отношении обработки персональных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данных и/или обучением указанных работников.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4.5.Определением угроз безопасности персональных данных при их обработке в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4.6.Применением организационных и технических мер по обеспечению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 в информационных системах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данных, необходимых для выполнения требований к защите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4.7.Оценкой эффективности принимаемых мер по обеспечению безопасности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 до ввода в эксплуатацию информационной системы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4.8.Учетом машинных носителей 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4.9.Выявлением фактов несанкционированного доступа к персональным данным 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принятием соответствующих мер.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lastRenderedPageBreak/>
        <w:t>4.10. Восстановлением персональных данных, модифицированных или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уничтоженных вследствие несанкционированного доступа к ним.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4.11. Установлением правил доступа к персональным данным, обрабатываемым в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информационной системе персональных данных, а также обеспечением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регистрации и учета всех действий, совершаемых с персональными данными в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информационной системе 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4.12. Контролем над принимаемыми мерами по обеспечению безопасности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 и уровнем защищенности информационных систем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5513F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13F">
        <w:rPr>
          <w:rFonts w:ascii="Times New Roman" w:hAnsi="Times New Roman" w:cs="Times New Roman"/>
          <w:b/>
          <w:sz w:val="24"/>
          <w:szCs w:val="24"/>
        </w:rPr>
        <w:t>5. Права субъектов персональных данных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 xml:space="preserve">5.1.Субъекты, чьи </w:t>
      </w:r>
      <w:proofErr w:type="spellStart"/>
      <w:r w:rsidRPr="003012A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012A1">
        <w:rPr>
          <w:rFonts w:ascii="Times New Roman" w:hAnsi="Times New Roman" w:cs="Times New Roman"/>
          <w:sz w:val="24"/>
          <w:szCs w:val="24"/>
        </w:rPr>
        <w:t xml:space="preserve"> обрабатываются в Компании, могут получить разъяснения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 xml:space="preserve">по вопросам обработки своих </w:t>
      </w:r>
      <w:proofErr w:type="spellStart"/>
      <w:r w:rsidRPr="003012A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012A1">
        <w:rPr>
          <w:rFonts w:ascii="Times New Roman" w:hAnsi="Times New Roman" w:cs="Times New Roman"/>
          <w:sz w:val="24"/>
          <w:szCs w:val="24"/>
        </w:rPr>
        <w:t>, обратившись лично в Компанию или направив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соответствующий письменный запрос по адресу местонахождения Компании.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5.2.В случае направления официального запроса в Компанию в тексте запроса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необходимо указать: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 xml:space="preserve">5.2.1. фамилию, имя, отчество субъекта </w:t>
      </w:r>
      <w:proofErr w:type="spellStart"/>
      <w:r w:rsidRPr="003012A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012A1">
        <w:rPr>
          <w:rFonts w:ascii="Times New Roman" w:hAnsi="Times New Roman" w:cs="Times New Roman"/>
          <w:sz w:val="24"/>
          <w:szCs w:val="24"/>
        </w:rPr>
        <w:t xml:space="preserve"> или его представителя;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 xml:space="preserve">5.2.2. номер основного документа, удостоверяющего личность субъекта </w:t>
      </w:r>
      <w:proofErr w:type="spellStart"/>
      <w:r w:rsidRPr="003012A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012A1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его представителя, сведения о дате выдачи указанного документа и выдавшем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его органе;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 xml:space="preserve">5.2.3. сведения, подтверждающие наличие у субъекта </w:t>
      </w:r>
      <w:proofErr w:type="spellStart"/>
      <w:r w:rsidRPr="003012A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012A1">
        <w:rPr>
          <w:rFonts w:ascii="Times New Roman" w:hAnsi="Times New Roman" w:cs="Times New Roman"/>
          <w:sz w:val="24"/>
          <w:szCs w:val="24"/>
        </w:rPr>
        <w:t xml:space="preserve"> отношений с ИФ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(номер договора, дата заключения договора, условное словесное обозначение 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(или) иные сведения);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 xml:space="preserve">5.2.4. подпись субъекта </w:t>
      </w:r>
      <w:proofErr w:type="spellStart"/>
      <w:r w:rsidRPr="003012A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012A1">
        <w:rPr>
          <w:rFonts w:ascii="Times New Roman" w:hAnsi="Times New Roman" w:cs="Times New Roman"/>
          <w:sz w:val="24"/>
          <w:szCs w:val="24"/>
        </w:rPr>
        <w:t xml:space="preserve"> (или его представителя).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5.3.Субъект персональных данных имеет право на получение информации,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данных, в том числе содержащей: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5.3.1. подтверждение факта обработки персональных данных оператором;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5.3.2. правовые основания и цели обработки персональных данных;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5.3.3. цели и применяемые Компанией способы обработки персональных данных;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5.3.4. наименование и место нахождения Компании, сведения о лицах (за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исключением работников оператора), которые имеют доступ к персональным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данным или которым могут быть раскрыты персональные данные на основании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договора с оператором или на основании Федерального закона № 152-ФЗ;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5.3.5. обрабатываемые персональные данные, относящиеся к соответствующему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субъекту, источник их получения;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5.3.6. сроки обработки персональных данных, в том числе сроки их хранения;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lastRenderedPageBreak/>
        <w:t>5.3.7. информацию об осуществленной или о предполагаемой трансграничной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передаче данных;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5.3.8. наименование лица, осуществляющего обработку персональных данных по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поручению Компании, если обработка поручена или будет поручена такому лицу;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5.3.9. иные сведения, предусмотренные Федеральным законом № 152-ФЗ или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другими федеральными законами.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5.4.Право субъекта персональных данных на доступ к его персональным данным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может быть ограничено в соответствии с федеральными законами, в том числе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если доступ субъекта к его персональным данным нарушает права и законные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интересы третьих лиц;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5.5.Субъект персональных данных вправе требовать от Компании уточнения его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данных, их блокирования или уничтожения в случае, если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персональные данные являются неполными, устаревшими, неточными, незаконно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полученными или не являются необходимыми для заявленной цели обработки, а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также принимать предусмотренные законом меры по защите своих прав.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5.6.Для реализации и защиты своих прав и законных интересов субъект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 имеет право обратиться в Компанию. Компания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рассматривает обращения и жалобы со стороны субъектов персональных данных,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тщательно расследует факты нарушений и принимает все необходимые меры для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их немедленного устранения, наказания виновных лиц и урегулирования спорных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 конфликтных ситуаций в досудебном порядке.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5.7.Субъект персональных данных вправе обжаловать действия или бездействие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Компании путем обращения в уполномоченный орган по защите прав субъектов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5.8.Субъект персональных данных имеет право на защиту своих прав и законных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интересов, в том числе на возмещение убытков и/или компенсацию морального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вреда в судебном порядке.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025356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56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6.1.Настоящее Положение является общедоступным и подлежит размещению на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 xml:space="preserve">официальном сайте Компании по адресу </w:t>
      </w:r>
      <w:r w:rsidR="00025356" w:rsidRPr="00025356">
        <w:rPr>
          <w:rFonts w:ascii="Times New Roman" w:hAnsi="Times New Roman" w:cs="Times New Roman"/>
          <w:sz w:val="24"/>
          <w:szCs w:val="24"/>
        </w:rPr>
        <w:t>http://gt-auto-msk.ru/documents</w:t>
      </w:r>
      <w:bookmarkStart w:id="0" w:name="_GoBack"/>
      <w:bookmarkEnd w:id="0"/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6.2.Настоящее Положение подлежит изменению, дополнению в случае появления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новых законодательных актов и специальных нормативных документов по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обработке и защите персональных данных, но не реже 1 раза в три года.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6.3.Контроль исполнения требований настоящей Политики осуществляется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Ответственным за организацию обработки персональных данных Компании.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6.4.Ответственность должностных лиц Компании, имеющих доступ к персональным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данным, за невыполнение требований норм, регулирующих обработку и защиту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персональных данных, определяется в соответствии с законодательством</w:t>
      </w:r>
    </w:p>
    <w:p w:rsidR="003012A1" w:rsidRPr="003012A1" w:rsidRDefault="003012A1" w:rsidP="0030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Российской Федерации и внутренними документами Компании.</w:t>
      </w:r>
    </w:p>
    <w:sectPr w:rsidR="003012A1" w:rsidRPr="003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8"/>
    <w:rsid w:val="000005CE"/>
    <w:rsid w:val="0000777E"/>
    <w:rsid w:val="000078A0"/>
    <w:rsid w:val="00015947"/>
    <w:rsid w:val="00016ACF"/>
    <w:rsid w:val="00016EE2"/>
    <w:rsid w:val="000172BF"/>
    <w:rsid w:val="000177BC"/>
    <w:rsid w:val="0002176F"/>
    <w:rsid w:val="00025356"/>
    <w:rsid w:val="00027C20"/>
    <w:rsid w:val="0003224E"/>
    <w:rsid w:val="0003727C"/>
    <w:rsid w:val="00042893"/>
    <w:rsid w:val="0004291D"/>
    <w:rsid w:val="00045EB5"/>
    <w:rsid w:val="00047B48"/>
    <w:rsid w:val="000530C1"/>
    <w:rsid w:val="000541C1"/>
    <w:rsid w:val="000648F6"/>
    <w:rsid w:val="0006737B"/>
    <w:rsid w:val="00071F91"/>
    <w:rsid w:val="00081C16"/>
    <w:rsid w:val="000963F0"/>
    <w:rsid w:val="000976F4"/>
    <w:rsid w:val="000A1F39"/>
    <w:rsid w:val="000A29D7"/>
    <w:rsid w:val="000C0EDC"/>
    <w:rsid w:val="000C498C"/>
    <w:rsid w:val="000C6D67"/>
    <w:rsid w:val="000C7F0C"/>
    <w:rsid w:val="000D191F"/>
    <w:rsid w:val="000D2D2E"/>
    <w:rsid w:val="000D563F"/>
    <w:rsid w:val="000D63C0"/>
    <w:rsid w:val="000D66EE"/>
    <w:rsid w:val="000D6A67"/>
    <w:rsid w:val="000D6C3D"/>
    <w:rsid w:val="000E2618"/>
    <w:rsid w:val="000F0CC9"/>
    <w:rsid w:val="000F6D46"/>
    <w:rsid w:val="000F754C"/>
    <w:rsid w:val="0010096F"/>
    <w:rsid w:val="001073AC"/>
    <w:rsid w:val="00107BF2"/>
    <w:rsid w:val="00110BED"/>
    <w:rsid w:val="00126EB9"/>
    <w:rsid w:val="001348C3"/>
    <w:rsid w:val="001425FC"/>
    <w:rsid w:val="00146028"/>
    <w:rsid w:val="00170F65"/>
    <w:rsid w:val="00180C2D"/>
    <w:rsid w:val="00181A8D"/>
    <w:rsid w:val="00181D26"/>
    <w:rsid w:val="001864F9"/>
    <w:rsid w:val="00187697"/>
    <w:rsid w:val="00193FEF"/>
    <w:rsid w:val="001A1972"/>
    <w:rsid w:val="001A3846"/>
    <w:rsid w:val="001A7A9A"/>
    <w:rsid w:val="001B233C"/>
    <w:rsid w:val="001B3453"/>
    <w:rsid w:val="001B66D8"/>
    <w:rsid w:val="001C1A78"/>
    <w:rsid w:val="001C2312"/>
    <w:rsid w:val="001D7334"/>
    <w:rsid w:val="001E3657"/>
    <w:rsid w:val="001E4E5A"/>
    <w:rsid w:val="001E50A3"/>
    <w:rsid w:val="001E6BB0"/>
    <w:rsid w:val="001F09BA"/>
    <w:rsid w:val="001F6E75"/>
    <w:rsid w:val="00204B88"/>
    <w:rsid w:val="0021454E"/>
    <w:rsid w:val="002173B8"/>
    <w:rsid w:val="00222C83"/>
    <w:rsid w:val="002235CC"/>
    <w:rsid w:val="00225DCD"/>
    <w:rsid w:val="0023095C"/>
    <w:rsid w:val="00231F54"/>
    <w:rsid w:val="00241123"/>
    <w:rsid w:val="00246D07"/>
    <w:rsid w:val="00247063"/>
    <w:rsid w:val="00251C4E"/>
    <w:rsid w:val="002539A3"/>
    <w:rsid w:val="002606C9"/>
    <w:rsid w:val="00261A98"/>
    <w:rsid w:val="002674CB"/>
    <w:rsid w:val="00277D10"/>
    <w:rsid w:val="00286C16"/>
    <w:rsid w:val="002876EA"/>
    <w:rsid w:val="00292B59"/>
    <w:rsid w:val="002A3164"/>
    <w:rsid w:val="002A7EB1"/>
    <w:rsid w:val="002B4146"/>
    <w:rsid w:val="002B6143"/>
    <w:rsid w:val="002D12AA"/>
    <w:rsid w:val="002D607C"/>
    <w:rsid w:val="002E2AEF"/>
    <w:rsid w:val="002F1916"/>
    <w:rsid w:val="002F3C8A"/>
    <w:rsid w:val="002F4BE6"/>
    <w:rsid w:val="00301058"/>
    <w:rsid w:val="003012A1"/>
    <w:rsid w:val="00312126"/>
    <w:rsid w:val="00312997"/>
    <w:rsid w:val="00320250"/>
    <w:rsid w:val="00320A47"/>
    <w:rsid w:val="003211FC"/>
    <w:rsid w:val="0032159F"/>
    <w:rsid w:val="00324EE0"/>
    <w:rsid w:val="00327F22"/>
    <w:rsid w:val="00330D40"/>
    <w:rsid w:val="00340D70"/>
    <w:rsid w:val="00343CDC"/>
    <w:rsid w:val="00343FE6"/>
    <w:rsid w:val="003443B4"/>
    <w:rsid w:val="00345321"/>
    <w:rsid w:val="0035513F"/>
    <w:rsid w:val="00361B12"/>
    <w:rsid w:val="00365201"/>
    <w:rsid w:val="00372223"/>
    <w:rsid w:val="00375D6B"/>
    <w:rsid w:val="003800F3"/>
    <w:rsid w:val="00380C42"/>
    <w:rsid w:val="003943EC"/>
    <w:rsid w:val="003957DC"/>
    <w:rsid w:val="003973EF"/>
    <w:rsid w:val="00397F33"/>
    <w:rsid w:val="003A0350"/>
    <w:rsid w:val="003A35B4"/>
    <w:rsid w:val="003A37A4"/>
    <w:rsid w:val="003A4108"/>
    <w:rsid w:val="003B3C60"/>
    <w:rsid w:val="003B5B39"/>
    <w:rsid w:val="003B6292"/>
    <w:rsid w:val="003B6BAF"/>
    <w:rsid w:val="003C1969"/>
    <w:rsid w:val="003C3661"/>
    <w:rsid w:val="003D197D"/>
    <w:rsid w:val="003D2F5F"/>
    <w:rsid w:val="003E284E"/>
    <w:rsid w:val="003E3445"/>
    <w:rsid w:val="003E5F26"/>
    <w:rsid w:val="003F0C51"/>
    <w:rsid w:val="003F1096"/>
    <w:rsid w:val="003F1BE4"/>
    <w:rsid w:val="003F73E3"/>
    <w:rsid w:val="00401ABE"/>
    <w:rsid w:val="004039E7"/>
    <w:rsid w:val="00405502"/>
    <w:rsid w:val="00411F2B"/>
    <w:rsid w:val="00417F31"/>
    <w:rsid w:val="0042264C"/>
    <w:rsid w:val="00424397"/>
    <w:rsid w:val="0042466A"/>
    <w:rsid w:val="00427D7D"/>
    <w:rsid w:val="0043123E"/>
    <w:rsid w:val="00456791"/>
    <w:rsid w:val="004612E7"/>
    <w:rsid w:val="004669B7"/>
    <w:rsid w:val="00467042"/>
    <w:rsid w:val="0047003E"/>
    <w:rsid w:val="00470A5B"/>
    <w:rsid w:val="0047146B"/>
    <w:rsid w:val="004744EF"/>
    <w:rsid w:val="00480723"/>
    <w:rsid w:val="00480DC3"/>
    <w:rsid w:val="004835D0"/>
    <w:rsid w:val="004854EC"/>
    <w:rsid w:val="00486D9D"/>
    <w:rsid w:val="004972F7"/>
    <w:rsid w:val="00497881"/>
    <w:rsid w:val="004A1D93"/>
    <w:rsid w:val="004A35A8"/>
    <w:rsid w:val="004A38AE"/>
    <w:rsid w:val="004B0CA8"/>
    <w:rsid w:val="004B2FD0"/>
    <w:rsid w:val="004C14DD"/>
    <w:rsid w:val="004C20EF"/>
    <w:rsid w:val="004C46D9"/>
    <w:rsid w:val="004C4F24"/>
    <w:rsid w:val="004C50F6"/>
    <w:rsid w:val="004C6289"/>
    <w:rsid w:val="004D0879"/>
    <w:rsid w:val="004D0FAA"/>
    <w:rsid w:val="004D2F5D"/>
    <w:rsid w:val="004D552D"/>
    <w:rsid w:val="004E0A71"/>
    <w:rsid w:val="004E62A5"/>
    <w:rsid w:val="004F052C"/>
    <w:rsid w:val="004F1CEB"/>
    <w:rsid w:val="004F3F79"/>
    <w:rsid w:val="0050087A"/>
    <w:rsid w:val="005027CC"/>
    <w:rsid w:val="00502FAD"/>
    <w:rsid w:val="00512759"/>
    <w:rsid w:val="00516B12"/>
    <w:rsid w:val="005215DC"/>
    <w:rsid w:val="00525A3A"/>
    <w:rsid w:val="00537381"/>
    <w:rsid w:val="0054172C"/>
    <w:rsid w:val="00543D0A"/>
    <w:rsid w:val="00550395"/>
    <w:rsid w:val="00560340"/>
    <w:rsid w:val="00566948"/>
    <w:rsid w:val="00576A65"/>
    <w:rsid w:val="00576E03"/>
    <w:rsid w:val="00576FCB"/>
    <w:rsid w:val="0058308D"/>
    <w:rsid w:val="00584439"/>
    <w:rsid w:val="00584968"/>
    <w:rsid w:val="005862F2"/>
    <w:rsid w:val="00591FE6"/>
    <w:rsid w:val="00594934"/>
    <w:rsid w:val="00595E2F"/>
    <w:rsid w:val="005974ED"/>
    <w:rsid w:val="005A3058"/>
    <w:rsid w:val="005A30ED"/>
    <w:rsid w:val="005B0FDE"/>
    <w:rsid w:val="005C2777"/>
    <w:rsid w:val="005C3E15"/>
    <w:rsid w:val="005C4586"/>
    <w:rsid w:val="005C6D9B"/>
    <w:rsid w:val="005D0996"/>
    <w:rsid w:val="005D5CF7"/>
    <w:rsid w:val="005E2D7C"/>
    <w:rsid w:val="005E32B9"/>
    <w:rsid w:val="005E450E"/>
    <w:rsid w:val="005E503F"/>
    <w:rsid w:val="005E5F94"/>
    <w:rsid w:val="005E69AF"/>
    <w:rsid w:val="005F491C"/>
    <w:rsid w:val="00611F2F"/>
    <w:rsid w:val="00612083"/>
    <w:rsid w:val="00613E10"/>
    <w:rsid w:val="00616427"/>
    <w:rsid w:val="00616ECB"/>
    <w:rsid w:val="00617D40"/>
    <w:rsid w:val="00620385"/>
    <w:rsid w:val="006217C9"/>
    <w:rsid w:val="00622D30"/>
    <w:rsid w:val="00627F2C"/>
    <w:rsid w:val="006336A9"/>
    <w:rsid w:val="00634A5F"/>
    <w:rsid w:val="00645387"/>
    <w:rsid w:val="006477B0"/>
    <w:rsid w:val="00653A34"/>
    <w:rsid w:val="00653B37"/>
    <w:rsid w:val="00654D29"/>
    <w:rsid w:val="0065786B"/>
    <w:rsid w:val="0066145F"/>
    <w:rsid w:val="00664D94"/>
    <w:rsid w:val="006655C1"/>
    <w:rsid w:val="006704B9"/>
    <w:rsid w:val="00670687"/>
    <w:rsid w:val="00675CB6"/>
    <w:rsid w:val="00677094"/>
    <w:rsid w:val="0067791A"/>
    <w:rsid w:val="00683733"/>
    <w:rsid w:val="006850AB"/>
    <w:rsid w:val="006952E6"/>
    <w:rsid w:val="00696FDA"/>
    <w:rsid w:val="006A23E4"/>
    <w:rsid w:val="006A2D4D"/>
    <w:rsid w:val="006A3C5A"/>
    <w:rsid w:val="006A5EC4"/>
    <w:rsid w:val="006B04D8"/>
    <w:rsid w:val="006B13A5"/>
    <w:rsid w:val="006B2E7D"/>
    <w:rsid w:val="006B6264"/>
    <w:rsid w:val="006C1A00"/>
    <w:rsid w:val="006C3AA1"/>
    <w:rsid w:val="006D26DD"/>
    <w:rsid w:val="006D53B8"/>
    <w:rsid w:val="006E05F8"/>
    <w:rsid w:val="006E133A"/>
    <w:rsid w:val="006E4C9A"/>
    <w:rsid w:val="006F0A59"/>
    <w:rsid w:val="006F410D"/>
    <w:rsid w:val="006F467A"/>
    <w:rsid w:val="007032B3"/>
    <w:rsid w:val="0070765A"/>
    <w:rsid w:val="0071065B"/>
    <w:rsid w:val="00715C04"/>
    <w:rsid w:val="0072467C"/>
    <w:rsid w:val="007319F5"/>
    <w:rsid w:val="00732326"/>
    <w:rsid w:val="00733EDB"/>
    <w:rsid w:val="00735B55"/>
    <w:rsid w:val="00744D8C"/>
    <w:rsid w:val="00746E08"/>
    <w:rsid w:val="00751560"/>
    <w:rsid w:val="00753925"/>
    <w:rsid w:val="00753CAB"/>
    <w:rsid w:val="00765D5B"/>
    <w:rsid w:val="007661E6"/>
    <w:rsid w:val="00766D21"/>
    <w:rsid w:val="00771F6A"/>
    <w:rsid w:val="007743A5"/>
    <w:rsid w:val="00776961"/>
    <w:rsid w:val="00790113"/>
    <w:rsid w:val="007A3B6A"/>
    <w:rsid w:val="007B115F"/>
    <w:rsid w:val="007B4B56"/>
    <w:rsid w:val="007C1444"/>
    <w:rsid w:val="007C4112"/>
    <w:rsid w:val="007C797C"/>
    <w:rsid w:val="007D0AD7"/>
    <w:rsid w:val="007D4A8D"/>
    <w:rsid w:val="007E092E"/>
    <w:rsid w:val="007E2113"/>
    <w:rsid w:val="00801156"/>
    <w:rsid w:val="00804FD8"/>
    <w:rsid w:val="00805B22"/>
    <w:rsid w:val="00805E63"/>
    <w:rsid w:val="008062DB"/>
    <w:rsid w:val="008070D2"/>
    <w:rsid w:val="00810F39"/>
    <w:rsid w:val="00814E89"/>
    <w:rsid w:val="008203D7"/>
    <w:rsid w:val="00826033"/>
    <w:rsid w:val="00827060"/>
    <w:rsid w:val="008335EE"/>
    <w:rsid w:val="00833ADA"/>
    <w:rsid w:val="008414EE"/>
    <w:rsid w:val="00841DA2"/>
    <w:rsid w:val="008429D5"/>
    <w:rsid w:val="00843EDC"/>
    <w:rsid w:val="00844017"/>
    <w:rsid w:val="00847058"/>
    <w:rsid w:val="00852683"/>
    <w:rsid w:val="00852B4B"/>
    <w:rsid w:val="00865076"/>
    <w:rsid w:val="00875E97"/>
    <w:rsid w:val="00877D68"/>
    <w:rsid w:val="00882BFF"/>
    <w:rsid w:val="008847C3"/>
    <w:rsid w:val="00884B36"/>
    <w:rsid w:val="00890D42"/>
    <w:rsid w:val="008924C2"/>
    <w:rsid w:val="00893762"/>
    <w:rsid w:val="008943D2"/>
    <w:rsid w:val="008A29B8"/>
    <w:rsid w:val="008A3853"/>
    <w:rsid w:val="008B0361"/>
    <w:rsid w:val="008B2289"/>
    <w:rsid w:val="008B289B"/>
    <w:rsid w:val="008B5732"/>
    <w:rsid w:val="008C3A80"/>
    <w:rsid w:val="008D0178"/>
    <w:rsid w:val="008D477E"/>
    <w:rsid w:val="008E251E"/>
    <w:rsid w:val="008E5016"/>
    <w:rsid w:val="008F07C4"/>
    <w:rsid w:val="008F37AD"/>
    <w:rsid w:val="00900B14"/>
    <w:rsid w:val="00904D50"/>
    <w:rsid w:val="00906B95"/>
    <w:rsid w:val="0090710C"/>
    <w:rsid w:val="00910EFD"/>
    <w:rsid w:val="009138DB"/>
    <w:rsid w:val="00913BB6"/>
    <w:rsid w:val="009165E6"/>
    <w:rsid w:val="00921D67"/>
    <w:rsid w:val="00926870"/>
    <w:rsid w:val="009350DF"/>
    <w:rsid w:val="00941055"/>
    <w:rsid w:val="00947B0E"/>
    <w:rsid w:val="00951AFD"/>
    <w:rsid w:val="00952511"/>
    <w:rsid w:val="00955153"/>
    <w:rsid w:val="009577DF"/>
    <w:rsid w:val="00967E03"/>
    <w:rsid w:val="009729FB"/>
    <w:rsid w:val="00972F6E"/>
    <w:rsid w:val="00981253"/>
    <w:rsid w:val="00981CA5"/>
    <w:rsid w:val="009862E6"/>
    <w:rsid w:val="009875D0"/>
    <w:rsid w:val="00995458"/>
    <w:rsid w:val="009A177E"/>
    <w:rsid w:val="009A2EEB"/>
    <w:rsid w:val="009A711B"/>
    <w:rsid w:val="009B0D6A"/>
    <w:rsid w:val="009C161C"/>
    <w:rsid w:val="009C2484"/>
    <w:rsid w:val="009D337A"/>
    <w:rsid w:val="009D4AE5"/>
    <w:rsid w:val="009E10A6"/>
    <w:rsid w:val="009E3E04"/>
    <w:rsid w:val="00A05690"/>
    <w:rsid w:val="00A17465"/>
    <w:rsid w:val="00A23E45"/>
    <w:rsid w:val="00A27982"/>
    <w:rsid w:val="00A32A0C"/>
    <w:rsid w:val="00A345E0"/>
    <w:rsid w:val="00A3532F"/>
    <w:rsid w:val="00A44452"/>
    <w:rsid w:val="00A45989"/>
    <w:rsid w:val="00A50370"/>
    <w:rsid w:val="00A704FF"/>
    <w:rsid w:val="00A70844"/>
    <w:rsid w:val="00A80A1A"/>
    <w:rsid w:val="00A81382"/>
    <w:rsid w:val="00A964CC"/>
    <w:rsid w:val="00AA0FA2"/>
    <w:rsid w:val="00AA228A"/>
    <w:rsid w:val="00AA2951"/>
    <w:rsid w:val="00AA349E"/>
    <w:rsid w:val="00AA3567"/>
    <w:rsid w:val="00AA728E"/>
    <w:rsid w:val="00AB021A"/>
    <w:rsid w:val="00AB23E2"/>
    <w:rsid w:val="00AB3EB3"/>
    <w:rsid w:val="00AC0868"/>
    <w:rsid w:val="00AC0F0B"/>
    <w:rsid w:val="00AC4988"/>
    <w:rsid w:val="00AD4E69"/>
    <w:rsid w:val="00AD7A3B"/>
    <w:rsid w:val="00AE0A43"/>
    <w:rsid w:val="00AE3021"/>
    <w:rsid w:val="00AE4575"/>
    <w:rsid w:val="00AE588A"/>
    <w:rsid w:val="00AE5914"/>
    <w:rsid w:val="00AE7BE1"/>
    <w:rsid w:val="00AF0A70"/>
    <w:rsid w:val="00AF183C"/>
    <w:rsid w:val="00B00CD1"/>
    <w:rsid w:val="00B04201"/>
    <w:rsid w:val="00B07569"/>
    <w:rsid w:val="00B15C5B"/>
    <w:rsid w:val="00B21F9C"/>
    <w:rsid w:val="00B279AC"/>
    <w:rsid w:val="00B27EB4"/>
    <w:rsid w:val="00B32329"/>
    <w:rsid w:val="00B34C14"/>
    <w:rsid w:val="00B4445B"/>
    <w:rsid w:val="00B446AD"/>
    <w:rsid w:val="00B50164"/>
    <w:rsid w:val="00B55BAC"/>
    <w:rsid w:val="00B56D6D"/>
    <w:rsid w:val="00B64AA0"/>
    <w:rsid w:val="00B65401"/>
    <w:rsid w:val="00B66938"/>
    <w:rsid w:val="00B73C9D"/>
    <w:rsid w:val="00B742CB"/>
    <w:rsid w:val="00B77056"/>
    <w:rsid w:val="00B9471C"/>
    <w:rsid w:val="00B96AB1"/>
    <w:rsid w:val="00B976AA"/>
    <w:rsid w:val="00BA075A"/>
    <w:rsid w:val="00BA541A"/>
    <w:rsid w:val="00BA628C"/>
    <w:rsid w:val="00BA63AB"/>
    <w:rsid w:val="00BA74F5"/>
    <w:rsid w:val="00BA7979"/>
    <w:rsid w:val="00BC53F5"/>
    <w:rsid w:val="00BD0BC7"/>
    <w:rsid w:val="00BD476E"/>
    <w:rsid w:val="00BD6C0D"/>
    <w:rsid w:val="00BE0622"/>
    <w:rsid w:val="00BE70CC"/>
    <w:rsid w:val="00BF5849"/>
    <w:rsid w:val="00C03860"/>
    <w:rsid w:val="00C10E2D"/>
    <w:rsid w:val="00C13006"/>
    <w:rsid w:val="00C13CB0"/>
    <w:rsid w:val="00C16FD9"/>
    <w:rsid w:val="00C20A26"/>
    <w:rsid w:val="00C262BF"/>
    <w:rsid w:val="00C26802"/>
    <w:rsid w:val="00C30BA2"/>
    <w:rsid w:val="00C3252C"/>
    <w:rsid w:val="00C35B7F"/>
    <w:rsid w:val="00C4596E"/>
    <w:rsid w:val="00C60856"/>
    <w:rsid w:val="00C61388"/>
    <w:rsid w:val="00C72AFF"/>
    <w:rsid w:val="00C74342"/>
    <w:rsid w:val="00C76C92"/>
    <w:rsid w:val="00C82D13"/>
    <w:rsid w:val="00C83005"/>
    <w:rsid w:val="00C94C4D"/>
    <w:rsid w:val="00C9733C"/>
    <w:rsid w:val="00C9752A"/>
    <w:rsid w:val="00CA30FD"/>
    <w:rsid w:val="00CA5FD2"/>
    <w:rsid w:val="00CB3532"/>
    <w:rsid w:val="00CB4696"/>
    <w:rsid w:val="00CB4AF6"/>
    <w:rsid w:val="00CB58A2"/>
    <w:rsid w:val="00CC3AC9"/>
    <w:rsid w:val="00CC6D6F"/>
    <w:rsid w:val="00CC7BB4"/>
    <w:rsid w:val="00CD163C"/>
    <w:rsid w:val="00CD2D52"/>
    <w:rsid w:val="00CD4DD2"/>
    <w:rsid w:val="00CD6131"/>
    <w:rsid w:val="00CE58C7"/>
    <w:rsid w:val="00CF2004"/>
    <w:rsid w:val="00CF4743"/>
    <w:rsid w:val="00CF4D70"/>
    <w:rsid w:val="00CF65A3"/>
    <w:rsid w:val="00D00E6B"/>
    <w:rsid w:val="00D01C55"/>
    <w:rsid w:val="00D026EC"/>
    <w:rsid w:val="00D06D54"/>
    <w:rsid w:val="00D1026C"/>
    <w:rsid w:val="00D10A72"/>
    <w:rsid w:val="00D17EE5"/>
    <w:rsid w:val="00D2146D"/>
    <w:rsid w:val="00D23C70"/>
    <w:rsid w:val="00D30630"/>
    <w:rsid w:val="00D318D3"/>
    <w:rsid w:val="00D34E67"/>
    <w:rsid w:val="00D37971"/>
    <w:rsid w:val="00D55AE2"/>
    <w:rsid w:val="00D5706E"/>
    <w:rsid w:val="00D60142"/>
    <w:rsid w:val="00D62821"/>
    <w:rsid w:val="00D65B96"/>
    <w:rsid w:val="00D70CDA"/>
    <w:rsid w:val="00D71F96"/>
    <w:rsid w:val="00D862B8"/>
    <w:rsid w:val="00D9427E"/>
    <w:rsid w:val="00DA43F5"/>
    <w:rsid w:val="00DA4D76"/>
    <w:rsid w:val="00DA5377"/>
    <w:rsid w:val="00DA5EAC"/>
    <w:rsid w:val="00DC1770"/>
    <w:rsid w:val="00DD28B1"/>
    <w:rsid w:val="00DD3786"/>
    <w:rsid w:val="00DE469C"/>
    <w:rsid w:val="00DF0ACF"/>
    <w:rsid w:val="00DF342C"/>
    <w:rsid w:val="00DF4215"/>
    <w:rsid w:val="00DF6D05"/>
    <w:rsid w:val="00E017C5"/>
    <w:rsid w:val="00E101FE"/>
    <w:rsid w:val="00E11187"/>
    <w:rsid w:val="00E136EF"/>
    <w:rsid w:val="00E14543"/>
    <w:rsid w:val="00E17392"/>
    <w:rsid w:val="00E22177"/>
    <w:rsid w:val="00E27642"/>
    <w:rsid w:val="00E3191D"/>
    <w:rsid w:val="00E37321"/>
    <w:rsid w:val="00E53D06"/>
    <w:rsid w:val="00E54D15"/>
    <w:rsid w:val="00E608B9"/>
    <w:rsid w:val="00E64496"/>
    <w:rsid w:val="00E64995"/>
    <w:rsid w:val="00E67725"/>
    <w:rsid w:val="00E7151C"/>
    <w:rsid w:val="00E76225"/>
    <w:rsid w:val="00E80032"/>
    <w:rsid w:val="00E84E49"/>
    <w:rsid w:val="00E90CEC"/>
    <w:rsid w:val="00E9330C"/>
    <w:rsid w:val="00E95B53"/>
    <w:rsid w:val="00E96017"/>
    <w:rsid w:val="00EA0133"/>
    <w:rsid w:val="00EA0580"/>
    <w:rsid w:val="00EA25FC"/>
    <w:rsid w:val="00EA33CF"/>
    <w:rsid w:val="00EA3BED"/>
    <w:rsid w:val="00EA5005"/>
    <w:rsid w:val="00EB20C8"/>
    <w:rsid w:val="00EB2AC2"/>
    <w:rsid w:val="00EC1DB9"/>
    <w:rsid w:val="00EC4C88"/>
    <w:rsid w:val="00EC7C3D"/>
    <w:rsid w:val="00ED09F2"/>
    <w:rsid w:val="00ED799A"/>
    <w:rsid w:val="00ED7B70"/>
    <w:rsid w:val="00EE12DE"/>
    <w:rsid w:val="00EE2835"/>
    <w:rsid w:val="00EE40A0"/>
    <w:rsid w:val="00EE67E3"/>
    <w:rsid w:val="00EE6892"/>
    <w:rsid w:val="00EF2D18"/>
    <w:rsid w:val="00EF433A"/>
    <w:rsid w:val="00F020C3"/>
    <w:rsid w:val="00F029EA"/>
    <w:rsid w:val="00F050D2"/>
    <w:rsid w:val="00F06008"/>
    <w:rsid w:val="00F0654C"/>
    <w:rsid w:val="00F07F6E"/>
    <w:rsid w:val="00F11E66"/>
    <w:rsid w:val="00F14044"/>
    <w:rsid w:val="00F179E9"/>
    <w:rsid w:val="00F17D23"/>
    <w:rsid w:val="00F21F59"/>
    <w:rsid w:val="00F22438"/>
    <w:rsid w:val="00F30D88"/>
    <w:rsid w:val="00F346E1"/>
    <w:rsid w:val="00F34B33"/>
    <w:rsid w:val="00F35572"/>
    <w:rsid w:val="00F36249"/>
    <w:rsid w:val="00F37C31"/>
    <w:rsid w:val="00F40154"/>
    <w:rsid w:val="00F4308F"/>
    <w:rsid w:val="00F5150A"/>
    <w:rsid w:val="00F56C4F"/>
    <w:rsid w:val="00F649C0"/>
    <w:rsid w:val="00F64C02"/>
    <w:rsid w:val="00F708E5"/>
    <w:rsid w:val="00F75843"/>
    <w:rsid w:val="00F81523"/>
    <w:rsid w:val="00F838E4"/>
    <w:rsid w:val="00F84056"/>
    <w:rsid w:val="00F90DF8"/>
    <w:rsid w:val="00F91081"/>
    <w:rsid w:val="00F9361A"/>
    <w:rsid w:val="00F93A67"/>
    <w:rsid w:val="00F97D7C"/>
    <w:rsid w:val="00FA3EE9"/>
    <w:rsid w:val="00FA673A"/>
    <w:rsid w:val="00FB08F7"/>
    <w:rsid w:val="00FB1B64"/>
    <w:rsid w:val="00FC1C32"/>
    <w:rsid w:val="00FC6D9D"/>
    <w:rsid w:val="00FD3EA9"/>
    <w:rsid w:val="00FD7187"/>
    <w:rsid w:val="00FE1BFA"/>
    <w:rsid w:val="00FF5C82"/>
    <w:rsid w:val="00FF620E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1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1873</Words>
  <Characters>10678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y.suvorov</dc:creator>
  <cp:keywords/>
  <dc:description/>
  <cp:lastModifiedBy>y.suvorov</cp:lastModifiedBy>
  <cp:revision>5</cp:revision>
  <dcterms:created xsi:type="dcterms:W3CDTF">2018-01-17T07:56:00Z</dcterms:created>
  <dcterms:modified xsi:type="dcterms:W3CDTF">2018-01-17T08:00:00Z</dcterms:modified>
</cp:coreProperties>
</file>