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65F" w:rsidRDefault="008C365F" w:rsidP="003A7C56">
      <w:pPr>
        <w:jc w:val="center"/>
        <w:rPr>
          <w:rFonts w:ascii="Arial Black" w:hAnsi="Arial Black"/>
          <w:b/>
        </w:rPr>
      </w:pPr>
    </w:p>
    <w:p w:rsidR="008C365F" w:rsidRDefault="008C365F" w:rsidP="003A7C56">
      <w:pPr>
        <w:jc w:val="center"/>
        <w:rPr>
          <w:rFonts w:ascii="Arial Black" w:hAnsi="Arial Black"/>
          <w:b/>
        </w:rPr>
      </w:pPr>
    </w:p>
    <w:p w:rsidR="009C3510" w:rsidRDefault="003A7C56" w:rsidP="003A7C56">
      <w:pPr>
        <w:jc w:val="center"/>
        <w:rPr>
          <w:rFonts w:ascii="Arial Black" w:hAnsi="Arial Black"/>
          <w:b/>
        </w:rPr>
      </w:pPr>
      <w:r w:rsidRPr="003A7C56">
        <w:rPr>
          <w:rFonts w:ascii="Arial Black" w:hAnsi="Arial Black"/>
          <w:b/>
        </w:rPr>
        <w:t xml:space="preserve">Реестр объектов сферы культуры </w:t>
      </w:r>
      <w:proofErr w:type="gramStart"/>
      <w:r w:rsidRPr="003A7C56">
        <w:rPr>
          <w:rFonts w:ascii="Arial Black" w:hAnsi="Arial Black"/>
          <w:b/>
        </w:rPr>
        <w:t>в  2020</w:t>
      </w:r>
      <w:proofErr w:type="gramEnd"/>
      <w:r w:rsidRPr="003A7C56">
        <w:rPr>
          <w:rFonts w:ascii="Arial Black" w:hAnsi="Arial Black"/>
          <w:b/>
        </w:rPr>
        <w:t xml:space="preserve"> году</w:t>
      </w:r>
      <w:r w:rsidR="00021E99">
        <w:rPr>
          <w:rFonts w:ascii="Arial Black" w:hAnsi="Arial Black"/>
          <w:b/>
        </w:rPr>
        <w:t xml:space="preserve"> по программе «Доступная среда»</w:t>
      </w:r>
    </w:p>
    <w:p w:rsidR="00021E99" w:rsidRDefault="00021E99" w:rsidP="003A7C56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Муниципальное бюджетное учреждение дополнительного образования городского округа Балашиха</w:t>
      </w:r>
    </w:p>
    <w:p w:rsidR="00021E99" w:rsidRDefault="00021E99" w:rsidP="003A7C56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 «Детская школа искусств №7»</w:t>
      </w:r>
    </w:p>
    <w:p w:rsidR="008C365F" w:rsidRDefault="008C365F" w:rsidP="003A7C56">
      <w:pPr>
        <w:jc w:val="center"/>
        <w:rPr>
          <w:rFonts w:ascii="Arial Black" w:hAnsi="Arial Black"/>
          <w:b/>
        </w:rPr>
      </w:pPr>
    </w:p>
    <w:p w:rsidR="008C365F" w:rsidRDefault="008C365F" w:rsidP="003A7C56">
      <w:pPr>
        <w:jc w:val="center"/>
        <w:rPr>
          <w:rFonts w:ascii="Arial Black" w:hAnsi="Arial Black"/>
          <w:b/>
        </w:rPr>
      </w:pPr>
    </w:p>
    <w:tbl>
      <w:tblPr>
        <w:tblStyle w:val="a3"/>
        <w:tblW w:w="0" w:type="auto"/>
        <w:tblInd w:w="1809" w:type="dxa"/>
        <w:tblLook w:val="04A0" w:firstRow="1" w:lastRow="0" w:firstColumn="1" w:lastColumn="0" w:noHBand="0" w:noVBand="1"/>
      </w:tblPr>
      <w:tblGrid>
        <w:gridCol w:w="4395"/>
        <w:gridCol w:w="6378"/>
      </w:tblGrid>
      <w:tr w:rsidR="00D85F3A" w:rsidTr="008C365F">
        <w:tc>
          <w:tcPr>
            <w:tcW w:w="4395" w:type="dxa"/>
          </w:tcPr>
          <w:p w:rsidR="00D85F3A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  <w:r w:rsidRPr="003A7C56">
              <w:rPr>
                <w:rFonts w:ascii="Times New Roman" w:hAnsi="Times New Roman" w:cs="Times New Roman"/>
              </w:rPr>
              <w:t>Виды работ, запланированные для адаптации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85F3A" w:rsidRDefault="00D85F3A" w:rsidP="003A7C56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6378" w:type="dxa"/>
          </w:tcPr>
          <w:p w:rsidR="00D85F3A" w:rsidRDefault="00D85F3A" w:rsidP="003A7C56">
            <w:pPr>
              <w:jc w:val="center"/>
              <w:rPr>
                <w:rFonts w:ascii="Arial Black" w:hAnsi="Arial Black"/>
              </w:rPr>
            </w:pPr>
            <w:r w:rsidRPr="003A7C56">
              <w:rPr>
                <w:rFonts w:ascii="Times New Roman" w:hAnsi="Times New Roman" w:cs="Times New Roman"/>
              </w:rPr>
              <w:t>Фото после адаптации</w:t>
            </w:r>
          </w:p>
        </w:tc>
      </w:tr>
      <w:tr w:rsidR="00D85F3A" w:rsidTr="008C365F">
        <w:tc>
          <w:tcPr>
            <w:tcW w:w="4395" w:type="dxa"/>
          </w:tcPr>
          <w:p w:rsidR="00D85F3A" w:rsidRPr="00D14A45" w:rsidRDefault="00D85F3A" w:rsidP="00D14A4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 w:rsidRPr="00D14A45">
              <w:rPr>
                <w:rFonts w:ascii="Times New Roman" w:hAnsi="Times New Roman" w:cs="Times New Roman"/>
              </w:rPr>
              <w:t>Установка перил</w:t>
            </w:r>
            <w:r w:rsidRPr="00D14A45">
              <w:rPr>
                <w:rFonts w:ascii="Times New Roman" w:hAnsi="Times New Roman"/>
              </w:rPr>
              <w:t>,  приобретение двухсекционного складного пандуса</w:t>
            </w:r>
          </w:p>
        </w:tc>
        <w:tc>
          <w:tcPr>
            <w:tcW w:w="6378" w:type="dxa"/>
          </w:tcPr>
          <w:p w:rsidR="00D85F3A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</w:p>
          <w:p w:rsidR="00D85F3A" w:rsidRPr="003A7C56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16E6E7" wp14:editId="38A517BE">
                  <wp:extent cx="2409720" cy="2114445"/>
                  <wp:effectExtent l="0" t="4763" r="5398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0" t="42459" r="-1903" b="-2655"/>
                          <a:stretch/>
                        </pic:blipFill>
                        <pic:spPr bwMode="auto">
                          <a:xfrm rot="5400000">
                            <a:off x="0" y="0"/>
                            <a:ext cx="2468605" cy="216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F3A" w:rsidTr="008C365F">
        <w:tc>
          <w:tcPr>
            <w:tcW w:w="4395" w:type="dxa"/>
          </w:tcPr>
          <w:p w:rsidR="00D85F3A" w:rsidRDefault="00D85F3A" w:rsidP="00D14A45">
            <w:pPr>
              <w:jc w:val="center"/>
              <w:rPr>
                <w:rFonts w:ascii="Times New Roman" w:hAnsi="Times New Roman" w:cs="Times New Roman"/>
              </w:rPr>
            </w:pPr>
          </w:p>
          <w:p w:rsidR="00D85F3A" w:rsidRPr="00D14A45" w:rsidRDefault="00D85F3A" w:rsidP="00D14A4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 w:rsidRPr="00D14A45">
              <w:rPr>
                <w:rFonts w:ascii="Times New Roman" w:hAnsi="Times New Roman" w:cs="Times New Roman"/>
              </w:rPr>
              <w:t xml:space="preserve">Оборудование для вызова персонала,  светодиодное табло, тактильные мнемосхемы </w:t>
            </w:r>
          </w:p>
          <w:p w:rsidR="00D85F3A" w:rsidRPr="00D14A45" w:rsidRDefault="00D85F3A" w:rsidP="00D14A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8" w:type="dxa"/>
          </w:tcPr>
          <w:p w:rsidR="00D85F3A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D82F2" wp14:editId="47B548D8">
                  <wp:extent cx="2259791" cy="2559861"/>
                  <wp:effectExtent l="2222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" t="4256" r="15904" b="1132"/>
                          <a:stretch/>
                        </pic:blipFill>
                        <pic:spPr bwMode="auto">
                          <a:xfrm rot="5400000">
                            <a:off x="0" y="0"/>
                            <a:ext cx="2264942" cy="256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5F3A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85286" wp14:editId="0A42A02C">
                  <wp:extent cx="2462530" cy="2546004"/>
                  <wp:effectExtent l="0" t="3493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3" t="13235" r="-1440" b="5640"/>
                          <a:stretch/>
                        </pic:blipFill>
                        <pic:spPr bwMode="auto">
                          <a:xfrm rot="5400000">
                            <a:off x="0" y="0"/>
                            <a:ext cx="2478228" cy="2562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5F3A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5F3A" w:rsidTr="008C365F">
        <w:tc>
          <w:tcPr>
            <w:tcW w:w="4395" w:type="dxa"/>
          </w:tcPr>
          <w:p w:rsidR="00D85F3A" w:rsidRPr="00B85231" w:rsidRDefault="00D85F3A" w:rsidP="00B85231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 w:rsidRPr="00D14A45">
              <w:rPr>
                <w:rFonts w:ascii="Times New Roman" w:hAnsi="Times New Roman" w:cs="Times New Roman"/>
              </w:rPr>
              <w:lastRenderedPageBreak/>
              <w:t>Дублирование необходимой информации  для инвалидов, имеющих  стойкие расстройства функций зрения и слуха (тактильные пиктограммы, контрастная маркировка, ленты, противоскользящее покрытие</w:t>
            </w:r>
            <w:r>
              <w:rPr>
                <w:rFonts w:ascii="Times New Roman" w:hAnsi="Times New Roman" w:cs="Times New Roman"/>
              </w:rPr>
              <w:t>, перекатной пандус</w:t>
            </w:r>
            <w:r w:rsidRPr="00D14A45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6378" w:type="dxa"/>
          </w:tcPr>
          <w:p w:rsidR="00D85F3A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238636A" wp14:editId="684A94EC">
                  <wp:extent cx="2526143" cy="1894262"/>
                  <wp:effectExtent l="0" t="7938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5" t="28459" r="16335" b="17806"/>
                          <a:stretch/>
                        </pic:blipFill>
                        <pic:spPr bwMode="auto">
                          <a:xfrm rot="5400000">
                            <a:off x="0" y="0"/>
                            <a:ext cx="2584183" cy="193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85F3A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02383" wp14:editId="079F2326">
                  <wp:extent cx="2973385" cy="2741930"/>
                  <wp:effectExtent l="127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85450" cy="275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F3A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141203" wp14:editId="4003F98C">
                  <wp:extent cx="2087245" cy="2352178"/>
                  <wp:effectExtent l="953" t="0" r="9207" b="9208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2" b="1521"/>
                          <a:stretch/>
                        </pic:blipFill>
                        <pic:spPr bwMode="auto">
                          <a:xfrm rot="5400000">
                            <a:off x="0" y="0"/>
                            <a:ext cx="2087560" cy="2352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5F3A" w:rsidRDefault="00D85F3A" w:rsidP="003A7C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893E75" wp14:editId="732DFD18">
                  <wp:extent cx="2153920" cy="2358390"/>
                  <wp:effectExtent l="0" t="6985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3920" cy="235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F3A" w:rsidRDefault="00D85F3A" w:rsidP="005541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5385D1" wp14:editId="0D4185C2">
                  <wp:extent cx="1501775" cy="2109816"/>
                  <wp:effectExtent l="953" t="0" r="4127" b="4128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1" t="2918" b="6930"/>
                          <a:stretch/>
                        </pic:blipFill>
                        <pic:spPr bwMode="auto">
                          <a:xfrm rot="5400000">
                            <a:off x="0" y="0"/>
                            <a:ext cx="1509965" cy="2121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F3A" w:rsidTr="008C365F">
        <w:tc>
          <w:tcPr>
            <w:tcW w:w="4395" w:type="dxa"/>
          </w:tcPr>
          <w:p w:rsidR="00D85F3A" w:rsidRPr="00D14A45" w:rsidRDefault="00D85F3A" w:rsidP="00B85231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Оборудование рабочего места учащихся с нарушением зрения и слуха (акустическая система и интерактивная доска)</w:t>
            </w:r>
          </w:p>
        </w:tc>
        <w:tc>
          <w:tcPr>
            <w:tcW w:w="6378" w:type="dxa"/>
          </w:tcPr>
          <w:p w:rsidR="00D85F3A" w:rsidRDefault="00D85F3A" w:rsidP="003A7C5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52D5C" wp14:editId="3299D9A5">
                  <wp:extent cx="3169285" cy="2705100"/>
                  <wp:effectExtent l="3493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6928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F3A" w:rsidRDefault="00D85F3A" w:rsidP="003A7C5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F63C2" wp14:editId="41E2FAFE">
                  <wp:extent cx="3367405" cy="2705735"/>
                  <wp:effectExtent l="6985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67405" cy="27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F3A" w:rsidTr="008C365F">
        <w:tc>
          <w:tcPr>
            <w:tcW w:w="4395" w:type="dxa"/>
          </w:tcPr>
          <w:p w:rsidR="00D85F3A" w:rsidRPr="00554102" w:rsidRDefault="00D85F3A" w:rsidP="00554102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554102">
              <w:rPr>
                <w:rFonts w:ascii="Times New Roman" w:hAnsi="Times New Roman"/>
                <w:sz w:val="24"/>
                <w:szCs w:val="24"/>
              </w:rPr>
              <w:t>борудование санитарно-гигиенических помещений</w:t>
            </w:r>
          </w:p>
        </w:tc>
        <w:tc>
          <w:tcPr>
            <w:tcW w:w="6378" w:type="dxa"/>
          </w:tcPr>
          <w:p w:rsidR="00D85F3A" w:rsidRDefault="00D85F3A" w:rsidP="003A7C5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8F442" wp14:editId="0D2F536F">
                  <wp:extent cx="3290570" cy="2690495"/>
                  <wp:effectExtent l="0" t="4763" r="318" b="317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90570" cy="26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F3A" w:rsidRDefault="00D85F3A" w:rsidP="003A7C5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0796D" wp14:editId="065F3BF8">
                  <wp:extent cx="3070219" cy="2708292"/>
                  <wp:effectExtent l="9207" t="0" r="6668" b="6667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3799" cy="271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C56" w:rsidRPr="003A7C56" w:rsidRDefault="003A7C56" w:rsidP="008278C8">
      <w:pPr>
        <w:rPr>
          <w:rFonts w:ascii="Arial Black" w:hAnsi="Arial Black"/>
          <w:b/>
        </w:rPr>
      </w:pPr>
    </w:p>
    <w:sectPr w:rsidR="003A7C56" w:rsidRPr="003A7C56" w:rsidSect="003A7C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2D5B61"/>
    <w:multiLevelType w:val="hybridMultilevel"/>
    <w:tmpl w:val="DAFC8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C56"/>
    <w:rsid w:val="00015FD8"/>
    <w:rsid w:val="00016E92"/>
    <w:rsid w:val="00021E99"/>
    <w:rsid w:val="00231789"/>
    <w:rsid w:val="003A7C56"/>
    <w:rsid w:val="003D7481"/>
    <w:rsid w:val="003F5CE6"/>
    <w:rsid w:val="00554102"/>
    <w:rsid w:val="005B46ED"/>
    <w:rsid w:val="006676B4"/>
    <w:rsid w:val="006B6EE6"/>
    <w:rsid w:val="006E6B88"/>
    <w:rsid w:val="007B22E9"/>
    <w:rsid w:val="008278C8"/>
    <w:rsid w:val="008C365F"/>
    <w:rsid w:val="00915855"/>
    <w:rsid w:val="009C3510"/>
    <w:rsid w:val="00A1515E"/>
    <w:rsid w:val="00A25DC1"/>
    <w:rsid w:val="00A80933"/>
    <w:rsid w:val="00AC5FC4"/>
    <w:rsid w:val="00B4444B"/>
    <w:rsid w:val="00B66B95"/>
    <w:rsid w:val="00B85231"/>
    <w:rsid w:val="00C05184"/>
    <w:rsid w:val="00C63D02"/>
    <w:rsid w:val="00CC54AB"/>
    <w:rsid w:val="00CD4F82"/>
    <w:rsid w:val="00CD7877"/>
    <w:rsid w:val="00D14A45"/>
    <w:rsid w:val="00D15D07"/>
    <w:rsid w:val="00D85F3A"/>
    <w:rsid w:val="00DF65EF"/>
    <w:rsid w:val="00E9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0988E"/>
  <w15:docId w15:val="{EB28F26B-7DD5-43F0-96D8-69455F2F2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7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BA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4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Полуночева</dc:creator>
  <cp:lastModifiedBy>User</cp:lastModifiedBy>
  <cp:revision>2</cp:revision>
  <dcterms:created xsi:type="dcterms:W3CDTF">2020-10-14T18:46:00Z</dcterms:created>
  <dcterms:modified xsi:type="dcterms:W3CDTF">2020-10-14T18:46:00Z</dcterms:modified>
</cp:coreProperties>
</file>