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025" w:rsidRDefault="00423806">
      <w:pPr>
        <w:spacing w:after="240"/>
      </w:pPr>
      <w:r>
        <w:rPr>
          <w:noProof/>
        </w:rPr>
        <w:drawing>
          <wp:inline distT="0" distB="0" distL="0" distR="0">
            <wp:extent cx="2381250" cy="2476500"/>
            <wp:effectExtent l="0" t="0" r="0" b="0"/>
            <wp:docPr id="6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25" w:rsidRDefault="00423806">
      <w:pPr>
        <w:spacing w:after="225"/>
      </w:pPr>
      <w:bookmarkStart w:id="0" w:name="bxdynamic_new_mess_btn_start"/>
      <w:bookmarkStart w:id="1" w:name="bxdynamic_new_mess_btn_end"/>
      <w:bookmarkEnd w:id="0"/>
      <w:bookmarkEnd w:id="1"/>
      <w:r>
        <w:rPr>
          <w:b/>
          <w:color w:val="04245D"/>
          <w:sz w:val="60"/>
        </w:rPr>
        <w:t>Унру Ольга Викторовна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11" w:color="EDEFF1"/>
          <w:right w:val="none" w:sz="0" w:space="0" w:color="EDEFF1"/>
        </w:pBdr>
        <w:spacing w:after="525"/>
      </w:pPr>
      <w:proofErr w:type="spellStart"/>
      <w:r>
        <w:rPr>
          <w:color w:val="000000"/>
          <w:sz w:val="22"/>
        </w:rPr>
        <w:t>Серпуховский</w:t>
      </w:r>
      <w:proofErr w:type="spellEnd"/>
      <w:r>
        <w:rPr>
          <w:color w:val="000000"/>
          <w:sz w:val="22"/>
        </w:rPr>
        <w:t xml:space="preserve"> </w:t>
      </w:r>
      <w:proofErr w:type="spellStart"/>
      <w:r>
        <w:rPr>
          <w:color w:val="000000"/>
          <w:sz w:val="22"/>
        </w:rPr>
        <w:t>м.р</w:t>
      </w:r>
      <w:proofErr w:type="spellEnd"/>
      <w:r>
        <w:rPr>
          <w:color w:val="000000"/>
          <w:sz w:val="22"/>
        </w:rPr>
        <w:t xml:space="preserve">. </w:t>
      </w:r>
      <w:r>
        <w:rPr>
          <w:color w:val="DFDFDF"/>
          <w:sz w:val="22"/>
        </w:rPr>
        <w:t>/</w:t>
      </w:r>
      <w:r>
        <w:rPr>
          <w:color w:val="000000"/>
          <w:sz w:val="22"/>
        </w:rPr>
        <w:t xml:space="preserve"> </w:t>
      </w:r>
      <w:r>
        <w:rPr>
          <w:color w:val="04245D"/>
          <w:sz w:val="22"/>
        </w:rPr>
        <w:t>Культура и искусство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11" w:color="EDEFF1"/>
          <w:right w:val="none" w:sz="0" w:space="0" w:color="EDEFF1"/>
        </w:pBdr>
        <w:spacing w:after="525"/>
      </w:pPr>
      <w:r>
        <w:rPr>
          <w:color w:val="000000"/>
          <w:sz w:val="22"/>
        </w:rPr>
        <w:t xml:space="preserve">Руководитель, преподаватель, гид, профессиональный турист. Имею два диплома о высшем образовании, в </w:t>
      </w:r>
      <w:proofErr w:type="spellStart"/>
      <w:r>
        <w:rPr>
          <w:color w:val="000000"/>
          <w:sz w:val="22"/>
        </w:rPr>
        <w:t>т.ч</w:t>
      </w:r>
      <w:proofErr w:type="spellEnd"/>
      <w:r>
        <w:rPr>
          <w:color w:val="000000"/>
          <w:sz w:val="22"/>
        </w:rPr>
        <w:t>. с отличием, учусь в аспирантуре МГПУ. Увлекаюсь иностранными языками, культурой и историей западной Европы. У</w:t>
      </w:r>
      <w:r>
        <w:rPr>
          <w:color w:val="000000"/>
          <w:sz w:val="22"/>
        </w:rPr>
        <w:t xml:space="preserve">частвовала в качестве эксперта в исследовательском проекте </w:t>
      </w:r>
      <w:proofErr w:type="spellStart"/>
      <w:r>
        <w:rPr>
          <w:color w:val="000000"/>
          <w:sz w:val="22"/>
        </w:rPr>
        <w:t>Сент-Галленского</w:t>
      </w:r>
      <w:proofErr w:type="spellEnd"/>
      <w:r>
        <w:rPr>
          <w:color w:val="000000"/>
          <w:sz w:val="22"/>
        </w:rPr>
        <w:t xml:space="preserve"> Университета "Культурологические особенности российского туризма в Швейцарии". Являюсь автором печатных работ в научных журналах, веду свой блог в </w:t>
      </w:r>
      <w:proofErr w:type="spellStart"/>
      <w:r>
        <w:rPr>
          <w:color w:val="000000"/>
          <w:sz w:val="22"/>
        </w:rPr>
        <w:t>Инстаграм</w:t>
      </w:r>
      <w:proofErr w:type="spellEnd"/>
      <w:r>
        <w:rPr>
          <w:color w:val="000000"/>
          <w:sz w:val="22"/>
        </w:rPr>
        <w:t>. Люблю творчество модер</w:t>
      </w:r>
      <w:r>
        <w:rPr>
          <w:color w:val="000000"/>
          <w:sz w:val="22"/>
        </w:rPr>
        <w:t xml:space="preserve">нистов и десерт </w:t>
      </w:r>
      <w:proofErr w:type="spellStart"/>
      <w:r>
        <w:rPr>
          <w:color w:val="000000"/>
          <w:sz w:val="22"/>
        </w:rPr>
        <w:t>тирамису</w:t>
      </w:r>
      <w:proofErr w:type="spellEnd"/>
      <w:r>
        <w:rPr>
          <w:color w:val="000000"/>
          <w:sz w:val="22"/>
        </w:rPr>
        <w:t>)</w:t>
      </w:r>
    </w:p>
    <w:p w:rsidR="005E7025" w:rsidRPr="00423806" w:rsidRDefault="00423806">
      <w:pPr>
        <w:spacing w:after="525"/>
        <w:ind w:left="225" w:right="225"/>
        <w:outlineLvl w:val="0"/>
        <w:rPr>
          <w:sz w:val="68"/>
          <w:szCs w:val="68"/>
        </w:rPr>
      </w:pPr>
      <w:bookmarkStart w:id="2" w:name="bxdynamic_m_user_info_start"/>
      <w:bookmarkEnd w:id="2"/>
      <w:r w:rsidRPr="00423806">
        <w:rPr>
          <w:b/>
          <w:color w:val="000000"/>
          <w:sz w:val="68"/>
          <w:szCs w:val="68"/>
        </w:rPr>
        <w:t>«Общественный арт-парк»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0" w:color="EDEFF1"/>
          <w:right w:val="none" w:sz="0" w:space="0" w:color="EDEFF1"/>
        </w:pBdr>
        <w:spacing w:before="825" w:after="825"/>
        <w:jc w:val="center"/>
      </w:pPr>
      <w:r>
        <w:rPr>
          <w:noProof/>
        </w:rPr>
        <w:drawing>
          <wp:inline distT="0" distB="0" distL="0" distR="0">
            <wp:extent cx="2124075" cy="2124075"/>
            <wp:effectExtent l="0" t="0" r="0" b="0"/>
            <wp:docPr id="7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06" w:rsidRDefault="00423806">
      <w:pPr>
        <w:pBdr>
          <w:top w:val="none" w:sz="0" w:space="0" w:color="EDEFF1"/>
          <w:left w:val="none" w:sz="0" w:space="0" w:color="EDEFF1"/>
          <w:bottom w:val="single" w:sz="0" w:space="0" w:color="EDEFF1"/>
          <w:right w:val="none" w:sz="0" w:space="0" w:color="EDEFF1"/>
        </w:pBdr>
        <w:rPr>
          <w:b/>
          <w:color w:val="000000"/>
          <w:sz w:val="22"/>
        </w:rPr>
      </w:pPr>
      <w:bookmarkStart w:id="3" w:name="bxdynamic_add_vote_start"/>
      <w:bookmarkStart w:id="4" w:name="bxdynamic_add_vote_end"/>
      <w:bookmarkEnd w:id="3"/>
      <w:bookmarkEnd w:id="4"/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0" w:color="EDEFF1"/>
          <w:right w:val="none" w:sz="0" w:space="0" w:color="EDEFF1"/>
        </w:pBdr>
        <w:spacing w:after="345"/>
      </w:pPr>
      <w:r>
        <w:rPr>
          <w:b/>
          <w:color w:val="000000"/>
          <w:sz w:val="42"/>
        </w:rPr>
        <w:lastRenderedPageBreak/>
        <w:t xml:space="preserve"> </w:t>
      </w:r>
      <w:r>
        <w:rPr>
          <w:b/>
          <w:color w:val="000000"/>
          <w:sz w:val="42"/>
        </w:rPr>
        <w:t>«Общественный арт-парк»</w:t>
      </w:r>
    </w:p>
    <w:p w:rsidR="005E7025" w:rsidRDefault="00423806">
      <w:pPr>
        <w:pBdr>
          <w:top w:val="single" w:sz="0" w:space="0" w:color="EDEFF1"/>
          <w:left w:val="none" w:sz="0" w:space="0" w:color="EDEFF1"/>
          <w:bottom w:val="single" w:sz="0" w:space="0" w:color="EDEFF1"/>
          <w:right w:val="none" w:sz="0" w:space="0" w:color="EDEFF1"/>
        </w:pBdr>
        <w:spacing w:before="330" w:after="330"/>
      </w:pPr>
      <w:r>
        <w:rPr>
          <w:color w:val="000000"/>
          <w:sz w:val="22"/>
        </w:rPr>
        <w:t xml:space="preserve">Категория </w:t>
      </w:r>
      <w:r>
        <w:rPr>
          <w:b/>
          <w:color w:val="000000"/>
          <w:sz w:val="22"/>
        </w:rPr>
        <w:t>Команда</w:t>
      </w:r>
    </w:p>
    <w:p w:rsidR="005E7025" w:rsidRDefault="00423806">
      <w:pPr>
        <w:pBdr>
          <w:top w:val="single" w:sz="0" w:space="0" w:color="EDEFF1"/>
          <w:left w:val="none" w:sz="0" w:space="0" w:color="EDEFF1"/>
          <w:bottom w:val="single" w:sz="0" w:space="0" w:color="EDEFF1"/>
          <w:right w:val="none" w:sz="0" w:space="0" w:color="EDEFF1"/>
        </w:pBdr>
        <w:ind w:left="60" w:right="60"/>
      </w:pPr>
      <w:bookmarkStart w:id="5" w:name="bxdynamic_pr_community_count_start"/>
      <w:bookmarkEnd w:id="5"/>
      <w:r>
        <w:rPr>
          <w:b/>
          <w:color w:val="5FA757"/>
          <w:sz w:val="22"/>
        </w:rPr>
        <w:t>16 / 16-50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0" w:color="EDEFF1"/>
          <w:right w:val="none" w:sz="0" w:space="0" w:color="EDEFF1"/>
        </w:pBdr>
        <w:spacing w:before="75" w:after="75"/>
      </w:pPr>
      <w:bookmarkStart w:id="6" w:name="bxdynamic_pr_community_count_end"/>
      <w:bookmarkEnd w:id="6"/>
      <w:r>
        <w:rPr>
          <w:color w:val="000000"/>
          <w:sz w:val="22"/>
        </w:rPr>
        <w:t>Направление: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0" w:color="EDEFF1"/>
          <w:right w:val="none" w:sz="0" w:space="0" w:color="EDEFF1"/>
        </w:pBdr>
        <w:spacing w:before="75" w:after="75"/>
      </w:pPr>
      <w:r>
        <w:rPr>
          <w:b/>
          <w:color w:val="000000"/>
          <w:sz w:val="22"/>
        </w:rPr>
        <w:t>Зеленый регион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0" w:color="EDEFF1"/>
          <w:right w:val="none" w:sz="0" w:space="0" w:color="EDEFF1"/>
        </w:pBdr>
        <w:spacing w:before="75" w:after="75"/>
      </w:pPr>
      <w:r>
        <w:rPr>
          <w:color w:val="000000"/>
          <w:sz w:val="22"/>
        </w:rPr>
        <w:t>Темы: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0" w:color="EDEFF1"/>
          <w:right w:val="none" w:sz="0" w:space="0" w:color="EDEFF1"/>
        </w:pBdr>
        <w:spacing w:before="75" w:after="75"/>
      </w:pPr>
      <w:r>
        <w:rPr>
          <w:b/>
          <w:color w:val="000000"/>
          <w:sz w:val="22"/>
        </w:rPr>
        <w:t>- Обустройство и развитие зон отдыха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0" w:color="EDEFF1"/>
          <w:right w:val="none" w:sz="0" w:space="0" w:color="EDEFF1"/>
        </w:pBdr>
        <w:spacing w:before="75" w:after="75"/>
      </w:pPr>
      <w:r>
        <w:rPr>
          <w:color w:val="000000"/>
          <w:sz w:val="22"/>
        </w:rPr>
        <w:t>Муниципальное образование: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0" w:color="EDEFF1"/>
          <w:right w:val="none" w:sz="0" w:space="0" w:color="EDEFF1"/>
        </w:pBdr>
        <w:spacing w:before="75" w:after="75"/>
      </w:pPr>
      <w:proofErr w:type="spellStart"/>
      <w:r>
        <w:rPr>
          <w:b/>
          <w:color w:val="000000"/>
          <w:sz w:val="22"/>
        </w:rPr>
        <w:t>Серпуховский</w:t>
      </w:r>
      <w:proofErr w:type="spellEnd"/>
      <w:r>
        <w:rPr>
          <w:b/>
          <w:color w:val="000000"/>
          <w:sz w:val="22"/>
        </w:rPr>
        <w:t xml:space="preserve"> </w:t>
      </w:r>
      <w:proofErr w:type="spellStart"/>
      <w:r>
        <w:rPr>
          <w:b/>
          <w:color w:val="000000"/>
          <w:sz w:val="22"/>
        </w:rPr>
        <w:t>м.р</w:t>
      </w:r>
      <w:proofErr w:type="spellEnd"/>
      <w:r>
        <w:rPr>
          <w:b/>
          <w:color w:val="000000"/>
          <w:sz w:val="22"/>
        </w:rPr>
        <w:t>.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0" w:color="EDEFF1"/>
          <w:right w:val="none" w:sz="0" w:space="0" w:color="EDEFF1"/>
        </w:pBdr>
        <w:spacing w:before="225" w:after="225"/>
      </w:pPr>
      <w:r>
        <w:rPr>
          <w:b/>
          <w:color w:val="000000"/>
          <w:sz w:val="28"/>
        </w:rPr>
        <w:t>Описание проекта: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0" w:color="EDEFF1"/>
          <w:right w:val="none" w:sz="0" w:space="0" w:color="EDEFF1"/>
        </w:pBdr>
      </w:pPr>
      <w:r>
        <w:rPr>
          <w:color w:val="000000"/>
          <w:sz w:val="22"/>
        </w:rPr>
        <w:t xml:space="preserve">Городское поселение Пролетарский находится на территории Серпуховского района Московской </w:t>
      </w:r>
      <w:r>
        <w:rPr>
          <w:color w:val="000000"/>
          <w:sz w:val="22"/>
        </w:rPr>
        <w:t xml:space="preserve">области, его площадь составляет 227 Га. Население поселка Пролетарский - 4194 человек (2016 г). Небольшой поселок обладает развитой инфраструктурой: образовательные учреждения (детский сад комбинированного вида «Радуга», Пролетарская средняя школа, филиал </w:t>
      </w:r>
      <w:r>
        <w:rPr>
          <w:color w:val="000000"/>
          <w:sz w:val="22"/>
        </w:rPr>
        <w:t>Чеховского техникума), дом культуры «Лира», больничный комплекс, стадион, пожарная часть, сетевые магазины. В последние годы остро назрела проблема с благоустройством – в поселке практически отсутствует место для прогулок с колясками для молодых мам и пенс</w:t>
      </w:r>
      <w:r>
        <w:rPr>
          <w:color w:val="000000"/>
          <w:sz w:val="22"/>
        </w:rPr>
        <w:t>ионеров, а уединенная зеленая зона возле ДК «Лира» недостаточно благоустроена для этого.</w:t>
      </w:r>
      <w:r>
        <w:br/>
      </w:r>
      <w:r>
        <w:rPr>
          <w:color w:val="000000"/>
          <w:sz w:val="22"/>
        </w:rPr>
        <w:t>Территория парковой зоны, а также небольшой сквер у памятника В.И. Ленина считается излюбленным местом всех жителей поселка. Эта зона отдыха доступна всем категориям н</w:t>
      </w:r>
      <w:r>
        <w:rPr>
          <w:color w:val="000000"/>
          <w:sz w:val="22"/>
        </w:rPr>
        <w:t>аселения, в том числе инвалидам и маломобильным группам, пожилым людям, молодежи. Для населения поселка Дом культуры «Лира» и парк воспринимается как традиционное место проведения досуга: занятия творчеством, концерты, выставки, встречи с ветеранами, вечер</w:t>
      </w:r>
      <w:r>
        <w:rPr>
          <w:color w:val="000000"/>
          <w:sz w:val="22"/>
        </w:rPr>
        <w:t>а отдыха. Высокий процент занятости детей (25%) культурно-досуговой деятельностью позволяет привлекать большее количество зрителей. Массовые мероприятия, праздники и концерты с привлечением детских коллективов обеспечивают 100% наполняемость залов ДК «Лира</w:t>
      </w:r>
      <w:r>
        <w:rPr>
          <w:color w:val="000000"/>
          <w:sz w:val="22"/>
        </w:rPr>
        <w:t>». Однако отсутствие оборудованной уличной эстрады и благоустроенной территории сквера лишает жителей возможности полноценной культурной жизни и организации отдыха в летний период. Летняя площадка и территория сквера требуют реконструкции, эстетического оф</w:t>
      </w:r>
      <w:r>
        <w:rPr>
          <w:color w:val="000000"/>
          <w:sz w:val="22"/>
        </w:rPr>
        <w:t>ормления и эргономичного размещения с учетом планирования, благоустройства и ограждения прилегающей территории. Учреждение ежегодно вкладывает собственные средства в ремонт и модернизацию, однако этих средств недостаточно.</w:t>
      </w:r>
    </w:p>
    <w:p w:rsidR="005E7025" w:rsidRDefault="00423806">
      <w:pPr>
        <w:jc w:val="center"/>
      </w:pPr>
      <w:bookmarkStart w:id="7" w:name="carousel_project_slider"/>
      <w:bookmarkEnd w:id="7"/>
      <w:r>
        <w:rPr>
          <w:noProof/>
        </w:rPr>
        <w:lastRenderedPageBreak/>
        <w:drawing>
          <wp:inline distT="0" distB="0" distL="0" distR="0">
            <wp:extent cx="5524500" cy="3810000"/>
            <wp:effectExtent l="0" t="0" r="0" b="0"/>
            <wp:docPr id="29" name="Pic 29" title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25" w:rsidRDefault="00423806">
      <w:pPr>
        <w:jc w:val="center"/>
      </w:pPr>
      <w:r>
        <w:rPr>
          <w:noProof/>
        </w:rPr>
        <w:drawing>
          <wp:inline distT="0" distB="0" distL="0" distR="0">
            <wp:extent cx="5524500" cy="3810000"/>
            <wp:effectExtent l="0" t="0" r="0" b="0"/>
            <wp:docPr id="30" name="Pic 30" title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25" w:rsidRDefault="00423806">
      <w:pPr>
        <w:jc w:val="center"/>
      </w:pPr>
      <w:r>
        <w:rPr>
          <w:noProof/>
        </w:rPr>
        <w:lastRenderedPageBreak/>
        <w:drawing>
          <wp:inline distT="0" distB="0" distL="0" distR="0">
            <wp:extent cx="9572625" cy="4248150"/>
            <wp:effectExtent l="0" t="0" r="0" b="0"/>
            <wp:docPr id="31" name="Pic 31" title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25" w:rsidRDefault="00423806">
      <w:pPr>
        <w:jc w:val="center"/>
      </w:pPr>
      <w:r>
        <w:rPr>
          <w:noProof/>
        </w:rPr>
        <w:drawing>
          <wp:inline distT="0" distB="0" distL="0" distR="0">
            <wp:extent cx="9572625" cy="4248150"/>
            <wp:effectExtent l="0" t="0" r="0" b="0"/>
            <wp:docPr id="32" name="Pic 32" title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25" w:rsidRDefault="00423806">
      <w:pPr>
        <w:jc w:val="center"/>
      </w:pPr>
      <w:r>
        <w:rPr>
          <w:noProof/>
        </w:rPr>
        <w:lastRenderedPageBreak/>
        <w:drawing>
          <wp:inline distT="0" distB="0" distL="0" distR="0">
            <wp:extent cx="9572625" cy="4248150"/>
            <wp:effectExtent l="0" t="0" r="0" b="0"/>
            <wp:docPr id="33" name="Pic 33" title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  <w:spacing w:before="225" w:after="225"/>
      </w:pPr>
      <w:r>
        <w:rPr>
          <w:b/>
          <w:color w:val="000000"/>
          <w:sz w:val="28"/>
        </w:rPr>
        <w:t xml:space="preserve">Стадия </w:t>
      </w:r>
      <w:r>
        <w:rPr>
          <w:b/>
          <w:color w:val="000000"/>
          <w:sz w:val="28"/>
        </w:rPr>
        <w:t>проекта: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</w:pPr>
      <w:r>
        <w:rPr>
          <w:color w:val="000000"/>
          <w:sz w:val="22"/>
        </w:rPr>
        <w:t>Проект в стадии реализации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  <w:spacing w:before="225" w:after="225"/>
      </w:pPr>
      <w:r>
        <w:rPr>
          <w:b/>
          <w:color w:val="000000"/>
          <w:sz w:val="28"/>
        </w:rPr>
        <w:t>Цель проекта: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</w:pPr>
      <w:r>
        <w:rPr>
          <w:color w:val="000000"/>
          <w:sz w:val="22"/>
        </w:rPr>
        <w:t>Идея проекта "Общественный арт-парк" опирается на основополагающую цель:</w:t>
      </w:r>
      <w:r>
        <w:br/>
      </w:r>
      <w:r>
        <w:rPr>
          <w:color w:val="000000"/>
          <w:sz w:val="22"/>
        </w:rPr>
        <w:t xml:space="preserve">- общественный арт-парк должен стать центром активной и бурно развивающейся территории, способной отвечать основным запросам жителей </w:t>
      </w:r>
      <w:r>
        <w:rPr>
          <w:color w:val="000000"/>
          <w:sz w:val="22"/>
        </w:rPr>
        <w:t>городского поселения Пролетарский в организации досуга.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  <w:spacing w:before="225" w:after="225"/>
      </w:pPr>
      <w:r>
        <w:rPr>
          <w:b/>
          <w:color w:val="000000"/>
          <w:sz w:val="28"/>
        </w:rPr>
        <w:t>Задачи проекта: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</w:pPr>
      <w:r>
        <w:rPr>
          <w:color w:val="000000"/>
          <w:sz w:val="22"/>
        </w:rPr>
        <w:t>1) развитие творческого потенциала жителей (в том числе детско-юношеской аудитории), возможность участия населения в театрализованных лабораториях, выездных школах и мастер-классах, пр</w:t>
      </w:r>
      <w:r>
        <w:rPr>
          <w:color w:val="000000"/>
          <w:sz w:val="22"/>
        </w:rPr>
        <w:t>аздничных мероприятиях, концертах «</w:t>
      </w:r>
      <w:proofErr w:type="spellStart"/>
      <w:r>
        <w:rPr>
          <w:color w:val="000000"/>
          <w:sz w:val="22"/>
        </w:rPr>
        <w:t>open</w:t>
      </w:r>
      <w:proofErr w:type="spellEnd"/>
      <w:r>
        <w:rPr>
          <w:color w:val="000000"/>
          <w:sz w:val="22"/>
        </w:rPr>
        <w:t xml:space="preserve"> </w:t>
      </w:r>
      <w:proofErr w:type="spellStart"/>
      <w:r>
        <w:rPr>
          <w:color w:val="000000"/>
          <w:sz w:val="22"/>
        </w:rPr>
        <w:t>air</w:t>
      </w:r>
      <w:proofErr w:type="spellEnd"/>
      <w:r>
        <w:rPr>
          <w:color w:val="000000"/>
          <w:sz w:val="22"/>
        </w:rPr>
        <w:t>» с использованием летней эстрады;</w:t>
      </w:r>
      <w:r>
        <w:br/>
      </w:r>
      <w:r>
        <w:br/>
      </w:r>
      <w:r>
        <w:rPr>
          <w:color w:val="000000"/>
          <w:sz w:val="22"/>
        </w:rPr>
        <w:t>2) создание комфортных условий для организации досуга населения пос. Пролетарский: организация площадок и планирование дорожек для прогулок и игр с детьми; установка скамеек, ур</w:t>
      </w:r>
      <w:r>
        <w:rPr>
          <w:color w:val="000000"/>
          <w:sz w:val="22"/>
        </w:rPr>
        <w:t>н; озеленение и разбивка клумб;</w:t>
      </w:r>
      <w:r>
        <w:br/>
      </w:r>
      <w:r>
        <w:br/>
      </w:r>
      <w:r>
        <w:rPr>
          <w:color w:val="000000"/>
          <w:sz w:val="22"/>
        </w:rPr>
        <w:t>3) повышение качества и разнообразия культурной жизни населения пос. Пролетарский, создание концертных программ «выходного дня», организация активного творческого досуга, совместные проекты с библиотекой, Детской школой иск</w:t>
      </w:r>
      <w:r>
        <w:rPr>
          <w:color w:val="000000"/>
          <w:sz w:val="22"/>
        </w:rPr>
        <w:t>усств, образовательными, спортивными и общественными организациями.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  <w:spacing w:before="225" w:after="225"/>
      </w:pPr>
      <w:r>
        <w:rPr>
          <w:b/>
          <w:color w:val="000000"/>
          <w:sz w:val="28"/>
        </w:rPr>
        <w:t>Достигнутые результаты: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</w:pPr>
      <w:r>
        <w:rPr>
          <w:color w:val="000000"/>
          <w:sz w:val="22"/>
        </w:rPr>
        <w:t xml:space="preserve">Работа по реализации проекта предполагаются практически с нулевого цикла. Однако, </w:t>
      </w:r>
      <w:r>
        <w:rPr>
          <w:color w:val="000000"/>
          <w:sz w:val="22"/>
        </w:rPr>
        <w:lastRenderedPageBreak/>
        <w:t>стартовые мероприятия в рамках проекта уже состоялись. Земельный участок под терри</w:t>
      </w:r>
      <w:r>
        <w:rPr>
          <w:color w:val="000000"/>
          <w:sz w:val="22"/>
        </w:rPr>
        <w:t>торию общественного парка поставлен на кадастровый учет как парковая зона. Силами администрации городского поселения Пролетарский установлена яркая игровая площадка для детей. Также с администрацией поселения согласованы работы по благоустройству и планиро</w:t>
      </w:r>
      <w:r>
        <w:rPr>
          <w:color w:val="000000"/>
          <w:sz w:val="22"/>
        </w:rPr>
        <w:t>ванию системы прогулочных дорожек, установка скамеек и урн. Обсуждена арт-концепция и стилистика летней эстрады и парковых объектов. Достигнута договоренность с представителями малого бизнеса об установке электронных въездных шлагбаумов на территорию парка</w:t>
      </w:r>
      <w:r>
        <w:rPr>
          <w:color w:val="000000"/>
          <w:sz w:val="22"/>
        </w:rPr>
        <w:t xml:space="preserve">. Проведена работа по привлечению к данной проблеме населения, организован флэш-моб с участием жителей в поддержку проекта «Общественный парк», запланирован конкурс на название парка. Инициативные жители взяли на себя оборудование парка </w:t>
      </w:r>
      <w:proofErr w:type="spellStart"/>
      <w:r>
        <w:rPr>
          <w:color w:val="000000"/>
          <w:sz w:val="22"/>
        </w:rPr>
        <w:t>велопарковкой</w:t>
      </w:r>
      <w:proofErr w:type="spellEnd"/>
      <w:r>
        <w:rPr>
          <w:color w:val="000000"/>
          <w:sz w:val="22"/>
        </w:rPr>
        <w:t>, а та</w:t>
      </w:r>
      <w:r>
        <w:rPr>
          <w:color w:val="000000"/>
          <w:sz w:val="22"/>
        </w:rPr>
        <w:t>кже организацию работы по озеленению: высадка деревьев, кустарников и разбивка клумб.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  <w:spacing w:before="225" w:after="225"/>
      </w:pPr>
      <w:r>
        <w:rPr>
          <w:b/>
          <w:color w:val="000000"/>
          <w:sz w:val="28"/>
        </w:rPr>
        <w:t>Социальная значимость проекта: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</w:pPr>
      <w:r>
        <w:rPr>
          <w:color w:val="000000"/>
          <w:sz w:val="22"/>
        </w:rPr>
        <w:t>Проект направлен на улучшение качества жизни в малых городах и сельской местности путём создания благоприятной социокультурной среды, разви</w:t>
      </w:r>
      <w:r>
        <w:rPr>
          <w:color w:val="000000"/>
          <w:sz w:val="22"/>
        </w:rPr>
        <w:t>тия культурного многообразия и возможностей для творческого самовыражения. Проект "Общественный арт-парк" ориентирован на социальную активность населения, в том числе на развитие и включение детско-юношеской аудитории в процесс планирования и реализации. К</w:t>
      </w:r>
      <w:r>
        <w:rPr>
          <w:color w:val="000000"/>
          <w:sz w:val="22"/>
        </w:rPr>
        <w:t>роме того, проект предусматривает партнерство с органами муниципальной власти, местным бизнесом, творческими коллективами и др.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  <w:spacing w:before="225" w:after="225"/>
      </w:pPr>
      <w:r>
        <w:rPr>
          <w:b/>
          <w:color w:val="000000"/>
          <w:sz w:val="28"/>
        </w:rPr>
        <w:t>Мероприятия, проведенные в рамках проекта: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</w:pPr>
      <w:r>
        <w:rPr>
          <w:color w:val="000000"/>
          <w:sz w:val="22"/>
        </w:rPr>
        <w:t>15.04.2017 планирование и утверждение парковой территории - 20 чел</w:t>
      </w:r>
      <w:r>
        <w:br/>
      </w:r>
      <w:r>
        <w:rPr>
          <w:color w:val="000000"/>
          <w:sz w:val="22"/>
        </w:rPr>
        <w:t>20.04.2017 обсужде</w:t>
      </w:r>
      <w:r>
        <w:rPr>
          <w:color w:val="000000"/>
          <w:sz w:val="22"/>
        </w:rPr>
        <w:t>ние арт-концепции и дизайна летней эстрады и стилистики парковых объектов - 25 чел</w:t>
      </w:r>
      <w:r>
        <w:br/>
      </w:r>
      <w:r>
        <w:rPr>
          <w:color w:val="000000"/>
          <w:sz w:val="22"/>
        </w:rPr>
        <w:t>29.04.2017 высадка аллеи вдоль парковых дорожек - 15 человек</w:t>
      </w:r>
      <w:r>
        <w:br/>
      </w:r>
      <w:r>
        <w:rPr>
          <w:color w:val="000000"/>
          <w:sz w:val="22"/>
        </w:rPr>
        <w:t xml:space="preserve">30.04.2017 </w:t>
      </w:r>
      <w:proofErr w:type="spellStart"/>
      <w:r>
        <w:rPr>
          <w:color w:val="000000"/>
          <w:sz w:val="22"/>
        </w:rPr>
        <w:t>флеш</w:t>
      </w:r>
      <w:proofErr w:type="spellEnd"/>
      <w:r>
        <w:rPr>
          <w:color w:val="000000"/>
          <w:sz w:val="22"/>
        </w:rPr>
        <w:t>-моб в поддержку проекта "Общественный арт-парк" - 70 чел</w:t>
      </w:r>
      <w:r>
        <w:br/>
      </w:r>
      <w:r>
        <w:rPr>
          <w:color w:val="000000"/>
          <w:sz w:val="22"/>
        </w:rPr>
        <w:t xml:space="preserve">3.05.2017 - работы по изготовлению </w:t>
      </w:r>
      <w:proofErr w:type="spellStart"/>
      <w:r>
        <w:rPr>
          <w:color w:val="000000"/>
          <w:sz w:val="22"/>
        </w:rPr>
        <w:t>вело</w:t>
      </w:r>
      <w:r>
        <w:rPr>
          <w:color w:val="000000"/>
          <w:sz w:val="22"/>
        </w:rPr>
        <w:t>парковки</w:t>
      </w:r>
      <w:proofErr w:type="spellEnd"/>
      <w:r>
        <w:rPr>
          <w:color w:val="000000"/>
          <w:sz w:val="22"/>
        </w:rPr>
        <w:t xml:space="preserve"> - 3 человека</w:t>
      </w:r>
      <w:r>
        <w:br/>
      </w:r>
      <w:r>
        <w:rPr>
          <w:color w:val="000000"/>
          <w:sz w:val="22"/>
        </w:rPr>
        <w:t>6.05.2017 - Ретроспектива показа кинофильма "В бой идут одни старики" в парке на летней эстраде.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  <w:spacing w:before="225" w:after="225"/>
      </w:pPr>
      <w:r>
        <w:rPr>
          <w:b/>
          <w:color w:val="000000"/>
          <w:sz w:val="28"/>
        </w:rPr>
        <w:t>Охват проекта: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</w:pPr>
      <w:r>
        <w:rPr>
          <w:color w:val="000000"/>
          <w:sz w:val="22"/>
        </w:rPr>
        <w:t>Целевая аудитория проекта – это жители городского поселения Пролетарский Серпуховского района Московской области в возраст</w:t>
      </w:r>
      <w:r>
        <w:rPr>
          <w:color w:val="000000"/>
          <w:sz w:val="22"/>
        </w:rPr>
        <w:t xml:space="preserve">е от 5 до 80 лет, особенный акцент – на детско-юношескую аудиторию (200 </w:t>
      </w:r>
      <w:proofErr w:type="gramStart"/>
      <w:r>
        <w:rPr>
          <w:color w:val="000000"/>
          <w:sz w:val="22"/>
        </w:rPr>
        <w:t>чел</w:t>
      </w:r>
      <w:proofErr w:type="gramEnd"/>
      <w:r>
        <w:rPr>
          <w:color w:val="000000"/>
          <w:sz w:val="22"/>
        </w:rPr>
        <w:t xml:space="preserve"> – 25% от общего количества детей до 18 л). Предположительно в проекте будет задействовано около 1000 жителей (25% от общего числа населения). Активно участвует в общественных акция</w:t>
      </w:r>
      <w:r>
        <w:rPr>
          <w:color w:val="000000"/>
          <w:sz w:val="22"/>
        </w:rPr>
        <w:t xml:space="preserve">х Совет ветеранов поселения Пролетарский. Силами активистов Совета была обустроена аллея перед памятником В.И. Ленина в пос. Пролетарский. Предполагаем, что интерес к проекту будет проявляться со стороны жителей близлежащих деревень и дачных поселков, так </w:t>
      </w:r>
      <w:r>
        <w:rPr>
          <w:color w:val="000000"/>
          <w:sz w:val="22"/>
        </w:rPr>
        <w:t>как эта сфера постоянно развивается и растет, а удаленность от города Чехов составляет 20 км, гор. Серпухов – 15 км, Москва – 70 км.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  <w:spacing w:before="225" w:after="225"/>
      </w:pPr>
      <w:r>
        <w:rPr>
          <w:b/>
          <w:color w:val="000000"/>
          <w:sz w:val="28"/>
        </w:rPr>
        <w:t>Затраченные ресурсы: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</w:pPr>
      <w:r>
        <w:rPr>
          <w:color w:val="000000"/>
          <w:sz w:val="22"/>
        </w:rPr>
        <w:t>Главный ресурс - человеческий - коллектив ДК "Лира" и активное население, замотивированное на реализац</w:t>
      </w:r>
      <w:r>
        <w:rPr>
          <w:color w:val="000000"/>
          <w:sz w:val="22"/>
        </w:rPr>
        <w:t>ию проекта "Общественный парк".</w:t>
      </w:r>
      <w:r>
        <w:br/>
      </w:r>
      <w:r>
        <w:rPr>
          <w:color w:val="000000"/>
          <w:sz w:val="22"/>
        </w:rPr>
        <w:t>Основной ресурс - финансовый - в настоящий момент:</w:t>
      </w:r>
      <w:r>
        <w:br/>
      </w:r>
      <w:r>
        <w:rPr>
          <w:color w:val="000000"/>
          <w:sz w:val="22"/>
        </w:rPr>
        <w:t xml:space="preserve">- 200 </w:t>
      </w:r>
      <w:proofErr w:type="spellStart"/>
      <w:r>
        <w:rPr>
          <w:color w:val="000000"/>
          <w:sz w:val="22"/>
        </w:rPr>
        <w:t>тр</w:t>
      </w:r>
      <w:proofErr w:type="spellEnd"/>
      <w:r>
        <w:rPr>
          <w:color w:val="000000"/>
          <w:sz w:val="22"/>
        </w:rPr>
        <w:t xml:space="preserve"> потрачено на установку детской площадки (средства администрации).</w:t>
      </w:r>
      <w:r>
        <w:br/>
      </w:r>
      <w:r>
        <w:rPr>
          <w:color w:val="000000"/>
          <w:sz w:val="22"/>
        </w:rPr>
        <w:t>- 8 тр. - потрачено на экран для презентаций, изображений и видео (собственные средства)</w:t>
      </w:r>
      <w:r>
        <w:br/>
      </w:r>
      <w:r>
        <w:br/>
      </w:r>
      <w:r>
        <w:rPr>
          <w:color w:val="000000"/>
          <w:sz w:val="22"/>
        </w:rPr>
        <w:t>Т.к. про</w:t>
      </w:r>
      <w:r>
        <w:rPr>
          <w:color w:val="000000"/>
          <w:sz w:val="22"/>
        </w:rPr>
        <w:t>ект существует 1 месяц основные финансовые затраты запланированы на текущий период.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  <w:spacing w:before="225" w:after="225"/>
      </w:pPr>
      <w:r>
        <w:rPr>
          <w:b/>
          <w:color w:val="000000"/>
          <w:sz w:val="28"/>
        </w:rPr>
        <w:lastRenderedPageBreak/>
        <w:t>Дата старта проекта: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</w:pPr>
      <w:r>
        <w:rPr>
          <w:color w:val="000000"/>
          <w:sz w:val="22"/>
        </w:rPr>
        <w:t>15.04.2017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  <w:spacing w:before="225" w:after="225"/>
      </w:pPr>
      <w:r>
        <w:rPr>
          <w:b/>
          <w:color w:val="000000"/>
          <w:sz w:val="28"/>
        </w:rPr>
        <w:t>Сайт проекта: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</w:pPr>
      <w:r>
        <w:rPr>
          <w:color w:val="04245D"/>
          <w:sz w:val="22"/>
        </w:rPr>
        <w:t>http://dklira.ru/posts/2466170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  <w:spacing w:before="225" w:after="225"/>
      </w:pPr>
      <w:r>
        <w:rPr>
          <w:b/>
          <w:color w:val="000000"/>
          <w:sz w:val="28"/>
        </w:rPr>
        <w:t>Ссылки на материалы проекта:</w:t>
      </w:r>
    </w:p>
    <w:p w:rsidR="005E7025" w:rsidRDefault="00423806">
      <w:pPr>
        <w:pBdr>
          <w:top w:val="none" w:sz="0" w:space="0" w:color="EDEFF1"/>
          <w:left w:val="none" w:sz="0" w:space="0" w:color="EDEFF1"/>
          <w:bottom w:val="single" w:sz="0" w:space="20" w:color="EDEFF1"/>
          <w:right w:val="none" w:sz="0" w:space="0" w:color="EDEFF1"/>
        </w:pBdr>
        <w:spacing w:after="630"/>
      </w:pPr>
      <w:r>
        <w:rPr>
          <w:color w:val="04245D"/>
          <w:sz w:val="22"/>
        </w:rPr>
        <w:t>https://youtu.be/WiiRQSA2pqg</w:t>
      </w:r>
      <w:r>
        <w:rPr>
          <w:color w:val="000000"/>
          <w:sz w:val="22"/>
        </w:rPr>
        <w:t xml:space="preserve"> </w:t>
      </w:r>
      <w:r>
        <w:rPr>
          <w:color w:val="04245D"/>
          <w:sz w:val="22"/>
        </w:rPr>
        <w:t>https://ok.ru/profile/571244109282/statuses/66659447770082</w:t>
      </w:r>
      <w:r>
        <w:rPr>
          <w:color w:val="000000"/>
          <w:sz w:val="22"/>
        </w:rPr>
        <w:t xml:space="preserve"> </w:t>
      </w:r>
      <w:r>
        <w:rPr>
          <w:color w:val="04245D"/>
          <w:sz w:val="22"/>
        </w:rPr>
        <w:t>http://vk.com/wall-91570451_567</w:t>
      </w:r>
      <w:bookmarkStart w:id="8" w:name="_GoBack"/>
      <w:bookmarkEnd w:id="8"/>
    </w:p>
    <w:sectPr w:rsidR="005E7025">
      <w:pgSz w:w="11910" w:h="16845"/>
      <w:pgMar w:top="1152" w:right="1152" w:bottom="1152" w:left="1152" w:header="8" w:footer="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93F95"/>
    <w:multiLevelType w:val="multilevel"/>
    <w:tmpl w:val="026C636E"/>
    <w:lvl w:ilvl="0">
      <w:numFmt w:val="bullet"/>
      <w:lvlText w:val=""/>
      <w:lvlJc w:val="left"/>
      <w:pPr>
        <w:ind w:left="1725" w:hanging="360"/>
      </w:pPr>
      <w:rPr>
        <w:color w:val="000000"/>
        <w:sz w:val="22"/>
      </w:rPr>
    </w:lvl>
    <w:lvl w:ilvl="1">
      <w:numFmt w:val="bullet"/>
      <w:lvlText w:val="o"/>
      <w:lvlJc w:val="left"/>
      <w:pPr>
        <w:ind w:left="3450" w:hanging="360"/>
      </w:pPr>
      <w:rPr>
        <w:rFonts w:ascii="Courier New" w:hAnsi="Courier New"/>
        <w:color w:val="000000"/>
        <w:sz w:val="22"/>
      </w:rPr>
    </w:lvl>
    <w:lvl w:ilvl="2">
      <w:numFmt w:val="bullet"/>
      <w:lvlText w:val="§"/>
      <w:lvlJc w:val="left"/>
      <w:pPr>
        <w:ind w:left="5175" w:hanging="360"/>
      </w:pPr>
      <w:rPr>
        <w:rFonts w:ascii="Wingdings" w:hAnsi="Wingdings"/>
        <w:color w:val="000000"/>
        <w:sz w:val="22"/>
      </w:rPr>
    </w:lvl>
    <w:lvl w:ilvl="3">
      <w:numFmt w:val="bullet"/>
      <w:lvlText w:val="§"/>
      <w:lvlJc w:val="left"/>
      <w:pPr>
        <w:ind w:left="6900" w:hanging="360"/>
      </w:pPr>
      <w:rPr>
        <w:rFonts w:ascii="Wingdings" w:hAnsi="Wingdings"/>
        <w:color w:val="000000"/>
        <w:sz w:val="22"/>
      </w:rPr>
    </w:lvl>
    <w:lvl w:ilvl="4">
      <w:numFmt w:val="bullet"/>
      <w:lvlText w:val="§"/>
      <w:lvlJc w:val="left"/>
      <w:pPr>
        <w:ind w:left="8625" w:hanging="360"/>
      </w:pPr>
      <w:rPr>
        <w:rFonts w:ascii="Wingdings" w:hAnsi="Wingdings"/>
        <w:color w:val="000000"/>
        <w:sz w:val="22"/>
      </w:rPr>
    </w:lvl>
    <w:lvl w:ilvl="5">
      <w:numFmt w:val="bullet"/>
      <w:lvlText w:val="§"/>
      <w:lvlJc w:val="left"/>
      <w:pPr>
        <w:ind w:left="10350" w:hanging="360"/>
      </w:pPr>
      <w:rPr>
        <w:rFonts w:ascii="Wingdings" w:hAnsi="Wingdings"/>
        <w:color w:val="000000"/>
        <w:sz w:val="22"/>
      </w:rPr>
    </w:lvl>
    <w:lvl w:ilvl="6">
      <w:numFmt w:val="bullet"/>
      <w:lvlText w:val="§"/>
      <w:lvlJc w:val="left"/>
      <w:pPr>
        <w:ind w:left="12075" w:hanging="360"/>
      </w:pPr>
      <w:rPr>
        <w:rFonts w:ascii="Wingdings" w:hAnsi="Wingdings"/>
        <w:color w:val="000000"/>
        <w:sz w:val="22"/>
      </w:rPr>
    </w:lvl>
    <w:lvl w:ilvl="7">
      <w:numFmt w:val="bullet"/>
      <w:lvlText w:val="§"/>
      <w:lvlJc w:val="left"/>
      <w:pPr>
        <w:ind w:left="13800" w:hanging="360"/>
      </w:pPr>
      <w:rPr>
        <w:rFonts w:ascii="Wingdings" w:hAnsi="Wingdings"/>
        <w:color w:val="000000"/>
        <w:sz w:val="22"/>
      </w:rPr>
    </w:lvl>
    <w:lvl w:ilvl="8">
      <w:numFmt w:val="bullet"/>
      <w:lvlText w:val="§"/>
      <w:lvlJc w:val="left"/>
      <w:pPr>
        <w:ind w:left="15525" w:hanging="360"/>
      </w:pPr>
      <w:rPr>
        <w:rFonts w:ascii="Wingdings" w:hAnsi="Wingdings"/>
        <w:color w:val="000000"/>
        <w:sz w:val="22"/>
      </w:rPr>
    </w:lvl>
  </w:abstractNum>
  <w:abstractNum w:abstractNumId="1" w15:restartNumberingAfterBreak="0">
    <w:nsid w:val="202D156B"/>
    <w:multiLevelType w:val="multilevel"/>
    <w:tmpl w:val="E01EA380"/>
    <w:lvl w:ilvl="0">
      <w:numFmt w:val="bullet"/>
      <w:lvlText w:val=""/>
      <w:lvlJc w:val="left"/>
      <w:pPr>
        <w:ind w:left="2055" w:hanging="360"/>
      </w:pPr>
      <w:rPr>
        <w:color w:val="000000"/>
      </w:rPr>
    </w:lvl>
    <w:lvl w:ilvl="1">
      <w:numFmt w:val="bullet"/>
      <w:lvlText w:val="o"/>
      <w:lvlJc w:val="left"/>
      <w:pPr>
        <w:ind w:left="4110" w:hanging="360"/>
      </w:pPr>
      <w:rPr>
        <w:rFonts w:ascii="Courier New" w:hAnsi="Courier New"/>
        <w:color w:val="000000"/>
      </w:rPr>
    </w:lvl>
    <w:lvl w:ilvl="2">
      <w:numFmt w:val="bullet"/>
      <w:lvlText w:val="§"/>
      <w:lvlJc w:val="left"/>
      <w:pPr>
        <w:ind w:left="6165" w:hanging="360"/>
      </w:pPr>
      <w:rPr>
        <w:rFonts w:ascii="Wingdings" w:hAnsi="Wingdings"/>
        <w:color w:val="000000"/>
      </w:rPr>
    </w:lvl>
    <w:lvl w:ilvl="3">
      <w:numFmt w:val="bullet"/>
      <w:lvlText w:val="§"/>
      <w:lvlJc w:val="left"/>
      <w:pPr>
        <w:ind w:left="8220" w:hanging="360"/>
      </w:pPr>
      <w:rPr>
        <w:rFonts w:ascii="Wingdings" w:hAnsi="Wingdings"/>
        <w:color w:val="000000"/>
      </w:rPr>
    </w:lvl>
    <w:lvl w:ilvl="4">
      <w:numFmt w:val="bullet"/>
      <w:lvlText w:val="§"/>
      <w:lvlJc w:val="left"/>
      <w:pPr>
        <w:ind w:left="10275" w:hanging="360"/>
      </w:pPr>
      <w:rPr>
        <w:rFonts w:ascii="Wingdings" w:hAnsi="Wingdings"/>
        <w:color w:val="000000"/>
      </w:rPr>
    </w:lvl>
    <w:lvl w:ilvl="5">
      <w:numFmt w:val="bullet"/>
      <w:lvlText w:val="§"/>
      <w:lvlJc w:val="left"/>
      <w:pPr>
        <w:ind w:left="12330" w:hanging="360"/>
      </w:pPr>
      <w:rPr>
        <w:rFonts w:ascii="Wingdings" w:hAnsi="Wingdings"/>
        <w:color w:val="000000"/>
      </w:rPr>
    </w:lvl>
    <w:lvl w:ilvl="6">
      <w:numFmt w:val="bullet"/>
      <w:lvlText w:val="§"/>
      <w:lvlJc w:val="left"/>
      <w:pPr>
        <w:ind w:left="14385" w:hanging="360"/>
      </w:pPr>
      <w:rPr>
        <w:rFonts w:ascii="Wingdings" w:hAnsi="Wingdings"/>
        <w:color w:val="000000"/>
      </w:rPr>
    </w:lvl>
    <w:lvl w:ilvl="7">
      <w:numFmt w:val="bullet"/>
      <w:lvlText w:val="§"/>
      <w:lvlJc w:val="left"/>
      <w:pPr>
        <w:ind w:left="16440" w:hanging="360"/>
      </w:pPr>
      <w:rPr>
        <w:rFonts w:ascii="Wingdings" w:hAnsi="Wingdings"/>
        <w:color w:val="000000"/>
      </w:rPr>
    </w:lvl>
    <w:lvl w:ilvl="8">
      <w:numFmt w:val="bullet"/>
      <w:lvlText w:val="§"/>
      <w:lvlJc w:val="left"/>
      <w:pPr>
        <w:ind w:left="18495" w:hanging="360"/>
      </w:pPr>
      <w:rPr>
        <w:rFonts w:ascii="Wingdings" w:hAnsi="Wingdings"/>
        <w:color w:val="000000"/>
      </w:rPr>
    </w:lvl>
  </w:abstractNum>
  <w:abstractNum w:abstractNumId="2" w15:restartNumberingAfterBreak="0">
    <w:nsid w:val="75081219"/>
    <w:multiLevelType w:val="multilevel"/>
    <w:tmpl w:val="09F07EFE"/>
    <w:lvl w:ilvl="0">
      <w:numFmt w:val="bullet"/>
      <w:lvlText w:val=""/>
      <w:lvlJc w:val="left"/>
      <w:pPr>
        <w:ind w:left="2280" w:hanging="360"/>
      </w:pPr>
      <w:rPr>
        <w:color w:val="000000"/>
        <w:sz w:val="22"/>
      </w:rPr>
    </w:lvl>
    <w:lvl w:ilvl="1">
      <w:numFmt w:val="bullet"/>
      <w:lvlText w:val="o"/>
      <w:lvlJc w:val="left"/>
      <w:pPr>
        <w:ind w:left="4560" w:hanging="360"/>
      </w:pPr>
      <w:rPr>
        <w:rFonts w:ascii="Courier New" w:hAnsi="Courier New"/>
        <w:color w:val="000000"/>
        <w:sz w:val="22"/>
      </w:rPr>
    </w:lvl>
    <w:lvl w:ilvl="2">
      <w:numFmt w:val="bullet"/>
      <w:lvlText w:val="§"/>
      <w:lvlJc w:val="left"/>
      <w:pPr>
        <w:ind w:left="6840" w:hanging="360"/>
      </w:pPr>
      <w:rPr>
        <w:rFonts w:ascii="Wingdings" w:hAnsi="Wingdings"/>
        <w:color w:val="000000"/>
        <w:sz w:val="22"/>
      </w:rPr>
    </w:lvl>
    <w:lvl w:ilvl="3">
      <w:numFmt w:val="bullet"/>
      <w:lvlText w:val="§"/>
      <w:lvlJc w:val="left"/>
      <w:pPr>
        <w:ind w:left="9120" w:hanging="360"/>
      </w:pPr>
      <w:rPr>
        <w:rFonts w:ascii="Wingdings" w:hAnsi="Wingdings"/>
        <w:color w:val="000000"/>
        <w:sz w:val="22"/>
      </w:rPr>
    </w:lvl>
    <w:lvl w:ilvl="4">
      <w:numFmt w:val="bullet"/>
      <w:lvlText w:val="§"/>
      <w:lvlJc w:val="left"/>
      <w:pPr>
        <w:ind w:left="11400" w:hanging="360"/>
      </w:pPr>
      <w:rPr>
        <w:rFonts w:ascii="Wingdings" w:hAnsi="Wingdings"/>
        <w:color w:val="000000"/>
        <w:sz w:val="22"/>
      </w:rPr>
    </w:lvl>
    <w:lvl w:ilvl="5">
      <w:numFmt w:val="bullet"/>
      <w:lvlText w:val="§"/>
      <w:lvlJc w:val="left"/>
      <w:pPr>
        <w:ind w:left="13680" w:hanging="360"/>
      </w:pPr>
      <w:rPr>
        <w:rFonts w:ascii="Wingdings" w:hAnsi="Wingdings"/>
        <w:color w:val="000000"/>
        <w:sz w:val="22"/>
      </w:rPr>
    </w:lvl>
    <w:lvl w:ilvl="6">
      <w:numFmt w:val="bullet"/>
      <w:lvlText w:val="§"/>
      <w:lvlJc w:val="left"/>
      <w:pPr>
        <w:ind w:left="15960" w:hanging="360"/>
      </w:pPr>
      <w:rPr>
        <w:rFonts w:ascii="Wingdings" w:hAnsi="Wingdings"/>
        <w:color w:val="000000"/>
        <w:sz w:val="22"/>
      </w:rPr>
    </w:lvl>
    <w:lvl w:ilvl="7">
      <w:numFmt w:val="bullet"/>
      <w:lvlText w:val="§"/>
      <w:lvlJc w:val="left"/>
      <w:pPr>
        <w:ind w:left="18240" w:hanging="360"/>
      </w:pPr>
      <w:rPr>
        <w:rFonts w:ascii="Wingdings" w:hAnsi="Wingdings"/>
        <w:color w:val="000000"/>
        <w:sz w:val="22"/>
      </w:rPr>
    </w:lvl>
    <w:lvl w:ilvl="8">
      <w:numFmt w:val="bullet"/>
      <w:lvlText w:val="§"/>
      <w:lvlJc w:val="left"/>
      <w:pPr>
        <w:ind w:left="20520" w:hanging="360"/>
      </w:pPr>
      <w:rPr>
        <w:rFonts w:ascii="Wingdings" w:hAnsi="Wingdings"/>
        <w:color w:val="000000"/>
        <w:sz w:val="22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025"/>
    <w:rsid w:val="00423806"/>
    <w:rsid w:val="005E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A2309"/>
  <w15:docId w15:val="{9E6F2ED6-247A-4135-9DA5-F729FEC8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1090</Words>
  <Characters>6213</Characters>
  <Application>Microsoft Office Word</Application>
  <DocSecurity>0</DocSecurity>
  <Lines>51</Lines>
  <Paragraphs>14</Paragraphs>
  <ScaleCrop>false</ScaleCrop>
  <Company/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sushka</cp:lastModifiedBy>
  <cp:revision>2</cp:revision>
  <dcterms:created xsi:type="dcterms:W3CDTF">2017-06-15T14:39:00Z</dcterms:created>
  <dcterms:modified xsi:type="dcterms:W3CDTF">2017-06-15T14:41:00Z</dcterms:modified>
</cp:coreProperties>
</file>