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FD" w:rsidRPr="003A2069" w:rsidRDefault="009B36FD" w:rsidP="009B36FD">
      <w:pPr>
        <w:jc w:val="right"/>
      </w:pPr>
      <w:r w:rsidRPr="003A2069">
        <w:t>Приложение</w:t>
      </w:r>
      <w:r>
        <w:t xml:space="preserve"> 1</w:t>
      </w:r>
    </w:p>
    <w:p w:rsidR="009B36FD" w:rsidRPr="003A2069" w:rsidRDefault="009B36FD" w:rsidP="009B36FD">
      <w:pPr>
        <w:jc w:val="right"/>
      </w:pPr>
      <w:proofErr w:type="spellStart"/>
      <w:r>
        <w:t>кписьму</w:t>
      </w:r>
      <w:proofErr w:type="spellEnd"/>
      <w:r>
        <w:t xml:space="preserve"> ТОГУО по Кировскому району</w:t>
      </w:r>
    </w:p>
    <w:p w:rsidR="009B36FD" w:rsidRPr="003A2069" w:rsidRDefault="009B36FD" w:rsidP="009B36FD">
      <w:pPr>
        <w:jc w:val="right"/>
      </w:pPr>
      <w:r w:rsidRPr="003A2069">
        <w:t>от_</w:t>
      </w:r>
      <w:r>
        <w:t>________</w:t>
      </w:r>
      <w:r w:rsidRPr="003A2069">
        <w:t>______2018 №____</w:t>
      </w:r>
    </w:p>
    <w:p w:rsidR="009B36FD" w:rsidRPr="003A2069" w:rsidRDefault="009B36FD" w:rsidP="009B36FD">
      <w:pPr>
        <w:jc w:val="center"/>
        <w:rPr>
          <w:b/>
        </w:rPr>
      </w:pPr>
      <w:r w:rsidRPr="003A2069">
        <w:rPr>
          <w:b/>
        </w:rPr>
        <w:t>«Красноярский стандарт качества образования: приоритеты управления»</w:t>
      </w:r>
    </w:p>
    <w:p w:rsidR="009B36FD" w:rsidRPr="003A2069" w:rsidRDefault="009B36FD" w:rsidP="009B36FD">
      <w:pPr>
        <w:jc w:val="center"/>
        <w:rPr>
          <w:b/>
        </w:rPr>
      </w:pPr>
      <w:r w:rsidRPr="003A2069">
        <w:rPr>
          <w:b/>
        </w:rPr>
        <w:t xml:space="preserve">Дорожная карта реализации приоритетных направлений развития МСО г. Красноярска </w:t>
      </w:r>
      <w:r w:rsidRPr="003A2069">
        <w:rPr>
          <w:b/>
        </w:rPr>
        <w:br/>
        <w:t>по итогам городской августовской конференции 2018</w:t>
      </w:r>
    </w:p>
    <w:p w:rsidR="009B36FD" w:rsidRPr="00E539A1" w:rsidRDefault="009B36FD" w:rsidP="009B36F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9B36FD" w:rsidRPr="00E539A1" w:rsidRDefault="009B36FD" w:rsidP="009B36FD">
      <w:pPr>
        <w:pStyle w:val="a3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539A1">
        <w:rPr>
          <w:rFonts w:ascii="Times New Roman" w:hAnsi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/>
          <w:sz w:val="24"/>
          <w:szCs w:val="24"/>
        </w:rPr>
        <w:t xml:space="preserve"> выделенных личностных и </w:t>
      </w:r>
      <w:proofErr w:type="spellStart"/>
      <w:r w:rsidRPr="00E539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539A1">
        <w:rPr>
          <w:rFonts w:ascii="Times New Roman" w:hAnsi="Times New Roman"/>
          <w:sz w:val="24"/>
          <w:szCs w:val="24"/>
        </w:rPr>
        <w:t xml:space="preserve"> результатов, повышающих качество освоения содержания учебных предметов;</w:t>
      </w:r>
    </w:p>
    <w:p w:rsidR="009B36FD" w:rsidRPr="009767EB" w:rsidRDefault="009B36FD" w:rsidP="009B36F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67EB">
        <w:rPr>
          <w:rFonts w:ascii="Times New Roman" w:hAnsi="Times New Roman"/>
          <w:sz w:val="24"/>
          <w:szCs w:val="24"/>
        </w:rPr>
        <w:t xml:space="preserve">применяя инфраструктурные решения, обеспечивающие </w:t>
      </w:r>
      <w:r w:rsidRPr="00ED43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вовлечённость</w:t>
      </w:r>
      <w:r w:rsidRPr="00ED43D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D43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9B36FD" w:rsidRPr="009767EB" w:rsidRDefault="009B36FD" w:rsidP="009B36F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67EB">
        <w:rPr>
          <w:rFonts w:ascii="Times New Roman" w:hAnsi="Times New Roman"/>
          <w:sz w:val="24"/>
          <w:szCs w:val="24"/>
        </w:rPr>
        <w:t xml:space="preserve">используя формы, способы и средства проверки </w:t>
      </w:r>
      <w:proofErr w:type="spellStart"/>
      <w:r w:rsidRPr="00ED43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практическойприменимости</w:t>
      </w:r>
      <w:proofErr w:type="spellEnd"/>
      <w:r w:rsidRPr="009767EB">
        <w:rPr>
          <w:rFonts w:ascii="Times New Roman" w:hAnsi="Times New Roman"/>
          <w:sz w:val="24"/>
          <w:szCs w:val="24"/>
        </w:rPr>
        <w:t xml:space="preserve"> образовательных результатов в учебной и </w:t>
      </w:r>
      <w:proofErr w:type="spellStart"/>
      <w:r w:rsidRPr="009767E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767EB">
        <w:rPr>
          <w:rFonts w:ascii="Times New Roman" w:hAnsi="Times New Roman"/>
          <w:sz w:val="24"/>
          <w:szCs w:val="24"/>
        </w:rPr>
        <w:t xml:space="preserve">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4299"/>
        <w:gridCol w:w="5103"/>
        <w:gridCol w:w="3260"/>
      </w:tblGrid>
      <w:tr w:rsidR="009B36FD" w:rsidRPr="000E4973" w:rsidTr="0097377E">
        <w:tc>
          <w:tcPr>
            <w:tcW w:w="2784" w:type="dxa"/>
            <w:shd w:val="clear" w:color="auto" w:fill="auto"/>
            <w:vAlign w:val="center"/>
          </w:tcPr>
          <w:p w:rsidR="009B36FD" w:rsidRPr="007251FE" w:rsidRDefault="009B36FD" w:rsidP="0097377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 xml:space="preserve">Задачи 2018-2019 </w:t>
            </w:r>
            <w:proofErr w:type="spellStart"/>
            <w:r w:rsidRPr="007251FE">
              <w:rPr>
                <w:rFonts w:eastAsia="Calibri"/>
                <w:b/>
                <w:sz w:val="20"/>
                <w:szCs w:val="20"/>
              </w:rPr>
              <w:t>уч</w:t>
            </w:r>
            <w:proofErr w:type="spellEnd"/>
            <w:r w:rsidRPr="007251FE">
              <w:rPr>
                <w:rFonts w:eastAsia="Calibri"/>
                <w:b/>
                <w:sz w:val="20"/>
                <w:szCs w:val="20"/>
              </w:rPr>
              <w:t>. года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9B36FD" w:rsidRPr="007251FE" w:rsidRDefault="009B36FD" w:rsidP="0097377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36FD" w:rsidRPr="007251FE" w:rsidRDefault="009B36FD" w:rsidP="0097377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6FD" w:rsidRPr="007251FE" w:rsidRDefault="009B36FD" w:rsidP="0097377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>Действия ГУО</w:t>
            </w:r>
          </w:p>
        </w:tc>
      </w:tr>
      <w:tr w:rsidR="009B36FD" w:rsidRPr="000E4973" w:rsidTr="0097377E">
        <w:tc>
          <w:tcPr>
            <w:tcW w:w="15446" w:type="dxa"/>
            <w:gridSpan w:val="4"/>
            <w:shd w:val="clear" w:color="auto" w:fill="auto"/>
            <w:vAlign w:val="center"/>
          </w:tcPr>
          <w:p w:rsidR="009B36FD" w:rsidRPr="007251FE" w:rsidRDefault="009B36FD" w:rsidP="009B36FD">
            <w:pPr>
              <w:numPr>
                <w:ilvl w:val="0"/>
                <w:numId w:val="1"/>
              </w:numPr>
              <w:suppressAutoHyphens w:val="0"/>
              <w:ind w:left="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>«Достижение образовательных результатов»</w:t>
            </w:r>
          </w:p>
        </w:tc>
      </w:tr>
      <w:tr w:rsidR="009B36FD" w:rsidRPr="000E4973" w:rsidTr="0097377E"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  <w:lang w:eastAsia="ru-RU"/>
              </w:rPr>
              <w:t xml:space="preserve">Выстроить систему целенаправленного формирования и опосредованного </w:t>
            </w:r>
            <w:proofErr w:type="gramStart"/>
            <w:r w:rsidRPr="007251FE">
              <w:rPr>
                <w:sz w:val="20"/>
                <w:szCs w:val="20"/>
                <w:lang w:eastAsia="ru-RU"/>
              </w:rPr>
              <w:t>оценивания</w:t>
            </w:r>
            <w:proofErr w:type="gramEnd"/>
            <w:r w:rsidRPr="007251FE">
              <w:rPr>
                <w:sz w:val="20"/>
                <w:szCs w:val="20"/>
                <w:lang w:eastAsia="ru-RU"/>
              </w:rPr>
              <w:t xml:space="preserve">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7251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Выявить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(ноябрь 2018 – январь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Определить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формы и способы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 готовности ребёнка к начальному этапу школьного периода жизни.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(ноябрь 2018 – январь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Создать организационно-управленческие условия по обеспечению достижения выделенных приоритетных ключевых социально-нормативных возрастных характеристик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(январь – июнь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numPr>
                <w:ilvl w:val="0"/>
                <w:numId w:val="2"/>
              </w:numPr>
              <w:suppressAutoHyphens w:val="0"/>
              <w:ind w:left="0" w:hanging="248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Цикл семинаров для административных команд ДОО 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– декабрь 2018).</w:t>
            </w:r>
          </w:p>
          <w:p w:rsidR="009B36FD" w:rsidRPr="007251FE" w:rsidRDefault="009B36FD" w:rsidP="009B36FD">
            <w:pPr>
              <w:numPr>
                <w:ilvl w:val="0"/>
                <w:numId w:val="2"/>
              </w:numPr>
              <w:suppressAutoHyphens w:val="0"/>
              <w:ind w:left="0" w:hanging="248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Семинары по методическому сопровождению </w:t>
            </w:r>
            <w:proofErr w:type="gramStart"/>
            <w:r w:rsidRPr="007251FE">
              <w:rPr>
                <w:rFonts w:eastAsia="Calibri"/>
                <w:sz w:val="20"/>
                <w:szCs w:val="20"/>
              </w:rPr>
              <w:t>инициативных</w:t>
            </w:r>
            <w:proofErr w:type="gramEnd"/>
            <w:r w:rsidRPr="007251FE">
              <w:rPr>
                <w:rFonts w:eastAsia="Calibri"/>
                <w:sz w:val="20"/>
                <w:szCs w:val="20"/>
              </w:rPr>
              <w:t xml:space="preserve"> ДОО </w:t>
            </w:r>
            <w:r w:rsidRPr="007251FE">
              <w:rPr>
                <w:rFonts w:eastAsia="Calibri"/>
                <w:i/>
                <w:sz w:val="20"/>
                <w:szCs w:val="20"/>
              </w:rPr>
              <w:t>(октябрь – декабрь 2018).</w:t>
            </w:r>
          </w:p>
          <w:p w:rsidR="009B36FD" w:rsidRPr="007251FE" w:rsidRDefault="009B36FD" w:rsidP="009B36FD">
            <w:pPr>
              <w:numPr>
                <w:ilvl w:val="0"/>
                <w:numId w:val="2"/>
              </w:numPr>
              <w:suppressAutoHyphens w:val="0"/>
              <w:ind w:left="0" w:hanging="248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Анализ материалов ДОО по выделенным </w:t>
            </w:r>
            <w:r w:rsidRPr="007251FE">
              <w:rPr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(февраль 2019).</w:t>
            </w:r>
          </w:p>
          <w:p w:rsidR="009B36FD" w:rsidRPr="007251FE" w:rsidRDefault="009B36FD" w:rsidP="009B36FD">
            <w:pPr>
              <w:numPr>
                <w:ilvl w:val="0"/>
                <w:numId w:val="2"/>
              </w:numPr>
              <w:suppressAutoHyphens w:val="0"/>
              <w:ind w:left="0" w:hanging="248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>Подготовка аналитической справки КИМЦ в ГУО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(март 2019)</w:t>
            </w:r>
          </w:p>
          <w:p w:rsidR="009B36FD" w:rsidRPr="007251FE" w:rsidRDefault="009B36FD" w:rsidP="009B36FD">
            <w:pPr>
              <w:numPr>
                <w:ilvl w:val="0"/>
                <w:numId w:val="2"/>
              </w:numPr>
              <w:suppressAutoHyphens w:val="0"/>
              <w:ind w:left="0" w:hanging="248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Оформление методических рекомендаций для ДОО по «оцениванию </w:t>
            </w:r>
            <w:r w:rsidRPr="007251FE">
              <w:rPr>
                <w:sz w:val="20"/>
                <w:szCs w:val="20"/>
                <w:lang w:eastAsia="ru-RU"/>
              </w:rPr>
              <w:t xml:space="preserve">ключевых социально-нормативных возрастных </w:t>
            </w:r>
            <w:proofErr w:type="spellStart"/>
            <w:r w:rsidRPr="007251FE">
              <w:rPr>
                <w:sz w:val="20"/>
                <w:szCs w:val="20"/>
                <w:lang w:eastAsia="ru-RU"/>
              </w:rPr>
              <w:t>характеристиквозможных</w:t>
            </w:r>
            <w:proofErr w:type="spellEnd"/>
            <w:r w:rsidRPr="007251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1FE">
              <w:rPr>
                <w:sz w:val="20"/>
                <w:szCs w:val="20"/>
                <w:lang w:eastAsia="ru-RU"/>
              </w:rPr>
              <w:t>достиженийребёнка</w:t>
            </w:r>
            <w:proofErr w:type="spellEnd"/>
            <w:r w:rsidRPr="007251FE">
              <w:rPr>
                <w:sz w:val="20"/>
                <w:szCs w:val="20"/>
                <w:lang w:eastAsia="ru-RU"/>
              </w:rPr>
              <w:t xml:space="preserve"> как образовательных результатов, приоритетно выделенных на этапе завершения уровня дошкольного образования</w:t>
            </w:r>
            <w:r w:rsidRPr="007251FE">
              <w:rPr>
                <w:rFonts w:eastAsia="Calibri"/>
                <w:sz w:val="20"/>
                <w:szCs w:val="20"/>
              </w:rPr>
              <w:t xml:space="preserve">» 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(апрель – июнь 2019)</w:t>
            </w:r>
          </w:p>
          <w:p w:rsidR="009B36FD" w:rsidRPr="007251FE" w:rsidRDefault="009B36FD" w:rsidP="009B36FD">
            <w:pPr>
              <w:numPr>
                <w:ilvl w:val="0"/>
                <w:numId w:val="2"/>
              </w:numPr>
              <w:suppressAutoHyphens w:val="0"/>
              <w:ind w:left="0" w:hanging="248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>Фестиваль успешных практик ДОО.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(октябрь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Мониторинг мероприятий, проводимых СП «МЦДО» КИМЦ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Изучение аналитических материалов СП «МЦДО» КИМЦ и принятие управленческих решений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(февраль 2019)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B36FD" w:rsidRPr="000E4973" w:rsidTr="0097377E"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BF1AA5" w:rsidRDefault="009B36FD" w:rsidP="0097377E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F1AA5">
              <w:rPr>
                <w:rFonts w:eastAsia="Calibri"/>
                <w:b/>
                <w:color w:val="FF0000"/>
                <w:sz w:val="20"/>
                <w:szCs w:val="20"/>
              </w:rPr>
              <w:t>Предоставить в структурное подразделение дошкольного образования КИМЦ аналитическую справку (формат 1-ДО) и решение педагогического (методического) совета ДОО:</w:t>
            </w:r>
          </w:p>
          <w:p w:rsidR="009B36FD" w:rsidRPr="00BF1AA5" w:rsidRDefault="009B36FD" w:rsidP="0097377E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F1AA5">
              <w:rPr>
                <w:rFonts w:eastAsia="Calibri"/>
                <w:b/>
                <w:color w:val="FF0000"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9B36FD" w:rsidRPr="00BF1AA5" w:rsidRDefault="009B36FD" w:rsidP="0097377E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F1AA5">
              <w:rPr>
                <w:rFonts w:eastAsia="Calibri"/>
                <w:b/>
                <w:color w:val="FF0000"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9B36FD" w:rsidRPr="00BF1AA5" w:rsidRDefault="009B36FD" w:rsidP="0097377E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F1AA5">
              <w:rPr>
                <w:rFonts w:eastAsia="Calibri"/>
                <w:b/>
                <w:color w:val="FF0000"/>
                <w:sz w:val="20"/>
                <w:szCs w:val="20"/>
              </w:rPr>
              <w:lastRenderedPageBreak/>
              <w:t>в) о формах и способах их опосредованного оценивания</w:t>
            </w:r>
          </w:p>
          <w:p w:rsidR="009B36FD" w:rsidRPr="007251FE" w:rsidRDefault="009B36FD" w:rsidP="0097377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BF1AA5">
              <w:rPr>
                <w:rFonts w:eastAsia="Calibri"/>
                <w:b/>
                <w:i/>
                <w:color w:val="FF0000"/>
                <w:sz w:val="20"/>
                <w:szCs w:val="20"/>
              </w:rPr>
              <w:t>до 30 января 2019</w:t>
            </w:r>
          </w:p>
        </w:tc>
      </w:tr>
      <w:tr w:rsidR="009B36FD" w:rsidRPr="000E4973" w:rsidTr="0097377E"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sz w:val="20"/>
                <w:szCs w:val="20"/>
                <w:lang w:eastAsia="ru-RU"/>
              </w:rPr>
            </w:pPr>
            <w:r w:rsidRPr="007251FE">
              <w:rPr>
                <w:sz w:val="20"/>
                <w:szCs w:val="20"/>
                <w:lang w:eastAsia="ru-RU"/>
              </w:rPr>
              <w:lastRenderedPageBreak/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Проанализировать применяемые в ДОО формы и способы педагогической деятельности с точки зрения их эффективности в обеспечении требований ФГОС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</w:t>
            </w:r>
            <w:proofErr w:type="gramStart"/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март 2018)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март 2018)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Семинары по методическому сопровождению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инициативных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ДОО на базе опорной площадки МБДОУ № 272 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обеспечивающих выполнение требований ФГОС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– ноябрь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– ноябрь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Подготовка аналитической справки КИМЦ в ГУО об эффективности применяемых методов, форм, способов, обеспечивающих выполнение требований ФГОС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Фестиваль успешных практик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(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Мониторинг мероприятий, проводимых СП «МЦДО» КИМЦ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2018-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Изучение аналитических материалов СП «МЦДО» КИМЦ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(май 2019).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B36FD" w:rsidRPr="000E4973" w:rsidTr="0097377E"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BF1AA5" w:rsidRDefault="009B36FD" w:rsidP="0097377E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F1AA5">
              <w:rPr>
                <w:rFonts w:eastAsia="Calibri"/>
                <w:b/>
                <w:color w:val="FF0000"/>
                <w:sz w:val="20"/>
                <w:szCs w:val="20"/>
              </w:rPr>
              <w:t xml:space="preserve">Предоставить в структурное подразделение дошкольного образования КИМЦ аналитическую справку (формат 2-ДО)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</w:t>
            </w:r>
            <w:proofErr w:type="gramStart"/>
            <w:r w:rsidRPr="00BF1AA5">
              <w:rPr>
                <w:rFonts w:eastAsia="Calibri"/>
                <w:b/>
                <w:color w:val="FF0000"/>
                <w:sz w:val="20"/>
                <w:szCs w:val="20"/>
              </w:rPr>
              <w:t>ДО</w:t>
            </w:r>
            <w:proofErr w:type="gramEnd"/>
          </w:p>
          <w:p w:rsidR="009B36FD" w:rsidRPr="007251FE" w:rsidRDefault="009B36FD" w:rsidP="0097377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BF1AA5">
              <w:rPr>
                <w:rFonts w:eastAsia="Calibri"/>
                <w:b/>
                <w:i/>
                <w:color w:val="FF0000"/>
                <w:sz w:val="20"/>
                <w:szCs w:val="20"/>
              </w:rPr>
              <w:t>до 30 марта 2019</w:t>
            </w:r>
          </w:p>
        </w:tc>
      </w:tr>
      <w:tr w:rsidR="009B36FD" w:rsidRPr="000E4973" w:rsidTr="0097377E"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6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(не более 3-х) ключевых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во ВСОКО ДОО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 – март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6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Разработать критерии по степени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выделенных (не более 3-х) ключевых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во ВСОКО ДОО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 – март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6"/>
              </w:numPr>
              <w:spacing w:after="0" w:line="240" w:lineRule="auto"/>
              <w:ind w:left="0" w:hanging="5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Разработать и разместить на официальном сайте ДОО локальные акты по ВСОКО ДОО.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март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на городских базовых площадках для административных команд ДОО по ВСОКО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Семинары по методическому сопровождению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инициативных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ДОО, разрабатывающих и внедряющих ВСОКО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имеющихся локальных актов по ВСОКО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март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Подготовка аналитической справки КИМЦ в ГУО по ВСОКО в ДОО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Фестиваль успешных практик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Мониторинг мероприятий, проводимых СП «МЦДО» КИМЦ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Изучение аналитических материалов СП «МЦДО» КИМЦ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(май 2019)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9B36FD" w:rsidRPr="000E4973" w:rsidTr="0097377E"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BF1AA5" w:rsidRDefault="009B36FD" w:rsidP="0097377E">
            <w:pPr>
              <w:contextualSpacing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F1AA5">
              <w:rPr>
                <w:rFonts w:eastAsia="Calibri"/>
                <w:b/>
                <w:color w:val="FF0000"/>
                <w:sz w:val="20"/>
                <w:szCs w:val="20"/>
              </w:rPr>
              <w:t>Размещение материалов по ВСОКО на сайте ДОО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BF1AA5">
              <w:rPr>
                <w:rFonts w:eastAsia="Calibri"/>
                <w:b/>
                <w:i/>
                <w:color w:val="FF0000"/>
                <w:sz w:val="20"/>
                <w:szCs w:val="20"/>
              </w:rPr>
              <w:t>до 30 марта 2019</w:t>
            </w:r>
          </w:p>
        </w:tc>
      </w:tr>
      <w:tr w:rsidR="009B36FD" w:rsidRPr="000E4973" w:rsidTr="0097377E">
        <w:trPr>
          <w:trHeight w:val="1692"/>
        </w:trPr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sz w:val="20"/>
                <w:szCs w:val="20"/>
                <w:lang w:eastAsia="ru-RU"/>
              </w:rPr>
            </w:pPr>
            <w:r w:rsidRPr="007251FE">
              <w:rPr>
                <w:sz w:val="20"/>
                <w:szCs w:val="20"/>
                <w:lang w:eastAsia="ru-RU"/>
              </w:rPr>
              <w:lastRenderedPageBreak/>
              <w:t xml:space="preserve">Обеспечить формирование выделенной образовательными организациями системы личностных и </w:t>
            </w:r>
            <w:proofErr w:type="spellStart"/>
            <w:r w:rsidRPr="007251FE">
              <w:rPr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251FE">
              <w:rPr>
                <w:sz w:val="20"/>
                <w:szCs w:val="20"/>
                <w:lang w:eastAsia="ru-RU"/>
              </w:rPr>
              <w:t xml:space="preserve">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Проанализировать (при необходимости скорректировать) приоритетно выделенные (заявленные для формирования в 2018-2019 учебном году) личностные 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результаты:</w:t>
            </w:r>
          </w:p>
          <w:p w:rsidR="009B36FD" w:rsidRPr="007251FE" w:rsidRDefault="009B36FD" w:rsidP="009B36F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9B36FD" w:rsidRPr="007251FE" w:rsidRDefault="009B36FD" w:rsidP="009B36F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на ключевой характер (в отношении невыделенных образовательных результатов);</w:t>
            </w:r>
          </w:p>
          <w:p w:rsidR="009B36FD" w:rsidRPr="007251FE" w:rsidRDefault="009B36FD" w:rsidP="009B36F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9B36FD" w:rsidRPr="007251FE" w:rsidRDefault="009B36FD" w:rsidP="009B36F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9B36FD" w:rsidRPr="007251FE" w:rsidRDefault="009B36FD" w:rsidP="009B36F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9B36FD" w:rsidRPr="007251FE" w:rsidRDefault="009B36FD" w:rsidP="009B36F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формируемости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36FD" w:rsidRPr="007251FE" w:rsidRDefault="009B36FD" w:rsidP="009B36FD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на полноту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спланированного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на 2018-2019 учебный год организационно-управленческого обеспечения их достижения</w:t>
            </w:r>
          </w:p>
          <w:p w:rsidR="009B36FD" w:rsidRPr="007251FE" w:rsidRDefault="009B36FD" w:rsidP="0097377E">
            <w:pPr>
              <w:ind w:firstLine="505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– ноябрь 2018).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Продолжить совершенствование уклада жизнедеятельности образовательной организации по выделенным в 2017-2018 учебном году компонентам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Составить и утвердить на методическом совете план мероприятий на 2018-2019 учебный год по обеспечению формирования системы приоритетно выделенных личностных 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результатов, направленных на повышение качества освоения учебных предметов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(до 30 ноября 2018)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Проанализировать итоги первого полугодия 2018-2019 учебного года и, при необходимости скорректировать, педагогическую, методическую и управленческую деятельность по обеспечению достижения системы личностных 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результатов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Проанализировать выполнение плана (п.1.4.2.) и итоги 2018-2019 учебного года по степени достижения системы личностных 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образовательных результатов и по качеству освоения предметного содержания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Внесение изменений в мониторинг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ноябрь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Цикл рефлексивно-аналитических семинаров с заместителями и руководителями образовательных организаций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выделенной</w:t>
            </w:r>
            <w:proofErr w:type="gramEnd"/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формирования системы личностных и </w:t>
            </w:r>
            <w:proofErr w:type="spellStart"/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образовательных результатов, направленных на повышение качества освоения предметного содержания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Анализ планов образовательных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по формированию системы приоритетно выделенных личностных 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результатов, направленной на повышение качества освоения учебных предметов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(декабрь 2018 – январь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Анализ выполнения планов мероприятий на 2018-2019 учебный год по формированию системы личностных 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образовательных результатов, направленной на повышение качества освоения учебных предметов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(август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Организация, проведение и анализ результатов предметных олимпиад и творческих конкурсов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9B36FD" w:rsidRPr="007251FE" w:rsidRDefault="009B36FD" w:rsidP="0097377E">
            <w:pPr>
              <w:tabs>
                <w:tab w:val="left" w:pos="390"/>
              </w:tabs>
              <w:rPr>
                <w:rFonts w:eastAsia="Calibri"/>
                <w:i/>
                <w:sz w:val="20"/>
                <w:szCs w:val="20"/>
              </w:rPr>
            </w:pPr>
          </w:p>
          <w:p w:rsidR="009B36FD" w:rsidRPr="007251FE" w:rsidRDefault="009B36FD" w:rsidP="0097377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Анализ выполнения планов мероприятий на 2018-2019 учебный год по формированию системы личностных 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образовательных результатов, направленной на повышение качества освоения учебных предметов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(август 2019)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FD" w:rsidRPr="000E4973" w:rsidTr="0097377E">
        <w:trPr>
          <w:trHeight w:val="1488"/>
        </w:trPr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7251FE" w:rsidRDefault="009B36FD" w:rsidP="0097377E">
            <w:pPr>
              <w:jc w:val="both"/>
              <w:rPr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>Предоставить в КИМЦ информацию о скорректированных данных (форматы 1 и 2) по формированию системы при</w:t>
            </w:r>
            <w:r w:rsidRPr="007251FE">
              <w:rPr>
                <w:b/>
                <w:sz w:val="20"/>
                <w:szCs w:val="20"/>
              </w:rPr>
              <w:t xml:space="preserve">оритетно выделенных на 2018-2019 учебный год личностных и </w:t>
            </w:r>
            <w:proofErr w:type="spellStart"/>
            <w:r w:rsidRPr="007251FE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b/>
                <w:sz w:val="20"/>
                <w:szCs w:val="20"/>
              </w:rPr>
              <w:t xml:space="preserve"> результатов с ожидаемой степенью их достижения</w:t>
            </w:r>
          </w:p>
          <w:p w:rsidR="009B36FD" w:rsidRPr="007251FE" w:rsidRDefault="009B36FD" w:rsidP="0097377E">
            <w:pPr>
              <w:jc w:val="both"/>
              <w:rPr>
                <w:b/>
                <w:i/>
                <w:sz w:val="20"/>
                <w:szCs w:val="20"/>
              </w:rPr>
            </w:pPr>
            <w:r w:rsidRPr="007251FE">
              <w:rPr>
                <w:rFonts w:eastAsia="Calibri"/>
                <w:b/>
                <w:i/>
                <w:sz w:val="20"/>
                <w:szCs w:val="20"/>
              </w:rPr>
              <w:t>до 30 ноября 2019</w:t>
            </w:r>
          </w:p>
          <w:p w:rsidR="009B36FD" w:rsidRPr="007251FE" w:rsidRDefault="009B36FD" w:rsidP="0097377E">
            <w:pPr>
              <w:jc w:val="both"/>
              <w:rPr>
                <w:b/>
                <w:sz w:val="20"/>
                <w:szCs w:val="20"/>
              </w:rPr>
            </w:pPr>
            <w:r w:rsidRPr="007251FE">
              <w:rPr>
                <w:b/>
                <w:sz w:val="20"/>
                <w:szCs w:val="20"/>
              </w:rPr>
              <w:t xml:space="preserve">Разместить на сайте образовательной организации в созданном разделе «Красноярский стандарт качества образования»: 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план мероприятий на 2018-2019 учебный год по обеспечению формирования системы приоритетно выделенных личностных и </w:t>
            </w:r>
            <w:proofErr w:type="spellStart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результатов, направленных на повышение качества освоения учебных предметов, утвержденный на методическом совете</w:t>
            </w:r>
          </w:p>
          <w:p w:rsidR="009B36FD" w:rsidRPr="007251FE" w:rsidRDefault="009B36FD" w:rsidP="0097377E">
            <w:pPr>
              <w:jc w:val="both"/>
              <w:rPr>
                <w:b/>
                <w:i/>
                <w:sz w:val="20"/>
                <w:szCs w:val="20"/>
              </w:rPr>
            </w:pPr>
            <w:r w:rsidRPr="007251FE">
              <w:rPr>
                <w:rFonts w:eastAsia="Calibri"/>
                <w:b/>
                <w:i/>
                <w:sz w:val="20"/>
                <w:szCs w:val="20"/>
              </w:rPr>
              <w:t>до 30 ноября 2018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рефлексивно-аналитическую справку о выполнении плана мероприятий по формированию системы личностных и </w:t>
            </w:r>
            <w:proofErr w:type="spellStart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образовательных результатов и степени их достижения в сопоставлении с уровнем освоения предметного содержания согласно ВСОКО</w:t>
            </w:r>
          </w:p>
          <w:p w:rsidR="009B36FD" w:rsidRPr="007251FE" w:rsidRDefault="009B36FD" w:rsidP="0097377E">
            <w:p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7251FE">
              <w:rPr>
                <w:rFonts w:eastAsia="Calibri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9B36FD" w:rsidRPr="000E4973" w:rsidTr="0097377E">
        <w:trPr>
          <w:trHeight w:val="990"/>
        </w:trPr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 xml:space="preserve">Повысить во </w:t>
            </w:r>
            <w:proofErr w:type="spellStart"/>
            <w:r w:rsidRPr="007251FE">
              <w:rPr>
                <w:sz w:val="20"/>
                <w:szCs w:val="20"/>
              </w:rPr>
              <w:t>внутришкольной</w:t>
            </w:r>
            <w:proofErr w:type="spellEnd"/>
            <w:r w:rsidRPr="007251FE">
              <w:rPr>
                <w:sz w:val="20"/>
                <w:szCs w:val="20"/>
              </w:rPr>
              <w:t xml:space="preserve">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Провести рефлексивно-аналитические семинары по объективности оценивания результатов обучения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(ноябрь 2018, январь, апрель 2019).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и предметных результатов, заявленных на 2018-2019 учебный год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январь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Провести рефлексивно-аналитический семинар о процедурах и объективности оценивания образовательных результатов на примере приоритетно выделенных личностных,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и предметных результатов, заявленных на 2018-2019 учебный год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(январь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 (аспект объективности оценивания результатов и качество показателей мониторинга образовательного процесса)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Анализ материалов образовательных организаций об 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– март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17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2019).</w:t>
            </w:r>
          </w:p>
          <w:p w:rsidR="009B36FD" w:rsidRPr="007251FE" w:rsidRDefault="009B36FD" w:rsidP="0097377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36FD" w:rsidRPr="000E4973" w:rsidTr="0097377E">
        <w:trPr>
          <w:trHeight w:val="961"/>
        </w:trPr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7251FE" w:rsidRDefault="009B36FD" w:rsidP="0097377E">
            <w:pPr>
              <w:rPr>
                <w:b/>
                <w:sz w:val="20"/>
                <w:szCs w:val="20"/>
              </w:rPr>
            </w:pPr>
            <w:r w:rsidRPr="007251FE">
              <w:rPr>
                <w:b/>
                <w:sz w:val="20"/>
                <w:szCs w:val="20"/>
              </w:rPr>
              <w:t xml:space="preserve">Предоставить в КИМЦ рефлексивно-аналитическую справку (формат А): 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о процедурах и степени объективности оценивания образовательных результатов (качестве ВСОКО) на примере приоритетно выделенных личностных, </w:t>
            </w:r>
            <w:proofErr w:type="spellStart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 и предметных результатов, заявленных на 2018-2019 учебный год;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о показателях образовательного процесса (обучения и воспитания), подтверждающих целенаправленность формирования приоритетно выделенных личностных, </w:t>
            </w:r>
            <w:proofErr w:type="spellStart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ascii="Times New Roman" w:hAnsi="Times New Roman"/>
                <w:b/>
                <w:sz w:val="20"/>
                <w:szCs w:val="20"/>
              </w:rPr>
              <w:t xml:space="preserve"> и предметных результатов, заявленных на 2018-2019 учебный год.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9B36FD" w:rsidRPr="000E4973" w:rsidTr="0097377E">
        <w:trPr>
          <w:trHeight w:val="1408"/>
        </w:trPr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  <w:lang w:eastAsia="ru-RU"/>
              </w:rPr>
              <w:lastRenderedPageBreak/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7251FE">
              <w:rPr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463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9B36FD" w:rsidRPr="007251FE" w:rsidRDefault="009B36FD" w:rsidP="0097377E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463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Создать возможности проявления инициативно-ответственного действия в различных видах творческой, научно-исследовательской, социально-значимой деятельности для проверки формируемых образовательных результатов</w:t>
            </w:r>
          </w:p>
          <w:p w:rsidR="009B36FD" w:rsidRPr="007251FE" w:rsidRDefault="009B36FD" w:rsidP="0097377E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463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Увеличить охват детей с инвалидностью и ограниченными возможностями здоровья в возрасте от 5 до 18 лет программами дополнительного образования</w:t>
            </w:r>
          </w:p>
          <w:p w:rsidR="009B36FD" w:rsidRPr="007251FE" w:rsidRDefault="009B36FD" w:rsidP="0097377E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463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</w:t>
            </w:r>
            <w:proofErr w:type="gramStart"/>
            <w:r w:rsidRPr="007251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251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инвалидностью и ограниченными возможностями здоровья работой по профориентации</w:t>
            </w:r>
          </w:p>
          <w:p w:rsidR="009B36FD" w:rsidRPr="007251FE" w:rsidRDefault="009B36FD" w:rsidP="0097377E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Фестиваля истории образовательных организаций МСО г. Красноярска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с заместителями директоров школ и учреждений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 образования об организации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9B36FD" w:rsidRPr="007251FE" w:rsidRDefault="009B36FD" w:rsidP="0097377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кл встр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>еч с заместителями директоров школ и учреждений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 образования о создании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9B36FD" w:rsidRPr="007251FE" w:rsidRDefault="009B36FD" w:rsidP="0097377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36FD" w:rsidRPr="000E4973" w:rsidTr="0097377E">
        <w:trPr>
          <w:trHeight w:val="1124"/>
        </w:trPr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  <w:lang w:eastAsia="ru-RU"/>
              </w:rPr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9B36FD" w:rsidRPr="007251FE" w:rsidRDefault="009B36FD" w:rsidP="0097377E">
            <w:pPr>
              <w:ind w:firstLine="505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(февраль – март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proofErr w:type="gramEnd"/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январь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 концепции развития муниципальной системы дополнительного образования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– май 2019)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кл встр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еч с разработчиками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концепции развития муниципальной системы дополнительного образования 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(август – 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9B36FD" w:rsidRPr="000E4973" w:rsidTr="0097377E">
        <w:tc>
          <w:tcPr>
            <w:tcW w:w="15446" w:type="dxa"/>
            <w:gridSpan w:val="4"/>
            <w:shd w:val="clear" w:color="auto" w:fill="auto"/>
          </w:tcPr>
          <w:p w:rsidR="009B36FD" w:rsidRPr="007251FE" w:rsidRDefault="009B36FD" w:rsidP="009B36FD">
            <w:pPr>
              <w:numPr>
                <w:ilvl w:val="0"/>
                <w:numId w:val="1"/>
              </w:numPr>
              <w:suppressAutoHyphens w:val="0"/>
              <w:ind w:left="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>«Кадровое обеспечение достижения образовательных результатов»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 xml:space="preserve">Повысить квалификацию и профессиональное мастерство в освоении и применении педагогических </w:t>
            </w:r>
            <w:r w:rsidRPr="007251FE">
              <w:rPr>
                <w:sz w:val="20"/>
                <w:szCs w:val="20"/>
              </w:rPr>
              <w:lastRenderedPageBreak/>
              <w:t>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6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Выявить образовательные технологии, способы и приёмы педагогической деятельности, позволяющие эффективно достигать планируемые (заявленные)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результаты в условиях конкретной образовательной организации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декабрь 2018).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6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Организовать освоение педагогических позиций, задаваемых образовательными технологиями, способов и приёмов педагогической деятельности, новых для педагогов данной организации, позволяющих эффективно достигать планируемые (заявленные) образовательные результаты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 – июнь 2019).</w:t>
            </w:r>
          </w:p>
          <w:p w:rsidR="009B36FD" w:rsidRPr="007251FE" w:rsidRDefault="009B36FD" w:rsidP="0097377E">
            <w:pPr>
              <w:tabs>
                <w:tab w:val="left" w:pos="562"/>
              </w:tabs>
              <w:ind w:hanging="505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педагогической деятельности, позволяющих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 достигать планируемые (заявленные) образовательные результаты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Рефлексивно-аналитические семинары с заместителями и руководителями общеобразовательных организаций по выявлению образовательных технологий, способов и приёмов педагогической деятельности, позволяющих эффективно достигать планируемые (заявленные) образовательные результаты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Составление каталога образовательных технологий, способов и приёмов педагогической деятельности, позволяющих эффективно достигать планируемые (заявленные) образовательные результаты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Информационно-методическая поддержка инициатив и тиражирования выявленных образовательных технологий, способов и приёмов педагогической деятельности, позволяющих эффективно достигать планируемые (заявленные) образовательные результаты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– июнь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Школы профессионального развития: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«Школа начинающего заведующего»;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«Школа старшего воспитателя»;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«Школа молодого воспитателя»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«Школа мастерства молодого педагога»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март 2019)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«Сетевой университет управления»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Проблемная площадка «Мы выбираем школу!»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(декабрь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Конкурс «Педагогический дебют»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–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Муниципальный этап конкурса «Учитель года – 2019»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март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8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Муниципальный этап конкурса «Воспитатель года – 2019» 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соответствием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проводимых мероприятий и данной задаче п.2.1.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9B36FD" w:rsidRPr="000E4973" w:rsidTr="0097377E"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7251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Выявить образовательные дефициты педагогов во владении цифровыми технологиями для обеспечения образовательного процесса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Создать условия для освоения умений, необходимых в области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информационно-коммуникационно-технологического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обеспечения образовательного процесса.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(январь – июнь 2019)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19"/>
              </w:numPr>
              <w:tabs>
                <w:tab w:val="left" w:pos="255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Составление каталога электронных ресурсов для использования в образовательном процессе.</w:t>
            </w:r>
          </w:p>
          <w:p w:rsidR="009B36FD" w:rsidRPr="007251FE" w:rsidRDefault="009B36FD" w:rsidP="0097377E">
            <w:pPr>
              <w:pStyle w:val="a3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ноябрь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9"/>
              </w:numPr>
              <w:tabs>
                <w:tab w:val="left" w:pos="255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Выявление образовательных организаций МСО, эффективно применяющих цифровые технологии в образовательном процессе и составление каталога «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в МСО г. Красноярска»</w:t>
            </w:r>
          </w:p>
          <w:p w:rsidR="009B36FD" w:rsidRPr="007251FE" w:rsidRDefault="009B36FD" w:rsidP="0097377E">
            <w:pPr>
              <w:pStyle w:val="a3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9"/>
              </w:numPr>
              <w:tabs>
                <w:tab w:val="left" w:pos="255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Проведение школы </w:t>
            </w:r>
            <w:r w:rsidRPr="007251FE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для педагогов ДОУ города</w:t>
            </w:r>
          </w:p>
          <w:p w:rsidR="009B36FD" w:rsidRPr="007251FE" w:rsidRDefault="009B36FD" w:rsidP="0097377E">
            <w:pPr>
              <w:pStyle w:val="a3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9"/>
              </w:numPr>
              <w:tabs>
                <w:tab w:val="left" w:pos="255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Методическая неделя молодых педагогов «Учитель в начале пути» (аспект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образования)</w:t>
            </w:r>
          </w:p>
          <w:p w:rsidR="009B36FD" w:rsidRPr="007251FE" w:rsidRDefault="009B36FD" w:rsidP="0097377E">
            <w:pPr>
              <w:pStyle w:val="a3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9"/>
              </w:numPr>
              <w:tabs>
                <w:tab w:val="left" w:pos="255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Цикл методических семинаров для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пилотных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площадок по вопросам использования электронной образовательной среды «Русское слово» по использованию электронных форм учебников в образовательном процессе: конструирование урока, методы и способы обучения </w:t>
            </w:r>
          </w:p>
          <w:p w:rsidR="009B36FD" w:rsidRPr="007251FE" w:rsidRDefault="009B36FD" w:rsidP="0097377E">
            <w:pPr>
              <w:pStyle w:val="a3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19"/>
              </w:numPr>
              <w:tabs>
                <w:tab w:val="left" w:pos="255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площадок для предъявления опыта использования в образовательном процессе электронной образовательной среды, в том числе электронной формы учебника «Русское слово»</w:t>
            </w:r>
          </w:p>
          <w:p w:rsidR="009B36FD" w:rsidRPr="007251FE" w:rsidRDefault="009B36FD" w:rsidP="0097377E">
            <w:pPr>
              <w:pStyle w:val="a3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июнь 2019).</w:t>
            </w:r>
          </w:p>
        </w:tc>
      </w:tr>
      <w:tr w:rsidR="009B36FD" w:rsidRPr="000E4973" w:rsidTr="0097377E"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 xml:space="preserve">Представление в КИМЦ аналитической справки (формат Б) 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 для достижения приоритетно выделенных личностных, </w:t>
            </w:r>
            <w:proofErr w:type="spellStart"/>
            <w:r w:rsidRPr="007251FE">
              <w:rPr>
                <w:rFonts w:eastAsia="Calibri"/>
                <w:b/>
                <w:sz w:val="20"/>
                <w:szCs w:val="20"/>
              </w:rPr>
              <w:t>метапредметных</w:t>
            </w:r>
            <w:proofErr w:type="spellEnd"/>
            <w:r w:rsidRPr="007251FE">
              <w:rPr>
                <w:rFonts w:eastAsia="Calibri"/>
                <w:b/>
                <w:sz w:val="20"/>
                <w:szCs w:val="20"/>
              </w:rPr>
              <w:t xml:space="preserve"> и предметных образовательных результатов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7251FE">
              <w:rPr>
                <w:rFonts w:eastAsia="Calibri"/>
                <w:b/>
                <w:i/>
                <w:sz w:val="20"/>
                <w:szCs w:val="20"/>
              </w:rPr>
              <w:t>до 30 апреля 2019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 xml:space="preserve">Продолжить разработку программ персонифицированного профессионального развития </w:t>
            </w:r>
            <w:r w:rsidRPr="007251FE">
              <w:rPr>
                <w:sz w:val="20"/>
                <w:szCs w:val="20"/>
              </w:rPr>
              <w:lastRenderedPageBreak/>
              <w:t>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lastRenderedPageBreak/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– ноябрь 2018)</w:t>
            </w:r>
          </w:p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lastRenderedPageBreak/>
              <w:t>Продолжить работу по формированию персонифицированных программ профессионального развития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>Создать условия профессионального развития в соответствии с программой педагогов и задач развития образовательной организации в логике ФГОС ОО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390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(сентябрь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390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9B36FD" w:rsidRPr="007251FE" w:rsidRDefault="009B36FD" w:rsidP="0097377E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Организация работы городской </w:t>
            </w:r>
            <w:proofErr w:type="spellStart"/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фокус-группы</w:t>
            </w:r>
            <w:proofErr w:type="spellEnd"/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по направлению «Профессиональный стандарт педагога»: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модели методического сопровождения реализации профессионального стандарта педагога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на разных уровнях</w:t>
            </w:r>
          </w:p>
          <w:p w:rsidR="009B36FD" w:rsidRPr="007251FE" w:rsidRDefault="009B36FD" w:rsidP="0097377E">
            <w:pPr>
              <w:tabs>
                <w:tab w:val="left" w:pos="248"/>
              </w:tabs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9B36FD" w:rsidRPr="007251FE" w:rsidRDefault="009B36FD" w:rsidP="0097377E">
            <w:pPr>
              <w:tabs>
                <w:tab w:val="left" w:pos="248"/>
              </w:tabs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Проведение семинаров по разработке персонифицированной программы профессионального развития и по управлению её реализацией</w:t>
            </w:r>
          </w:p>
          <w:p w:rsidR="009B36FD" w:rsidRPr="007251FE" w:rsidRDefault="009B36FD" w:rsidP="0097377E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9B36FD" w:rsidRPr="007251FE" w:rsidRDefault="009B36FD" w:rsidP="0097377E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9B36FD" w:rsidRPr="007251FE" w:rsidRDefault="009B36FD" w:rsidP="0097377E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br/>
              <w:t>до 31 марта 2019).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hanging="241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июнь 2019).</w:t>
            </w:r>
          </w:p>
        </w:tc>
      </w:tr>
      <w:tr w:rsidR="009B36FD" w:rsidRPr="000E4973" w:rsidTr="0097377E"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lastRenderedPageBreak/>
              <w:t xml:space="preserve">Активизировать выявление обучающихся, склонных к педагогической деятельности, с организацией различных форм их </w:t>
            </w:r>
            <w:r w:rsidRPr="007251FE">
              <w:rPr>
                <w:sz w:val="20"/>
                <w:szCs w:val="20"/>
              </w:rPr>
              <w:lastRenderedPageBreak/>
              <w:t>подготовки к профессии педагога при 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lastRenderedPageBreak/>
              <w:t xml:space="preserve">Организовать различные формы </w:t>
            </w:r>
            <w:r w:rsidRPr="007251FE">
              <w:rPr>
                <w:sz w:val="20"/>
                <w:szCs w:val="20"/>
              </w:rPr>
              <w:t xml:space="preserve">регулярного </w:t>
            </w:r>
            <w:r w:rsidRPr="007251FE">
              <w:rPr>
                <w:rFonts w:eastAsia="Calibri"/>
                <w:sz w:val="20"/>
                <w:szCs w:val="20"/>
              </w:rPr>
              <w:t xml:space="preserve">вовлечения </w:t>
            </w:r>
            <w:r w:rsidRPr="007251FE">
              <w:rPr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Методическая помощь в организации различных форм вовлечения школьников в педагогическую деятельность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hanging="241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июнь 2019).</w:t>
            </w:r>
          </w:p>
        </w:tc>
      </w:tr>
      <w:tr w:rsidR="009B36FD" w:rsidRPr="000E4973" w:rsidTr="0097377E"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 xml:space="preserve">Представление в КИМЦ информационной справки (формат В) о вовлечении </w:t>
            </w:r>
            <w:proofErr w:type="gramStart"/>
            <w:r w:rsidRPr="007251F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251FE">
              <w:rPr>
                <w:b/>
                <w:sz w:val="20"/>
                <w:szCs w:val="20"/>
              </w:rPr>
              <w:t xml:space="preserve"> в педагогическую деятельность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b/>
                <w:i/>
                <w:sz w:val="20"/>
                <w:szCs w:val="20"/>
              </w:rPr>
              <w:t>до 30 мая 2019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1"/>
              </w:numPr>
              <w:suppressAutoHyphens w:val="0"/>
              <w:ind w:left="0"/>
              <w:contextualSpacing/>
              <w:rPr>
                <w:sz w:val="20"/>
                <w:szCs w:val="20"/>
              </w:rPr>
            </w:pPr>
            <w:r w:rsidRPr="007251FE">
              <w:rPr>
                <w:sz w:val="20"/>
                <w:szCs w:val="20"/>
                <w:lang w:eastAsia="ru-RU"/>
              </w:rPr>
              <w:lastRenderedPageBreak/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Принять участие в работе </w:t>
            </w:r>
            <w:r w:rsidRPr="007251FE">
              <w:rPr>
                <w:sz w:val="20"/>
                <w:szCs w:val="20"/>
              </w:rPr>
              <w:t xml:space="preserve">площадок предъявления успешного опыта </w:t>
            </w:r>
            <w:r w:rsidRPr="007251FE">
              <w:rPr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(декабрь 2018, август 2019)</w:t>
            </w:r>
          </w:p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Принять участие в Городском </w:t>
            </w:r>
            <w:r w:rsidRPr="007251FE">
              <w:rPr>
                <w:sz w:val="20"/>
                <w:szCs w:val="20"/>
              </w:rPr>
              <w:t>методическом форуме новых практик старшей школы «День ФГОС СОО: в начале пути»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(декабрь 2018)</w:t>
            </w:r>
          </w:p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>Принять участие в городском Фестивале успешных практик реализации профессионального стандарта «Профессиональное развитие педагога – качеству образовательных результатов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(февраль 2019)</w:t>
            </w:r>
          </w:p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Принять участие в Городском </w:t>
            </w:r>
            <w:r w:rsidRPr="007251FE">
              <w:rPr>
                <w:sz w:val="20"/>
                <w:szCs w:val="20"/>
              </w:rPr>
              <w:t>методическом форуме новых практик основной школы «День ФГОС ООО: первые итоги»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(февраль 2019)</w:t>
            </w:r>
          </w:p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Принять участие в Городском </w:t>
            </w:r>
            <w:r w:rsidRPr="007251FE">
              <w:rPr>
                <w:sz w:val="20"/>
                <w:szCs w:val="20"/>
              </w:rPr>
              <w:t>методическом форуме новых практик основной школы «День ФГОС НОО: успешный опыт»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(март 2019)</w:t>
            </w:r>
          </w:p>
          <w:p w:rsidR="009B36FD" w:rsidRPr="007251FE" w:rsidRDefault="009B36FD" w:rsidP="009B36FD">
            <w:pPr>
              <w:numPr>
                <w:ilvl w:val="2"/>
                <w:numId w:val="1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>Принять участие в ежегодной Всероссийской конференции «Практики развития»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(апрель 2019)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Составление карты успешного опыта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и проведение Городского методического форума новых практик старшей школы «День ФГОС СОО: в начале пути»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и проведение Городского методического форума новых практик основной школы «День ФГОС ООО: первые итоги»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и проведение Городского методического форума новых практик начальной школы «День ФГОС НОО: успешный опыт»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Форсайт-сессии</w:t>
            </w:r>
            <w:proofErr w:type="spellEnd"/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«Эффективные формы внедрения корпоративного стандарта на уровне образовательной организации»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Городского Фестиваля успешных практик реализации профессионального стандарта «Профессиональное развитие педагога – качеству образовательных результатов».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личностному самоопределению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Подготовка не менее 5 выступлений от образовательных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Утверждение карты успешного опыта </w:t>
            </w:r>
            <w:r w:rsidRPr="00725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Городского методического форума новых практик старшей школы «День ФГОС СОО: в начале пути»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Городского методического форума новых практик основной школы «День ФГОС ООО: первые итоги»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Городского методического форума успешных практик начальной школы «День ФГОС НОО: успешный опыт»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FD" w:rsidRPr="00D75A1C" w:rsidTr="0097377E">
        <w:tc>
          <w:tcPr>
            <w:tcW w:w="15446" w:type="dxa"/>
            <w:gridSpan w:val="4"/>
            <w:shd w:val="clear" w:color="auto" w:fill="auto"/>
          </w:tcPr>
          <w:p w:rsidR="009B36FD" w:rsidRPr="007251FE" w:rsidRDefault="009B36FD" w:rsidP="009B36FD">
            <w:pPr>
              <w:numPr>
                <w:ilvl w:val="0"/>
                <w:numId w:val="1"/>
              </w:numPr>
              <w:suppressAutoHyphens w:val="0"/>
              <w:ind w:left="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результатов»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45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муниципально-частного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полноценного дошкольного образования в соответствии с ФГОС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3"/>
                <w:numId w:val="7"/>
              </w:numPr>
              <w:spacing w:after="0" w:line="240" w:lineRule="auto"/>
              <w:ind w:left="0" w:hanging="27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Оказание методической помощи по реализации современных образовательных программ, предоставляющих равные возможности, доступность и гарантии получения полноценного дошкольного образования в соответствии с ФГОС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2018)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hanging="241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июнь 2019)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45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Обеспечить реализацию современных образовательных программ с полнотой проживания раннего и дошкольного периода детства, с учётом возрастных и индивидуальных особенностей ребёнка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24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Оказание методической помощи по реализации современных образовательных программ для полноты проживания раннего и дошкольного периода детства с учётом возрастных и индивидуальных особенностей ребёнка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(сентябрь 2018 – июнь 2018)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hanging="241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июнь 2019)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45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3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(до 01 июля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3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Оценивание эффективности перехода на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аутсорсинг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выполнения непрофильных функций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сентябрь 2018 – август 2019</w:t>
            </w:r>
            <w:r w:rsidRPr="007251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3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Продолжить работу по становлению норм корпоративного стандарта, разработанного образовательной организацией с требованиями к квалификации и владения современными технологиями обучения и воспитания в соответствии с миссией и стратегией развития организации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сентябрь 2018 – июнь 2019</w:t>
            </w:r>
            <w:r w:rsidRPr="007251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3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Создать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разместить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план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мероприятий на 2018-2019 учебный год с деятельностью по каждому направлению.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(до 30 ноября 2018)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3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Размещать на сайте каждой общеобразовательной организации в разделе «Красноярский стандарт качества образования» информацию о деятельности по приоритетным направлениям развития МСО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(точки контроля 15 января 2019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.30 марта 2019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30 июня 2019)</w:t>
            </w:r>
            <w:proofErr w:type="gramEnd"/>
          </w:p>
          <w:p w:rsidR="009B36FD" w:rsidRPr="007251FE" w:rsidRDefault="009B36FD" w:rsidP="009B36FD">
            <w:pPr>
              <w:pStyle w:val="a3"/>
              <w:numPr>
                <w:ilvl w:val="2"/>
                <w:numId w:val="3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август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3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Продолжить работу по повышению эффективности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управленческо-организационных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механизмов образовательных организаций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Мониторинг на сайтах образовательных организаций раздела «Красноярский стандарт качества образования» с материалами по приоритетным направлениям развития МСО 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(январь,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сентябрь 2018 – июнь 2019</w:t>
            </w:r>
            <w:r w:rsidRPr="007251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6"/>
                <w:numId w:val="7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Рассмотрение аналитических материалов мониторинга раздела «Красноярский стандарт качества образования», организованного на сайтах образовательных организаций.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(август 2019)</w:t>
            </w:r>
          </w:p>
          <w:p w:rsidR="009B36FD" w:rsidRPr="007251FE" w:rsidRDefault="009B36FD" w:rsidP="009B36FD">
            <w:pPr>
              <w:pStyle w:val="a3"/>
              <w:numPr>
                <w:ilvl w:val="6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разработки примерного Положения о закупках для муниципальных автономных образовательных учреждений с учетом изменений законодательства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6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Проведение систематического правового просвещения команд образовательных организаций, а также обучения должностных лиц образовательных организаций по актуальным правовым вопросам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закупочной деятельности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декабрь 2018)</w:t>
            </w:r>
          </w:p>
          <w:p w:rsidR="009B36FD" w:rsidRPr="007251FE" w:rsidRDefault="009B36FD" w:rsidP="009B36FD">
            <w:pPr>
              <w:pStyle w:val="a3"/>
              <w:numPr>
                <w:ilvl w:val="6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Координация усилий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по вопросам профилактики </w:t>
            </w:r>
            <w:proofErr w:type="spellStart"/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интернет-рисков</w:t>
            </w:r>
            <w:proofErr w:type="spellEnd"/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и угроз жизни детей, обеспечивая для этого необходимые условия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45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9B36FD" w:rsidRPr="007251FE" w:rsidRDefault="009B36FD" w:rsidP="0097377E">
            <w:pPr>
              <w:pStyle w:val="a3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 xml:space="preserve">(ноябрь 2018, 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br/>
              <w:t>январь, март, июнь 2019)</w:t>
            </w:r>
          </w:p>
          <w:p w:rsidR="009B36FD" w:rsidRPr="007251FE" w:rsidRDefault="009B36FD" w:rsidP="0097377E">
            <w:pPr>
              <w:tabs>
                <w:tab w:val="left" w:pos="505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(август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Обработка и представление данных мониторинга по направлению «Кадровое обеспечение достижения образовательных результатов»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Обработка и представление данных мониторинга по направлению «Инфраструктурное обеспечение достижения образовательных результатов»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Обработка и представление данных мониторинга по направлению «Образовательное партнёрство в достижении образовательных результатов»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Обработка и представление данных мониторинга по направлению «Достижение образовательных результатов: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внеучебные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достижения»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hanging="241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материалов мониторинга деятельности ОО 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hanging="241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9B36FD" w:rsidRPr="007251FE" w:rsidRDefault="009B36FD" w:rsidP="0097377E">
            <w:pPr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(июнь 2019)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45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Ознакомиться с показателями мониторинга деятельности учреждений дошкольного и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Проведение проектировочных семинаров по разработке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показателей мониторинга деятельности учреждений дошкольного образования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Проведение проектировочных семинаров по разработке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показателей мониторинга деятельности учреждений дополнительного образования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Апробация мониторинга деятельности учреждений дошкольного и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(май – июнь 2019)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Организация работы творческой группы по разработке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показателей мониторинга деятельности учреждений дошкольного образования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Организация работы творческой группы по разработке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показателей мониторинга деятельности учреждений дополнительного образования</w:t>
            </w:r>
            <w:proofErr w:type="gramEnd"/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Определение ответственных лиц за ведение мониторинга деятельности учреждений дошкольного и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(май 2019)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45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Осуществление проектного управления: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оформление проектных задач развития МСО;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– 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2018, январь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 xml:space="preserve">(сентябрь, декабрь 2018, 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br/>
              <w:t>март,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 xml:space="preserve">(октябрь 2018, 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br/>
              <w:t>январь, апрель, июль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школы «Проектная деятельность молодого педагога»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март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(апрель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7251F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семинара для руководителей образовательных организаций и их заместителей по оценке образовательной среды по шкалам ECERS-R и </w:t>
            </w:r>
            <w:r w:rsidRPr="007251F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SACERS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3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Утверждение проектных задач развития МСО на 2018-2019 учебный год в логике проектного управления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2018)</w:t>
            </w:r>
          </w:p>
          <w:p w:rsidR="009B36FD" w:rsidRPr="007251FE" w:rsidRDefault="009B36FD" w:rsidP="009B36FD">
            <w:pPr>
              <w:pStyle w:val="a3"/>
              <w:numPr>
                <w:ilvl w:val="3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Стимулирование руководителей образовательных организаций в зависимости от степени проявления проектно-ориентированной инициативы и результативности реализации проектов развития МСО 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(ежеквартально)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454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Создавать современные формы дополнительного образования, выделяя в приоритете сетевую организацию использования и предоставления образовательного ресурса, в т.ч. электронного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Проведение семинара о современных формах дополнительного образования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 современных формах дополнительного образования</w:t>
            </w:r>
          </w:p>
          <w:p w:rsidR="009B36FD" w:rsidRPr="007251FE" w:rsidRDefault="009B36FD" w:rsidP="0097377E">
            <w:pPr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(декабрь 2018)</w:t>
            </w:r>
          </w:p>
        </w:tc>
      </w:tr>
      <w:tr w:rsidR="009B36FD" w:rsidRPr="000E4973" w:rsidTr="0097377E">
        <w:tc>
          <w:tcPr>
            <w:tcW w:w="15446" w:type="dxa"/>
            <w:gridSpan w:val="4"/>
            <w:shd w:val="clear" w:color="auto" w:fill="auto"/>
          </w:tcPr>
          <w:p w:rsidR="009B36FD" w:rsidRPr="007251FE" w:rsidRDefault="009B36FD" w:rsidP="009B36FD">
            <w:pPr>
              <w:numPr>
                <w:ilvl w:val="0"/>
                <w:numId w:val="1"/>
              </w:numPr>
              <w:suppressAutoHyphens w:val="0"/>
              <w:ind w:left="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51FE">
              <w:rPr>
                <w:rFonts w:eastAsia="Calibri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2"/>
                <w:numId w:val="6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6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Оказывать стимулирующую и мотивационную поддержку педагогам и воспитателям, участвующим в межотраслевых проектах,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2"/>
                <w:numId w:val="6"/>
              </w:numPr>
              <w:spacing w:after="0" w:line="240" w:lineRule="auto"/>
              <w:ind w:left="0" w:hanging="505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21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1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Образовательный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хакатон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(КГПУ)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1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2018 – май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1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1"/>
              </w:numPr>
              <w:tabs>
                <w:tab w:val="left" w:pos="390"/>
              </w:tabs>
              <w:spacing w:after="0" w:line="240" w:lineRule="auto"/>
              <w:ind w:left="0" w:hanging="317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9B36FD" w:rsidRPr="007251FE" w:rsidRDefault="009B36FD" w:rsidP="0097377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Определение и утверждение перечня массовых мероприятий 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9B36FD" w:rsidRPr="007251FE" w:rsidRDefault="009B36FD" w:rsidP="009737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Определение городских базовых площадок (на базе ОУ или метод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51F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51FE">
              <w:rPr>
                <w:rFonts w:ascii="Times New Roman" w:hAnsi="Times New Roman"/>
                <w:sz w:val="20"/>
                <w:szCs w:val="20"/>
              </w:rPr>
              <w:t>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9B36FD" w:rsidRPr="007251FE" w:rsidRDefault="009B36FD" w:rsidP="009737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Определение специалистов-кураторов экологического направления от ГУО и КИМЦ. </w:t>
            </w:r>
          </w:p>
          <w:p w:rsidR="009B36FD" w:rsidRPr="007251FE" w:rsidRDefault="009B36FD" w:rsidP="009737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0" w:hanging="218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 xml:space="preserve">Зачет участия ОУ и ДОУ в </w:t>
            </w: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9B36FD" w:rsidRPr="007251FE" w:rsidRDefault="009B36FD" w:rsidP="009737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9B36FD" w:rsidRPr="000E4973" w:rsidTr="0097377E">
        <w:tc>
          <w:tcPr>
            <w:tcW w:w="2784" w:type="dxa"/>
            <w:vMerge w:val="restart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4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lastRenderedPageBreak/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7251FE">
              <w:rPr>
                <w:rFonts w:eastAsia="Calibri"/>
                <w:sz w:val="20"/>
                <w:szCs w:val="20"/>
              </w:rPr>
              <w:t>Кванториум</w:t>
            </w:r>
            <w:proofErr w:type="spellEnd"/>
            <w:r w:rsidRPr="007251FE">
              <w:rPr>
                <w:rFonts w:eastAsia="Calibri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251FE">
              <w:rPr>
                <w:rFonts w:eastAsia="Calibri"/>
                <w:sz w:val="20"/>
                <w:szCs w:val="20"/>
              </w:rPr>
              <w:t>Юнармия</w:t>
            </w:r>
            <w:proofErr w:type="spellEnd"/>
            <w:r w:rsidRPr="007251FE">
              <w:rPr>
                <w:rFonts w:eastAsia="Calibri"/>
                <w:sz w:val="20"/>
                <w:szCs w:val="20"/>
              </w:rPr>
              <w:t>» и т.п.)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numPr>
                <w:ilvl w:val="2"/>
                <w:numId w:val="4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места проверки практической применимости образовательных результатов, и в первую очередь, приоритетно выделенных образовательной организацией.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(сентябрь 2018 – январь 2019)</w:t>
            </w:r>
          </w:p>
          <w:p w:rsidR="009B36FD" w:rsidRPr="007251FE" w:rsidRDefault="009B36FD" w:rsidP="009B36FD">
            <w:pPr>
              <w:numPr>
                <w:ilvl w:val="2"/>
                <w:numId w:val="4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организацией.</w:t>
            </w:r>
          </w:p>
          <w:p w:rsidR="009B36FD" w:rsidRPr="007251FE" w:rsidRDefault="009B36FD" w:rsidP="0097377E">
            <w:pPr>
              <w:contextualSpacing/>
              <w:rPr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(январь – май 2019)</w:t>
            </w:r>
          </w:p>
          <w:p w:rsidR="009B36FD" w:rsidRPr="007251FE" w:rsidRDefault="009B36FD" w:rsidP="009B36FD">
            <w:pPr>
              <w:numPr>
                <w:ilvl w:val="2"/>
                <w:numId w:val="4"/>
              </w:numPr>
              <w:suppressAutoHyphens w:val="0"/>
              <w:ind w:left="0" w:hanging="579"/>
              <w:contextualSpacing/>
              <w:rPr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 xml:space="preserve">Продолжить реализацию межотраслевых проектов по экологическому образованию, воспитанию и просвещению главного </w:t>
            </w:r>
            <w:proofErr w:type="gramStart"/>
            <w:r w:rsidRPr="007251FE">
              <w:rPr>
                <w:sz w:val="20"/>
                <w:szCs w:val="20"/>
              </w:rPr>
              <w:t>управления образования администрации города Красноярска</w:t>
            </w:r>
            <w:proofErr w:type="gramEnd"/>
            <w:r w:rsidRPr="007251FE">
              <w:rPr>
                <w:sz w:val="20"/>
                <w:szCs w:val="20"/>
              </w:rPr>
              <w:t xml:space="preserve"> и Парка «Роев ручей»: «Академия Дедушки Роя», «Читающий пес», «</w:t>
            </w:r>
            <w:proofErr w:type="spellStart"/>
            <w:r w:rsidRPr="007251FE">
              <w:rPr>
                <w:sz w:val="20"/>
                <w:szCs w:val="20"/>
              </w:rPr>
              <w:t>ЗооКампус</w:t>
            </w:r>
            <w:proofErr w:type="spellEnd"/>
            <w:r w:rsidRPr="007251FE">
              <w:rPr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7251FE">
              <w:rPr>
                <w:sz w:val="20"/>
                <w:szCs w:val="20"/>
              </w:rPr>
              <w:t>СибГУ</w:t>
            </w:r>
            <w:proofErr w:type="spellEnd"/>
            <w:r w:rsidRPr="007251FE">
              <w:rPr>
                <w:sz w:val="20"/>
                <w:szCs w:val="20"/>
              </w:rPr>
              <w:t xml:space="preserve"> им. М.Ф. </w:t>
            </w:r>
            <w:proofErr w:type="spellStart"/>
            <w:r w:rsidRPr="007251FE">
              <w:rPr>
                <w:sz w:val="20"/>
                <w:szCs w:val="20"/>
              </w:rPr>
              <w:t>Решетнев</w:t>
            </w:r>
            <w:proofErr w:type="gramStart"/>
            <w:r w:rsidRPr="007251FE">
              <w:rPr>
                <w:sz w:val="20"/>
                <w:szCs w:val="20"/>
              </w:rPr>
              <w:t>а</w:t>
            </w:r>
            <w:proofErr w:type="spellEnd"/>
            <w:r w:rsidRPr="007251FE">
              <w:rPr>
                <w:sz w:val="20"/>
                <w:szCs w:val="20"/>
              </w:rPr>
              <w:t>-</w:t>
            </w:r>
            <w:proofErr w:type="gramEnd"/>
            <w:r w:rsidRPr="007251FE">
              <w:rPr>
                <w:sz w:val="20"/>
                <w:szCs w:val="20"/>
              </w:rPr>
              <w:t xml:space="preserve"> как эффективных площадок реализации ФГОС по внеурочной деятельности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B36FD">
            <w:pPr>
              <w:numPr>
                <w:ilvl w:val="2"/>
                <w:numId w:val="4"/>
              </w:numPr>
              <w:suppressAutoHyphens w:val="0"/>
              <w:ind w:left="0" w:hanging="579"/>
              <w:contextualSpacing/>
              <w:rPr>
                <w:sz w:val="20"/>
                <w:szCs w:val="20"/>
              </w:rPr>
            </w:pPr>
            <w:r w:rsidRPr="007251FE">
              <w:rPr>
                <w:sz w:val="20"/>
                <w:szCs w:val="20"/>
              </w:rPr>
              <w:t xml:space="preserve">Обеспечить проведение </w:t>
            </w:r>
            <w:proofErr w:type="spellStart"/>
            <w:r w:rsidRPr="007251FE">
              <w:rPr>
                <w:sz w:val="20"/>
                <w:szCs w:val="20"/>
              </w:rPr>
              <w:t>культурно-досуговых</w:t>
            </w:r>
            <w:proofErr w:type="spellEnd"/>
            <w:r w:rsidRPr="007251FE">
              <w:rPr>
                <w:sz w:val="20"/>
                <w:szCs w:val="20"/>
              </w:rPr>
              <w:t xml:space="preserve"> и эколого-просветительских мероприятий с применением </w:t>
            </w:r>
            <w:proofErr w:type="spellStart"/>
            <w:r w:rsidRPr="007251FE">
              <w:rPr>
                <w:sz w:val="20"/>
                <w:szCs w:val="20"/>
              </w:rPr>
              <w:t>предметно-деятельностных</w:t>
            </w:r>
            <w:proofErr w:type="spellEnd"/>
            <w:r w:rsidRPr="007251FE">
              <w:rPr>
                <w:sz w:val="20"/>
                <w:szCs w:val="20"/>
              </w:rPr>
              <w:t xml:space="preserve"> форм </w:t>
            </w:r>
            <w:r w:rsidRPr="007251FE">
              <w:rPr>
                <w:sz w:val="20"/>
                <w:szCs w:val="20"/>
              </w:rPr>
              <w:lastRenderedPageBreak/>
              <w:t>на основе практико-ориентированного подхода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6"/>
                <w:numId w:val="7"/>
              </w:numPr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организационной и методической помощи при реализации межотраслевых проектов по экологическому образованию, воспитанию и просвещению, а также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и эколого-просветительских мероприятий с применением </w:t>
            </w:r>
            <w:proofErr w:type="spellStart"/>
            <w:r w:rsidRPr="007251FE">
              <w:rPr>
                <w:rFonts w:ascii="Times New Roman" w:hAnsi="Times New Roman"/>
                <w:sz w:val="20"/>
                <w:szCs w:val="20"/>
              </w:rPr>
              <w:t>предметно-деятельностных</w:t>
            </w:r>
            <w:proofErr w:type="spellEnd"/>
            <w:r w:rsidRPr="007251FE">
              <w:rPr>
                <w:rFonts w:ascii="Times New Roman" w:hAnsi="Times New Roman"/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  <w:p w:rsidR="009B36FD" w:rsidRPr="007251FE" w:rsidRDefault="009B36FD" w:rsidP="0097377E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  <w:p w:rsidR="009B36FD" w:rsidRPr="007251FE" w:rsidRDefault="009B36FD" w:rsidP="0097377E">
            <w:pPr>
              <w:tabs>
                <w:tab w:val="left" w:pos="317"/>
              </w:tabs>
              <w:ind w:hanging="283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hanging="241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июнь 2019)</w:t>
            </w:r>
          </w:p>
        </w:tc>
      </w:tr>
      <w:tr w:rsidR="009B36FD" w:rsidRPr="000E4973" w:rsidTr="0097377E">
        <w:tc>
          <w:tcPr>
            <w:tcW w:w="2784" w:type="dxa"/>
            <w:vMerge/>
            <w:shd w:val="clear" w:color="auto" w:fill="auto"/>
          </w:tcPr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2" w:type="dxa"/>
            <w:gridSpan w:val="3"/>
            <w:shd w:val="clear" w:color="auto" w:fill="auto"/>
          </w:tcPr>
          <w:p w:rsidR="009B36FD" w:rsidRPr="007251FE" w:rsidRDefault="009B36FD" w:rsidP="0097377E">
            <w:pPr>
              <w:jc w:val="both"/>
              <w:rPr>
                <w:b/>
                <w:sz w:val="20"/>
                <w:szCs w:val="20"/>
              </w:rPr>
            </w:pPr>
            <w:r w:rsidRPr="007251FE">
              <w:rPr>
                <w:b/>
                <w:sz w:val="20"/>
                <w:szCs w:val="20"/>
              </w:rPr>
              <w:t>Предоставить в КИМЦ аналитическую справку (формат Д) о созданных местах, формах, способах и результатах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7251FE">
              <w:rPr>
                <w:b/>
                <w:i/>
                <w:sz w:val="20"/>
                <w:szCs w:val="20"/>
              </w:rPr>
              <w:t>до 30 июня 2019</w:t>
            </w:r>
          </w:p>
        </w:tc>
      </w:tr>
      <w:tr w:rsidR="009B36FD" w:rsidRPr="000E4973" w:rsidTr="0097377E">
        <w:tc>
          <w:tcPr>
            <w:tcW w:w="2784" w:type="dxa"/>
            <w:shd w:val="clear" w:color="auto" w:fill="auto"/>
          </w:tcPr>
          <w:p w:rsidR="009B36FD" w:rsidRPr="007251FE" w:rsidRDefault="009B36FD" w:rsidP="009B36FD">
            <w:pPr>
              <w:numPr>
                <w:ilvl w:val="1"/>
                <w:numId w:val="4"/>
              </w:numPr>
              <w:suppressAutoHyphens w:val="0"/>
              <w:ind w:left="0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:rsidR="009B36FD" w:rsidRPr="007251FE" w:rsidRDefault="009B36FD" w:rsidP="009B36FD">
            <w:pPr>
              <w:numPr>
                <w:ilvl w:val="2"/>
                <w:numId w:val="4"/>
              </w:numPr>
              <w:suppressAutoHyphens w:val="0"/>
              <w:ind w:left="0" w:hanging="579"/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sz w:val="20"/>
                <w:szCs w:val="20"/>
              </w:rPr>
              <w:t xml:space="preserve">Применять формы общественного </w:t>
            </w:r>
            <w:proofErr w:type="gramStart"/>
            <w:r w:rsidRPr="007251FE">
              <w:rPr>
                <w:rFonts w:eastAsia="Calibri"/>
                <w:sz w:val="20"/>
                <w:szCs w:val="20"/>
              </w:rPr>
              <w:t>контроля за</w:t>
            </w:r>
            <w:proofErr w:type="gramEnd"/>
            <w:r w:rsidRPr="007251FE">
              <w:rPr>
                <w:rFonts w:eastAsia="Calibri"/>
                <w:sz w:val="20"/>
                <w:szCs w:val="20"/>
              </w:rPr>
              <w:t xml:space="preserve"> оказанием </w:t>
            </w:r>
            <w:proofErr w:type="spellStart"/>
            <w:r w:rsidRPr="007251FE">
              <w:rPr>
                <w:rFonts w:eastAsia="Calibri"/>
                <w:sz w:val="20"/>
                <w:szCs w:val="20"/>
              </w:rPr>
              <w:t>клининговых</w:t>
            </w:r>
            <w:proofErr w:type="spellEnd"/>
            <w:r w:rsidRPr="007251FE">
              <w:rPr>
                <w:rFonts w:eastAsia="Calibri"/>
                <w:sz w:val="20"/>
                <w:szCs w:val="20"/>
              </w:rPr>
              <w:t xml:space="preserve"> услуг, организацией питания, безопасности, при приёмке образовательной организации к новому учебному году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5103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Подготовка методических рекомендаций по организации взаимодействий с общественностью и родителями в формах общественного контроля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(октябрь – ноябрь 2018)</w:t>
            </w:r>
          </w:p>
          <w:p w:rsidR="009B36FD" w:rsidRPr="007251FE" w:rsidRDefault="009B36FD" w:rsidP="009B36F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Подготовка образовательных кейсов по организации взаимодействий с общественностью и родителями в формах общественного контроля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i/>
                <w:sz w:val="20"/>
                <w:szCs w:val="20"/>
              </w:rPr>
              <w:t>(ноябрь – декабрь 2018)</w:t>
            </w:r>
          </w:p>
          <w:p w:rsidR="009B36FD" w:rsidRPr="007251FE" w:rsidRDefault="009B36FD" w:rsidP="00973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B36FD" w:rsidRPr="007251FE" w:rsidRDefault="009B36FD" w:rsidP="009B36FD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0" w:hanging="218"/>
              <w:rPr>
                <w:rFonts w:ascii="Times New Roman" w:hAnsi="Times New Roman"/>
                <w:sz w:val="20"/>
                <w:szCs w:val="20"/>
              </w:rPr>
            </w:pPr>
            <w:r w:rsidRPr="007251FE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B36FD" w:rsidRPr="007251FE" w:rsidRDefault="009B36FD" w:rsidP="0097377E">
            <w:pPr>
              <w:contextualSpacing/>
              <w:rPr>
                <w:rFonts w:eastAsia="Calibri"/>
                <w:sz w:val="20"/>
                <w:szCs w:val="20"/>
              </w:rPr>
            </w:pPr>
            <w:r w:rsidRPr="007251FE">
              <w:rPr>
                <w:rFonts w:eastAsia="Calibri"/>
                <w:i/>
                <w:sz w:val="20"/>
                <w:szCs w:val="20"/>
              </w:rPr>
              <w:t>(октябрь 2018 – июнь 2019)</w:t>
            </w:r>
          </w:p>
        </w:tc>
      </w:tr>
    </w:tbl>
    <w:p w:rsidR="009B36FD" w:rsidRPr="000E4973" w:rsidRDefault="009B36FD" w:rsidP="009B36FD">
      <w:pPr>
        <w:rPr>
          <w:rFonts w:ascii="Calibri" w:eastAsia="Calibri" w:hAnsi="Calibri"/>
        </w:rPr>
      </w:pPr>
    </w:p>
    <w:p w:rsidR="009B36FD" w:rsidRDefault="009B36FD" w:rsidP="009B36FD">
      <w:pPr>
        <w:tabs>
          <w:tab w:val="num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B36FD" w:rsidRPr="001A29A2" w:rsidRDefault="009B36FD" w:rsidP="009B36FD">
      <w:pPr>
        <w:tabs>
          <w:tab w:val="num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eastAsia="ru-RU"/>
        </w:rPr>
      </w:pPr>
    </w:p>
    <w:p w:rsidR="00BA57C9" w:rsidRDefault="00BA57C9">
      <w:bookmarkStart w:id="0" w:name="_GoBack"/>
      <w:bookmarkEnd w:id="0"/>
    </w:p>
    <w:sectPr w:rsidR="00BA57C9" w:rsidSect="00ED43DC">
      <w:pgSz w:w="16838" w:h="11906" w:orient="landscape"/>
      <w:pgMar w:top="567" w:right="567" w:bottom="567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="Calibr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="Calibr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6FD"/>
    <w:rsid w:val="009B36FD"/>
    <w:rsid w:val="00BA57C9"/>
    <w:rsid w:val="00BF1AA5"/>
    <w:rsid w:val="00F7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F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6592</Words>
  <Characters>37580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Лютикова Ирина Васильевна</dc:creator>
  <cp:keywords/>
  <dc:description/>
  <cp:lastModifiedBy>пк</cp:lastModifiedBy>
  <cp:revision>2</cp:revision>
  <dcterms:created xsi:type="dcterms:W3CDTF">2018-10-29T05:36:00Z</dcterms:created>
  <dcterms:modified xsi:type="dcterms:W3CDTF">2019-03-21T06:00:00Z</dcterms:modified>
</cp:coreProperties>
</file>