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1"/>
        <w:gridCol w:w="731"/>
        <w:gridCol w:w="2061"/>
        <w:gridCol w:w="1180"/>
        <w:gridCol w:w="779"/>
        <w:gridCol w:w="1622"/>
        <w:gridCol w:w="1244"/>
        <w:gridCol w:w="929"/>
        <w:gridCol w:w="1427"/>
        <w:gridCol w:w="981"/>
        <w:gridCol w:w="1022"/>
        <w:gridCol w:w="1682"/>
      </w:tblGrid>
      <w:tr w:rsidR="00DE5012" w:rsidRPr="00DE5012" w:rsidTr="00DC4746">
        <w:trPr>
          <w:trHeight w:val="117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012" w:rsidRPr="00DE5012" w:rsidRDefault="00DE5012" w:rsidP="00641D45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7"/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АКТ                                                                                                                                                                          </w:t>
            </w:r>
            <w:r w:rsidR="0021249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СЕЗОННОГО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641D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</w:t>
            </w:r>
            <w:r w:rsid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МНОГОКВАРТИРНОГО ДОМА, РАСПОЛОЖЕННОГО ПО АДРЕСУ: ул.  Тунгусская, 69 </w:t>
            </w:r>
            <w:bookmarkEnd w:id="0"/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0E142E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г. Владивосток                                                                                                                             </w:t>
            </w:r>
            <w:r w:rsidR="000E142E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 октября</w:t>
            </w:r>
            <w:bookmarkStart w:id="1" w:name="_GoBack"/>
            <w:bookmarkEnd w:id="1"/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202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2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г.</w:t>
            </w:r>
          </w:p>
        </w:tc>
      </w:tr>
      <w:tr w:rsidR="00DE5012" w:rsidRPr="00DE5012" w:rsidTr="00DC4746">
        <w:trPr>
          <w:trHeight w:val="420"/>
        </w:trPr>
        <w:tc>
          <w:tcPr>
            <w:tcW w:w="148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DE5012" w:rsidRPr="00DE5012" w:rsidTr="00DC4746">
        <w:trPr>
          <w:trHeight w:val="5214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0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ind w:right="278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р/сч: 40702810500080000281 в ПАО «Дальневосточный банк» г. Владивостока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e-mail: ukstandart-dv@mail.ru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DE5012" w:rsidRPr="00DE5012" w:rsidTr="00DC4746">
        <w:trPr>
          <w:trHeight w:val="51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086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DE5012" w:rsidRPr="00DE5012" w:rsidTr="00DC4746">
        <w:trPr>
          <w:trHeight w:val="840"/>
        </w:trPr>
        <w:tc>
          <w:tcPr>
            <w:tcW w:w="5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1986</w:t>
            </w:r>
          </w:p>
        </w:tc>
        <w:tc>
          <w:tcPr>
            <w:tcW w:w="56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DE5012" w:rsidRPr="00DE5012" w:rsidTr="00DC4746">
        <w:trPr>
          <w:trHeight w:val="405"/>
        </w:trPr>
        <w:tc>
          <w:tcPr>
            <w:tcW w:w="7614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DE5012" w:rsidRPr="00DE5012" w:rsidTr="00DC4746">
        <w:trPr>
          <w:trHeight w:val="810"/>
        </w:trPr>
        <w:tc>
          <w:tcPr>
            <w:tcW w:w="7614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DE5012" w:rsidRPr="00DE5012" w:rsidTr="00DC4746">
        <w:trPr>
          <w:trHeight w:val="420"/>
        </w:trPr>
        <w:tc>
          <w:tcPr>
            <w:tcW w:w="76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средств всего,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05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660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675"/>
        </w:trPr>
        <w:tc>
          <w:tcPr>
            <w:tcW w:w="112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E5012" w:rsidRPr="00DE5012" w:rsidTr="00DC4746">
        <w:trPr>
          <w:trHeight w:val="469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DE5012" w:rsidRPr="00DE5012" w:rsidTr="00DC4746">
        <w:trPr>
          <w:trHeight w:val="1058"/>
        </w:trPr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151068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  <w:r w:rsidR="0015106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288</w:t>
            </w:r>
          </w:p>
        </w:tc>
      </w:tr>
      <w:tr w:rsidR="00DE5012" w:rsidRPr="00DE5012" w:rsidTr="00DC4746">
        <w:trPr>
          <w:trHeight w:val="368"/>
        </w:trPr>
        <w:tc>
          <w:tcPr>
            <w:tcW w:w="1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дома, кв.м.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  <w:r w:rsidR="00C903E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715.2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жилых помещений, кв.м.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17 584,36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нежилых помещений, кв.м.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общая площадь мест общего пользования, кв.м.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4988</w:t>
            </w:r>
          </w:p>
        </w:tc>
      </w:tr>
      <w:tr w:rsidR="00DE5012" w:rsidRPr="00DE5012" w:rsidTr="00DC4746">
        <w:trPr>
          <w:trHeight w:val="1488"/>
        </w:trPr>
        <w:tc>
          <w:tcPr>
            <w:tcW w:w="1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E5012" w:rsidRPr="00DE5012" w:rsidTr="00DC4746">
        <w:trPr>
          <w:trHeight w:val="555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DE5012" w:rsidRPr="00DE5012" w:rsidTr="00DC4746">
        <w:trPr>
          <w:trHeight w:val="68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7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5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DE5012" w:rsidRPr="00DE5012" w:rsidTr="00DC4746">
        <w:trPr>
          <w:trHeight w:val="480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DE5012" w:rsidRPr="00DE5012" w:rsidTr="00DC4746">
        <w:trPr>
          <w:trHeight w:val="81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площадь, кв.м.</w:t>
            </w:r>
          </w:p>
        </w:tc>
        <w:tc>
          <w:tcPr>
            <w:tcW w:w="890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DE5012" w:rsidRPr="00DE5012" w:rsidTr="00DC4746">
        <w:trPr>
          <w:trHeight w:val="1131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2576.64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DE5012" w:rsidRPr="00DE5012" w:rsidTr="00DC4746">
        <w:trPr>
          <w:trHeight w:val="67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Отделка лестничных клеток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1039.4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151068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Штукатурка</w:t>
            </w:r>
            <w:r w:rsidR="00DE5012"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окраска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масляными</w:t>
            </w:r>
            <w:r w:rsidR="00DE5012"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красками, окраска водными растворами</w:t>
            </w:r>
          </w:p>
        </w:tc>
      </w:tr>
      <w:tr w:rsidR="00DE5012" w:rsidRPr="00DE5012" w:rsidTr="00DC4746">
        <w:trPr>
          <w:trHeight w:val="1483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11 212.5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Одноподъездные секции выполнены самонесущими железобетонными панелями. Вставки между секций выполнены кирпичом. Лоджии из сборных железобетонных деталей.</w:t>
            </w:r>
          </w:p>
        </w:tc>
      </w:tr>
      <w:tr w:rsidR="00DE5012" w:rsidRPr="00DE5012" w:rsidTr="00DC4746">
        <w:trPr>
          <w:trHeight w:val="46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2 030.4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Гипсобетонные панели.</w:t>
            </w:r>
          </w:p>
        </w:tc>
      </w:tr>
      <w:tr w:rsidR="00DE5012" w:rsidRPr="00DE5012" w:rsidTr="00DC4746">
        <w:trPr>
          <w:trHeight w:val="563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25 766.4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плит.</w:t>
            </w:r>
          </w:p>
        </w:tc>
      </w:tr>
      <w:tr w:rsidR="00DE5012" w:rsidRPr="00DE5012" w:rsidTr="00DC4746">
        <w:trPr>
          <w:trHeight w:val="103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1 071.00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 из железобетонных сборных конструкций с опиранием на межэтажные перекрытия.  Ограждения – металлические с креплением через закладные детали.</w:t>
            </w:r>
          </w:p>
        </w:tc>
      </w:tr>
      <w:tr w:rsidR="00DE5012" w:rsidRPr="00DE5012" w:rsidTr="00DC4746">
        <w:trPr>
          <w:trHeight w:val="409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108.00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DE5012" w:rsidRPr="00DE5012" w:rsidTr="00DC4746">
        <w:trPr>
          <w:trHeight w:val="1401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металлические, оборудованы домофоном, двери в подвалы, мусорокамеры - металлические, выходы на кровлю, двери в электрощитовые – деревянные, обитые металлом, тамбурные двери - деревянные.  </w:t>
            </w:r>
          </w:p>
        </w:tc>
      </w:tr>
      <w:tr w:rsidR="00DE5012" w:rsidRPr="00DE5012" w:rsidTr="00DC4746">
        <w:trPr>
          <w:trHeight w:val="47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629.28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Ленточный, из железобетонных блоков,  </w:t>
            </w:r>
          </w:p>
        </w:tc>
      </w:tr>
      <w:tr w:rsidR="00327EF2" w:rsidRPr="00DE5012" w:rsidTr="00DC4746">
        <w:trPr>
          <w:trHeight w:val="472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7EF2" w:rsidRPr="00DE5012" w:rsidRDefault="00327EF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смесь</w:t>
            </w:r>
          </w:p>
        </w:tc>
      </w:tr>
      <w:tr w:rsidR="00DE5012" w:rsidRPr="00DE5012" w:rsidTr="00DC4746">
        <w:trPr>
          <w:trHeight w:val="1116"/>
        </w:trPr>
        <w:tc>
          <w:tcPr>
            <w:tcW w:w="4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2 309.60</w:t>
            </w:r>
          </w:p>
        </w:tc>
        <w:tc>
          <w:tcPr>
            <w:tcW w:w="89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– фундаментные блоки. Пол – земляной. В ТУ и ВУ полы - бетонные. По подвалу проходит магистральные трассы теплоснабжения.</w:t>
            </w:r>
          </w:p>
        </w:tc>
      </w:tr>
      <w:tr w:rsidR="00DE5012" w:rsidRPr="00DE5012" w:rsidTr="00DC4746">
        <w:trPr>
          <w:trHeight w:val="480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DE5012" w:rsidRPr="00DE5012" w:rsidTr="00DC4746">
        <w:trPr>
          <w:trHeight w:val="483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DE5012" w:rsidRPr="00DE5012" w:rsidTr="0042281F">
        <w:trPr>
          <w:trHeight w:val="76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4228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Централизованное, от городских сетей МУПВ «ВПЭС». 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Выполнено скрытыми кабельными трассами внутри стеновых панелей от 3-х вводов через 3 ВРУ. Устроены поэтажные щиты.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 3 измерительных комп</w:t>
            </w:r>
            <w:r w:rsidR="00A66B9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лекса (собственность МУПВ "ВПЭС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") </w:t>
            </w:r>
          </w:p>
        </w:tc>
      </w:tr>
      <w:tr w:rsidR="00DE5012" w:rsidRPr="00DE5012" w:rsidTr="00DC4746">
        <w:trPr>
          <w:trHeight w:val="297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Централизованная, от сетей предприятия «Центральное» филиала ПТС ОАО «ДГК». Водоснабжение предусмотрено от наружной сети двумя вводами (подача и обратный трубопровод) Ø 89 и 127 мм соответственно. Магистральные трубы проходят через все здание. В каждом подъезде выполнены тепловые узлы. Трубопровод проложен открыто по стенам подвального помещения. Вну</w:t>
            </w:r>
            <w:r w:rsidR="00151068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тренняя разводка сетей горячего 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 от магистральных труб до стояков выполнена из стальных труб Ø 45 мм, до потребителей Ø 30 мм.</w:t>
            </w:r>
          </w:p>
        </w:tc>
      </w:tr>
      <w:tr w:rsidR="00DE5012" w:rsidRPr="00DE5012" w:rsidTr="00151068">
        <w:trPr>
          <w:trHeight w:val="296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холодное водоснабжение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4228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от сетей КГУП «Приморский водоканал». Водоснабжение здания предусмотрено от наружной сети одним вводом Ø 100 мм.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Ввод устроен</w:t>
            </w: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в 8-ом подъезде здания. От водомерного узла через все здание проходит магистральная труба Ø 57 мм. Магистральная труба в подвальном помещении проложена открытым способом и крепится к плитам перекрытия 1-го этажа. Внутренняя разводка по зданию вертикального типа, из стальных труб Ø 30 мм и метаполовых труб Ø 30 мм. По магистральной горизонтальной разводке смонтированы перекрывающие вентили</w:t>
            </w:r>
          </w:p>
        </w:tc>
      </w:tr>
      <w:tr w:rsidR="00DE5012" w:rsidRPr="00DE5012" w:rsidTr="00DC4746">
        <w:trPr>
          <w:trHeight w:val="45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Централизованная, выпуск в городские сети, выполнена чугунными трубами.</w:t>
            </w:r>
          </w:p>
        </w:tc>
      </w:tr>
      <w:tr w:rsidR="00DE5012" w:rsidRPr="00DE5012" w:rsidTr="00DC4746">
        <w:trPr>
          <w:trHeight w:val="201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Централизованная, водяная, от сетей предприятия «Центральное» филиала ПТС ОАО «ДГК», состоящая из трубопроводов подачи и обратки. Выполнена стальными водогазопроводными трубами.  Магистральные трубы проходят через все здание и уложены в ж/б лотках. В каждом подъезде выполнены тепловые узлы. Внутренняя разводка отопления от магистральных труб до потребителей выполнена их стальных труб Ø 25 мм </w:t>
            </w:r>
          </w:p>
        </w:tc>
      </w:tr>
      <w:tr w:rsidR="00DE5012" w:rsidRPr="00DE5012" w:rsidTr="00DC4746">
        <w:trPr>
          <w:trHeight w:val="787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Установлены 8 пассажирских лифтов №№ 3047, 3048, 3184, 3259, 3306, 3398, 3480, 3185</w:t>
            </w:r>
          </w:p>
        </w:tc>
      </w:tr>
      <w:tr w:rsidR="00DE5012" w:rsidRPr="00DE5012" w:rsidTr="00DC4746">
        <w:trPr>
          <w:trHeight w:val="492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вентиляция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естественная</w:t>
            </w:r>
          </w:p>
        </w:tc>
      </w:tr>
      <w:tr w:rsidR="00DE5012" w:rsidRPr="00DE5012" w:rsidTr="00DC4746">
        <w:trPr>
          <w:trHeight w:val="529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DE5012" w:rsidRPr="00DE5012" w:rsidTr="00DC4746">
        <w:trPr>
          <w:trHeight w:val="405"/>
        </w:trPr>
        <w:tc>
          <w:tcPr>
            <w:tcW w:w="14899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DE5012" w:rsidRPr="00DE5012" w:rsidTr="00DC4746">
        <w:trPr>
          <w:trHeight w:val="40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DE5012" w:rsidRPr="00DE5012" w:rsidTr="00DC4746">
        <w:trPr>
          <w:trHeight w:val="420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086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E5012" w:rsidRPr="00DE5012" w:rsidRDefault="00DE5012" w:rsidP="00DE5012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E5012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tbl>
      <w:tblPr>
        <w:tblW w:w="30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1"/>
        <w:gridCol w:w="3093"/>
        <w:gridCol w:w="2823"/>
        <w:gridCol w:w="2280"/>
        <w:gridCol w:w="3340"/>
        <w:gridCol w:w="2614"/>
        <w:gridCol w:w="5263"/>
        <w:gridCol w:w="5263"/>
        <w:gridCol w:w="5263"/>
      </w:tblGrid>
      <w:tr w:rsidR="00DC4746" w:rsidRPr="00DC4746" w:rsidTr="00DC4746">
        <w:trPr>
          <w:gridAfter w:val="3"/>
          <w:wAfter w:w="15789" w:type="dxa"/>
          <w:trHeight w:val="3043"/>
        </w:trPr>
        <w:tc>
          <w:tcPr>
            <w:tcW w:w="150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C4746" w:rsidRPr="00DC4746" w:rsidRDefault="00DC4746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2" w:name="RANGE!A1:G53"/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Комиссия в составе:</w:t>
            </w:r>
          </w:p>
          <w:bookmarkEnd w:id="2"/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8411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А.А.</w:t>
            </w:r>
          </w:p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директора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DC4746" w:rsidRPr="00DC4746" w:rsidRDefault="00DC4746" w:rsidP="00DC4746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собственников помещений: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Зырянов А.В.</w:t>
            </w:r>
          </w:p>
          <w:p w:rsidR="00DC4746" w:rsidRPr="0042281F" w:rsidRDefault="00DC4746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произвела </w:t>
            </w:r>
            <w:r w:rsidR="0021249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сезонный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(</w:t>
            </w:r>
            <w:r w:rsidR="00641D45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сенний) осмотр элементов общего имущества многоквартирного дома.  </w:t>
            </w:r>
            <w:r w:rsidR="0042281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             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При осмотре установлено следующее:</w:t>
            </w:r>
          </w:p>
          <w:p w:rsid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КОНСТРУКЦИЙ И ИНЖЕНЕРНОГО ОБОРУДОВАНИЯ</w:t>
            </w:r>
          </w:p>
        </w:tc>
      </w:tr>
      <w:tr w:rsidR="00DC4746" w:rsidRPr="00DC4746" w:rsidTr="0042281F">
        <w:trPr>
          <w:trHeight w:val="1859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4746" w:rsidRPr="00DC4746" w:rsidRDefault="00DC4746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C4746">
              <w:rPr>
                <w:b/>
                <w:bCs/>
                <w:color w:val="000000"/>
                <w:sz w:val="32"/>
                <w:szCs w:val="32"/>
              </w:rPr>
              <w:t>Оценка технического состояния конструктивных элементов и инженерного оборудования, в том числе процент износ</w:t>
            </w:r>
            <w:r>
              <w:rPr>
                <w:b/>
                <w:bCs/>
                <w:color w:val="000000"/>
                <w:sz w:val="32"/>
                <w:szCs w:val="32"/>
              </w:rPr>
              <w:t>а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Дефекты, выявленные при осмотре</w:t>
            </w: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Дефекты, выявленные при осмотре</w:t>
            </w:r>
          </w:p>
        </w:tc>
        <w:tc>
          <w:tcPr>
            <w:tcW w:w="5263" w:type="dxa"/>
          </w:tcPr>
          <w:p w:rsidR="00DC4746" w:rsidRDefault="00DC47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1460" w:rsidRPr="00DC4746" w:rsidTr="00DC4746">
        <w:trPr>
          <w:gridAfter w:val="3"/>
          <w:wAfter w:w="15789" w:type="dxa"/>
          <w:trHeight w:val="68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- 50%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выявлены.</w:t>
            </w:r>
          </w:p>
        </w:tc>
      </w:tr>
      <w:tr w:rsidR="000C1460" w:rsidRPr="00DC4746" w:rsidTr="00DC4746">
        <w:trPr>
          <w:gridAfter w:val="3"/>
          <w:wAfter w:w="15789" w:type="dxa"/>
          <w:trHeight w:val="834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</w:t>
            </w:r>
          </w:p>
        </w:tc>
      </w:tr>
      <w:tr w:rsidR="000C1460" w:rsidRPr="00DC4746" w:rsidTr="00DC4746">
        <w:trPr>
          <w:gridAfter w:val="3"/>
          <w:wAfter w:w="15789" w:type="dxa"/>
          <w:trHeight w:val="163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0C1460" w:rsidRPr="00DC4746" w:rsidTr="00DC4746">
        <w:trPr>
          <w:gridAfter w:val="3"/>
          <w:wAfter w:w="15789" w:type="dxa"/>
          <w:trHeight w:val="78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- 35%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визуальный осмотр в полном объёме не представилось возможным</w:t>
            </w:r>
          </w:p>
        </w:tc>
      </w:tr>
      <w:tr w:rsidR="000C1460" w:rsidRPr="00DC4746" w:rsidTr="0042281F">
        <w:trPr>
          <w:gridAfter w:val="3"/>
          <w:wAfter w:w="15789" w:type="dxa"/>
          <w:trHeight w:val="182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0C1460" w:rsidRPr="00DC4746" w:rsidTr="0042281F">
        <w:trPr>
          <w:gridAfter w:val="3"/>
          <w:wAfter w:w="15789" w:type="dxa"/>
          <w:trHeight w:val="180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Процент износа - 55%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Отслоение раствора в стыках, следы протечек в помещениях, местами протечки и промерзания в стыках, протечки и промерзание панелей, разрушение (деструкция) утеплителя</w:t>
            </w:r>
          </w:p>
        </w:tc>
      </w:tr>
      <w:tr w:rsidR="000C1460" w:rsidRPr="00DC4746" w:rsidTr="00DC4746">
        <w:trPr>
          <w:gridAfter w:val="3"/>
          <w:wAfter w:w="15789" w:type="dxa"/>
          <w:trHeight w:val="69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            Процент износа - 65%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0C1460" w:rsidRPr="00DC4746" w:rsidTr="00DC4746">
        <w:trPr>
          <w:gridAfter w:val="3"/>
          <w:wAfter w:w="15789" w:type="dxa"/>
          <w:trHeight w:val="78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визуальный осмотр в полном объёме не представилось возможным</w:t>
            </w:r>
          </w:p>
        </w:tc>
      </w:tr>
      <w:tr w:rsidR="000C1460" w:rsidRPr="00DC4746" w:rsidTr="0042281F">
        <w:trPr>
          <w:gridAfter w:val="3"/>
          <w:wAfter w:w="15789" w:type="dxa"/>
          <w:trHeight w:val="7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Массовые разрушения покрытия и основания</w:t>
            </w:r>
          </w:p>
        </w:tc>
      </w:tr>
      <w:tr w:rsidR="000C1460" w:rsidRPr="00DC4746" w:rsidTr="00DC4746">
        <w:trPr>
          <w:gridAfter w:val="3"/>
          <w:wAfter w:w="15789" w:type="dxa"/>
          <w:trHeight w:val="138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Процент износа - 55% 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Одиночные мелкие повреждения и пробоины в кровле и местах примыкания к вертикальным поверхностям, прогибы и нарушения креплений козырьков</w:t>
            </w:r>
          </w:p>
        </w:tc>
      </w:tr>
      <w:tr w:rsidR="000C1460" w:rsidRPr="00DC4746" w:rsidTr="00DC4746">
        <w:trPr>
          <w:gridAfter w:val="3"/>
          <w:wAfter w:w="15789" w:type="dxa"/>
          <w:trHeight w:val="8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 Процент износа - 70%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Полы цементные железненые: Стирание поверхности в ходовых местах; выбоины до 0,5 м2 на площади до 25 % Полы из керамической плитки по бетонному основанию:Отсутствие отдельных плиток, местами вздутия и отставание на </w:t>
            </w:r>
            <w:r>
              <w:rPr>
                <w:sz w:val="32"/>
                <w:szCs w:val="32"/>
              </w:rPr>
              <w:lastRenderedPageBreak/>
              <w:t>площади от 20 до 50 %</w:t>
            </w:r>
          </w:p>
        </w:tc>
      </w:tr>
      <w:tr w:rsidR="000C1460" w:rsidRPr="00DC4746" w:rsidTr="00DC4746">
        <w:trPr>
          <w:gridAfter w:val="3"/>
          <w:wAfter w:w="15789" w:type="dxa"/>
          <w:trHeight w:val="82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12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визуальный осмотр в полном объёме не представилось возможным</w:t>
            </w:r>
          </w:p>
        </w:tc>
      </w:tr>
      <w:tr w:rsidR="000C1460" w:rsidRPr="00DC4746" w:rsidTr="00DC4746">
        <w:trPr>
          <w:gridAfter w:val="3"/>
          <w:wAfter w:w="15789" w:type="dxa"/>
          <w:trHeight w:val="6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 xml:space="preserve">Дверные заполнения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Процент износа - 20%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выявлены.</w:t>
            </w:r>
          </w:p>
        </w:tc>
      </w:tr>
      <w:tr w:rsidR="000C1460" w:rsidRPr="00DC4746" w:rsidTr="00DC4746">
        <w:trPr>
          <w:gridAfter w:val="3"/>
          <w:wAfter w:w="15789" w:type="dxa"/>
          <w:trHeight w:val="7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Процент износа - 30%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Отсутствие дверных полотен тамбурных дверных заполнений в 1, 2, 3, 4, и 7 подъездах</w:t>
            </w:r>
          </w:p>
        </w:tc>
      </w:tr>
      <w:tr w:rsidR="000C1460" w:rsidRPr="00DC4746" w:rsidTr="00DC4746">
        <w:trPr>
          <w:gridAfter w:val="3"/>
          <w:wAfter w:w="15789" w:type="dxa"/>
          <w:trHeight w:val="69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Лестничные марши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Редкие трещины на ступенях, отдельные повреждения перил, выбоины и сколы местами в ступенях</w:t>
            </w:r>
          </w:p>
        </w:tc>
      </w:tr>
      <w:tr w:rsidR="000C1460" w:rsidRPr="00DC4746" w:rsidTr="00DC4746">
        <w:trPr>
          <w:gridAfter w:val="3"/>
          <w:wAfter w:w="15789" w:type="dxa"/>
          <w:trHeight w:val="80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Провести  визуальный осмотр в полном объёме не представилось возможным.</w:t>
            </w:r>
          </w:p>
        </w:tc>
      </w:tr>
      <w:tr w:rsidR="000C1460" w:rsidRPr="00DC4746" w:rsidTr="0042281F">
        <w:trPr>
          <w:gridAfter w:val="3"/>
          <w:wAfter w:w="15789" w:type="dxa"/>
          <w:trHeight w:val="41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Штукатурка 2-8 подъезды: Глубокие трещины, мелкие пробоины, отслоение накрывочного слоя местами. Отставание или отбитые места площадью менее 1 м2 до 5 % площади поверхности Выпучивание или отпадение штукатурки и листов местами, менее 10 м2 на площади до 25 %. Окраска водными составами 2-8 подъезды:Окрасочный слой растрескался, потемнел и загрязнился; местами отслоения и вздутия. Окраска маслянными составами </w:t>
            </w:r>
            <w:r>
              <w:rPr>
                <w:sz w:val="32"/>
                <w:szCs w:val="32"/>
              </w:rPr>
              <w:lastRenderedPageBreak/>
              <w:t>2-8 подъезды:Сырые пятна, отслоение вздутие и местами отставание краски со шпаклевкой до 10 % поверхности</w:t>
            </w:r>
          </w:p>
        </w:tc>
      </w:tr>
      <w:tr w:rsidR="000C1460" w:rsidRPr="00DC4746" w:rsidTr="00DC4746">
        <w:trPr>
          <w:gridAfter w:val="3"/>
          <w:wAfter w:w="15789" w:type="dxa"/>
          <w:trHeight w:val="238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Массовое повреждение трубопроводов (стояков и магистралей), сильное поражение ржавчиной, следы ремонта отдельными местами (хомуты, заварка), неудовлетворительная работа отопительных приборов и запорной арматуры, их закипание; значительное нарушение теплоизоляции трубопроводов</w:t>
            </w:r>
          </w:p>
        </w:tc>
      </w:tr>
      <w:tr w:rsidR="000C1460" w:rsidRPr="00DC4746" w:rsidTr="00DC4746">
        <w:trPr>
          <w:gridAfter w:val="3"/>
          <w:wAfter w:w="15789" w:type="dxa"/>
          <w:trHeight w:val="70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DC4746">
        <w:trPr>
          <w:gridAfter w:val="3"/>
          <w:wAfter w:w="15789" w:type="dxa"/>
          <w:trHeight w:val="1127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DC4746">
        <w:trPr>
          <w:gridAfter w:val="3"/>
          <w:wAfter w:w="15789" w:type="dxa"/>
          <w:trHeight w:val="133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0C1460" w:rsidRPr="00DC4746" w:rsidTr="0042281F">
        <w:trPr>
          <w:gridAfter w:val="3"/>
          <w:wAfter w:w="15789" w:type="dxa"/>
          <w:trHeight w:val="14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Неисправность запорной арматуры; следы ремонта трубопроводов и магистралей (хомуты, заплаты, замена отдельных участков); неудовлетворительная работа </w:t>
            </w:r>
            <w:r>
              <w:rPr>
                <w:sz w:val="32"/>
                <w:szCs w:val="32"/>
              </w:rPr>
              <w:lastRenderedPageBreak/>
              <w:t>полотенцесушителей; значительная коррозия трубопроводов, Неисправность системы: выход из строя запорной арматуры, полотенцесушителей, следы больших ремонтов системы в виде хомутов, частичных замен, заварок; коррозия элементов системы</w:t>
            </w:r>
          </w:p>
        </w:tc>
      </w:tr>
      <w:tr w:rsidR="000C1460" w:rsidRPr="00DC4746" w:rsidTr="00DC4746">
        <w:trPr>
          <w:gridAfter w:val="3"/>
          <w:wAfter w:w="15789" w:type="dxa"/>
          <w:trHeight w:val="107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42281F">
        <w:trPr>
          <w:gridAfter w:val="3"/>
          <w:wAfter w:w="15789" w:type="dxa"/>
          <w:trHeight w:val="41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Расстройство арматуры (до 40 %); следы ремонта трубопроводов (хомуты, заварка, замена отдельных участков); значительная коррозия трубопроводов. Полное расстройство системы, выход из строя запорной арматуры, большое количество хомутов, следы замены отдельными местами трубопроводов, большая коррозия элементов системы</w:t>
            </w:r>
          </w:p>
        </w:tc>
      </w:tr>
      <w:tr w:rsidR="000C1460" w:rsidRPr="00DC4746" w:rsidTr="00DC4746">
        <w:trPr>
          <w:gridAfter w:val="3"/>
          <w:wAfter w:w="15789" w:type="dxa"/>
          <w:trHeight w:val="10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DC4746">
        <w:trPr>
          <w:gridAfter w:val="3"/>
          <w:wAfter w:w="15789" w:type="dxa"/>
          <w:trHeight w:val="88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Отсутствует.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42281F">
        <w:trPr>
          <w:gridAfter w:val="3"/>
          <w:wAfter w:w="15789" w:type="dxa"/>
          <w:trHeight w:val="98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 xml:space="preserve">Общедомовые узлы учета потребления </w:t>
            </w:r>
            <w:r w:rsidRPr="00DC4746">
              <w:rPr>
                <w:rFonts w:eastAsia="Times New Roman"/>
                <w:sz w:val="32"/>
                <w:szCs w:val="32"/>
                <w:lang w:eastAsia="ru-RU"/>
              </w:rPr>
              <w:lastRenderedPageBreak/>
              <w:t>газа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DC4746">
        <w:trPr>
          <w:gridAfter w:val="3"/>
          <w:wAfter w:w="15789" w:type="dxa"/>
          <w:trHeight w:val="73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Ограниченно-работоспособное. Процент износа - 65%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Наличие повреждений отдельных мест чугунных трубопроводов; значительное повреждение трубопроводов из полимерных материалов</w:t>
            </w:r>
          </w:p>
        </w:tc>
      </w:tr>
      <w:tr w:rsidR="000C1460" w:rsidRPr="00DC4746" w:rsidTr="00DC4746">
        <w:trPr>
          <w:gridAfter w:val="3"/>
          <w:wAfter w:w="15789" w:type="dxa"/>
          <w:trHeight w:val="36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Аварийное.                                           Процент износа - 80%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Повреждение изоляции магистральных и внутриквартирных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Полная потеря эластичности изоляции проводов, значительные повреждения магистральных и внутриквартирных сетей и приборов, следы ремонта системы с частичной заменой сетейи приборов отдельными местами, наличие временных прокладок Неисправность системы: проводки, щитков, приборов, ВРУ; отсутствие части приборов; оголение проводов, следы больших ремонтов (провесы проводов, повреждения шкафов, щитков, ВРУ)</w:t>
            </w:r>
          </w:p>
        </w:tc>
      </w:tr>
      <w:tr w:rsidR="000C1460" w:rsidRPr="00DC4746" w:rsidTr="00A66B9B">
        <w:trPr>
          <w:gridAfter w:val="3"/>
          <w:wAfter w:w="15789" w:type="dxa"/>
          <w:trHeight w:val="121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F9722C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Федерального Закона от 26.03.2003 г. № 35-ФЗ «Об электроэнергетике» и Федерального закона от 27.12.2018 г. № 522-ФЗ «О внесении изменений в отдельные законодательные акты Российской Федерации в связи с развитием систем уче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та электрической энергии </w:t>
            </w:r>
            <w:r w:rsidRPr="00F9722C">
              <w:rPr>
                <w:rFonts w:eastAsia="Times New Roman"/>
                <w:sz w:val="32"/>
                <w:szCs w:val="32"/>
                <w:lang w:eastAsia="ru-RU"/>
              </w:rPr>
              <w:t>(мощности) в Российской Федерации» с 01.07. 2020 года, ответственность за коммерческий учет электроэнергии перенесена   с потребителей на сетевые организации и гарантирующих поставщиков (постановление Правительства РФ от 29 июня 2020 г. № 950). Таким образом,  общедомовые приборы учёта электроэнергии выведены из состава общего имущества</w:t>
            </w:r>
          </w:p>
        </w:tc>
      </w:tr>
      <w:tr w:rsidR="000C1460" w:rsidRPr="00DC4746" w:rsidTr="00DC4746">
        <w:trPr>
          <w:gridAfter w:val="3"/>
          <w:wAfter w:w="15789" w:type="dxa"/>
          <w:trHeight w:val="702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       Процент износа - 35%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 w:rsidRPr="00F9722C">
              <w:rPr>
                <w:sz w:val="32"/>
                <w:szCs w:val="32"/>
              </w:rPr>
              <w:t>В ВСН 53-86(р) отсутствуют данные о признаках дефектов, определяемых визуальным способом, для внутренней инженерной системы «вентиляция»</w:t>
            </w:r>
          </w:p>
        </w:tc>
      </w:tr>
      <w:tr w:rsidR="000C1460" w:rsidRPr="00DC4746" w:rsidTr="00DC4746">
        <w:trPr>
          <w:gridAfter w:val="3"/>
          <w:wAfter w:w="15789" w:type="dxa"/>
          <w:trHeight w:val="81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Работоспособное.                         Процент износа - 50%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0C1460" w:rsidRPr="00DC4746" w:rsidTr="00DC4746">
        <w:trPr>
          <w:gridAfter w:val="3"/>
          <w:wAfter w:w="15789" w:type="dxa"/>
          <w:trHeight w:val="7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DC4746">
        <w:trPr>
          <w:gridAfter w:val="3"/>
          <w:wAfter w:w="15789" w:type="dxa"/>
          <w:trHeight w:val="11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Отсутствуют.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0C1460" w:rsidRPr="00DC4746" w:rsidTr="0042281F">
        <w:trPr>
          <w:gridAfter w:val="3"/>
          <w:wAfter w:w="15789" w:type="dxa"/>
          <w:trHeight w:val="69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 ООО «УК СТАНДАРТ» не обслуживается.</w:t>
            </w:r>
          </w:p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0C1460" w:rsidRPr="00DC4746" w:rsidTr="0042281F">
        <w:trPr>
          <w:gridAfter w:val="3"/>
          <w:wAfter w:w="15789" w:type="dxa"/>
          <w:trHeight w:val="108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sz w:val="32"/>
                <w:szCs w:val="32"/>
                <w:lang w:eastAsia="ru-RU"/>
              </w:rPr>
              <w:t>В соответствии с документами специализированной организации, обслуживающей лифтовое хозяйство, величина физического износа составляет 50%.</w:t>
            </w:r>
          </w:p>
        </w:tc>
      </w:tr>
      <w:tr w:rsidR="000C1460" w:rsidRPr="00BF0A5A" w:rsidTr="00BF0A5A">
        <w:trPr>
          <w:gridAfter w:val="3"/>
          <w:wAfter w:w="15789" w:type="dxa"/>
          <w:trHeight w:val="8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Pr="00BF0A5A" w:rsidRDefault="000C1460" w:rsidP="009A5F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Детская площадка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Нормируемое.                               Процент износа - 5%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0C1460" w:rsidRPr="00BF0A5A" w:rsidTr="00BF0A5A">
        <w:trPr>
          <w:gridAfter w:val="3"/>
          <w:wAfter w:w="15789" w:type="dxa"/>
          <w:trHeight w:val="81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Pr="00BF0A5A" w:rsidRDefault="000C1460" w:rsidP="009A5F1F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Pr="00BF0A5A" w:rsidRDefault="000C1460" w:rsidP="00BF0A5A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sz w:val="32"/>
                <w:szCs w:val="32"/>
                <w:lang w:eastAsia="ru-RU"/>
              </w:rPr>
              <w:t>Спортивная площадка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Нормируемое.                               Процент износа 5%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 визуальном осмотре дефекты не обнаружены.</w:t>
            </w:r>
          </w:p>
        </w:tc>
      </w:tr>
      <w:tr w:rsidR="000C1460" w:rsidRPr="00BF0A5A" w:rsidTr="000C1460">
        <w:trPr>
          <w:gridAfter w:val="3"/>
          <w:wAfter w:w="15789" w:type="dxa"/>
          <w:trHeight w:val="26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Pr="00BF0A5A" w:rsidRDefault="000C1460" w:rsidP="00BF0A5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Pr="00BF0A5A" w:rsidRDefault="000C1460" w:rsidP="00BF0A5A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BF0A5A">
              <w:rPr>
                <w:rFonts w:eastAsia="Times New Roman"/>
                <w:sz w:val="32"/>
                <w:szCs w:val="32"/>
                <w:lang w:eastAsia="ru-RU"/>
              </w:rPr>
              <w:t>Бельевая площадка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1460" w:rsidRDefault="000C14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Ограниченно-работоспособное. Процент износа - 46%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C1460" w:rsidRDefault="000C1460">
            <w:pPr>
              <w:spacing w:after="3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Подпорная стена (блоки жб)Трещины в швах между блоками, высолы и следы увлажнения стен. Подпорная стена (кирпичные вставки)Трещины на поверхности, глубокие трещины в местах сопряжений со смежными конструкциями, выпадение отдельных кирпичей. Кирпичные колонны - местами  выветривание швов, ослабление кирпичной кладки, отколы кирпича, выпадения отдельных кирпичей. Выпучивание и отклонение от вертикали, выветривание швов, ослабление кирпичной кладки, отколы кирпича. Плиты перекрытия - Трещины в плитах, следы протечек или промерзаний на плитах и на стенах в местах опирания, поперечные трещины в плитах без оголения арматуры. Несущие балки - отдельные трещины в растянутой зоне, незначительное увлажнение местами, поверхностные отколы в растянутой </w:t>
            </w:r>
            <w:r>
              <w:rPr>
                <w:sz w:val="32"/>
                <w:szCs w:val="32"/>
              </w:rPr>
              <w:lastRenderedPageBreak/>
              <w:t>зоне.</w:t>
            </w:r>
          </w:p>
        </w:tc>
      </w:tr>
      <w:tr w:rsidR="000C1460" w:rsidRPr="00DC4746" w:rsidTr="00DC4746">
        <w:trPr>
          <w:gridAfter w:val="3"/>
          <w:wAfter w:w="15789" w:type="dxa"/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60" w:rsidRPr="00DC4746" w:rsidRDefault="000C1460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60" w:rsidRPr="00DC4746" w:rsidRDefault="000C1460" w:rsidP="00DC4746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Решение комиссии: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C1460" w:rsidRPr="00DC4746" w:rsidTr="00DC4746">
        <w:trPr>
          <w:gridAfter w:val="3"/>
          <w:wAfter w:w="15789" w:type="dxa"/>
          <w:trHeight w:val="139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460" w:rsidRPr="00DC4746" w:rsidRDefault="000C1460" w:rsidP="00641D45">
            <w:pPr>
              <w:jc w:val="both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На основании результатов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сезонного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сеннего) осмотра комиссия считает, что здание м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ногоквартирного дома по адресу: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ул. Т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унгусская, 69 в г. Владивостоке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находитс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я в ограниченно-работоспособном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состоянии. Необходимо проведение следующих работ:    </w:t>
            </w:r>
          </w:p>
        </w:tc>
      </w:tr>
      <w:tr w:rsidR="000C1460" w:rsidRPr="00DC4746" w:rsidTr="00DC4746">
        <w:trPr>
          <w:gridAfter w:val="3"/>
          <w:wAfter w:w="15789" w:type="dxa"/>
          <w:trHeight w:val="42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1460" w:rsidRPr="00DC4746" w:rsidRDefault="000C1460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3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1460" w:rsidRPr="00DC4746" w:rsidRDefault="000C1460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1460" w:rsidRPr="00DC4746" w:rsidRDefault="000C1460" w:rsidP="00DC4746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0C1460" w:rsidRPr="00DC4746" w:rsidTr="00BF0A5A">
        <w:trPr>
          <w:gridAfter w:val="3"/>
          <w:wAfter w:w="15789" w:type="dxa"/>
          <w:trHeight w:val="788"/>
        </w:trPr>
        <w:tc>
          <w:tcPr>
            <w:tcW w:w="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0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BF0A5A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Цоколь Общие коридоры и тамбуры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Дверные заполнения  Оконные заполнения Лестничные клетки Сис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тема канализации  Мусоропровод Бельевая площадка</w:t>
            </w:r>
          </w:p>
        </w:tc>
      </w:tr>
      <w:tr w:rsidR="000C1460" w:rsidRPr="00DC4746" w:rsidTr="00DC4746">
        <w:trPr>
          <w:gridAfter w:val="3"/>
          <w:wAfter w:w="15789" w:type="dxa"/>
          <w:trHeight w:val="15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 Стены наружные Фасад Несущие и ограждающие конструкции Водостоки Полы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отопления Элеваторные узлы системы отопления Система горячего водоснабжения  Система холодного водоснабжения  Система электроснабжения и освещения</w:t>
            </w:r>
          </w:p>
        </w:tc>
      </w:tr>
      <w:tr w:rsidR="000C1460" w:rsidRPr="00DC4746" w:rsidTr="00DC4746">
        <w:trPr>
          <w:gridAfter w:val="3"/>
          <w:wAfter w:w="15789" w:type="dxa"/>
          <w:trHeight w:val="148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C1460" w:rsidRPr="00DC4746" w:rsidRDefault="000C1460" w:rsidP="00DC474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DC474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Необходимы мероприятия по энергосбережению и энергоэффективности</w:t>
            </w:r>
          </w:p>
        </w:tc>
      </w:tr>
    </w:tbl>
    <w:p w:rsidR="00DE5012" w:rsidRDefault="00DE5012"/>
    <w:p w:rsidR="00F9722C" w:rsidRPr="00DC4746" w:rsidRDefault="00F9722C" w:rsidP="00F9722C">
      <w:pPr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DC4746">
        <w:rPr>
          <w:rFonts w:eastAsia="Times New Roman"/>
          <w:b/>
          <w:bCs/>
          <w:color w:val="000000"/>
          <w:sz w:val="32"/>
          <w:szCs w:val="32"/>
          <w:lang w:eastAsia="ru-RU"/>
        </w:rPr>
        <w:t>Подписи:</w:t>
      </w:r>
    </w:p>
    <w:p w:rsidR="00F9722C" w:rsidRPr="00DC4746" w:rsidRDefault="00F9722C" w:rsidP="00F9722C">
      <w:pPr>
        <w:rPr>
          <w:rFonts w:eastAsia="Times New Roman"/>
          <w:color w:val="000000"/>
          <w:sz w:val="32"/>
          <w:szCs w:val="32"/>
          <w:lang w:eastAsia="ru-RU"/>
        </w:rPr>
      </w:pPr>
      <w:r w:rsidRPr="00DC4746">
        <w:rPr>
          <w:rFonts w:eastAsia="Times New Roman"/>
          <w:color w:val="000000"/>
          <w:sz w:val="32"/>
          <w:szCs w:val="32"/>
          <w:lang w:eastAsia="ru-RU"/>
        </w:rPr>
        <w:t>Председатель комиссии: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DC4746">
        <w:rPr>
          <w:rFonts w:eastAsia="Times New Roman"/>
          <w:color w:val="000000"/>
          <w:sz w:val="32"/>
          <w:szCs w:val="32"/>
          <w:lang w:eastAsia="ru-RU"/>
        </w:rPr>
        <w:t>Главный инженер ООО "УК СТАНДАРТ"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Цылёв А.А.</w:t>
      </w:r>
    </w:p>
    <w:p w:rsidR="00F9722C" w:rsidRPr="00DC4746" w:rsidRDefault="00F9722C" w:rsidP="00F9722C">
      <w:pPr>
        <w:rPr>
          <w:rFonts w:eastAsia="Times New Roman"/>
          <w:color w:val="000000"/>
          <w:sz w:val="32"/>
          <w:szCs w:val="32"/>
          <w:lang w:eastAsia="ru-RU"/>
        </w:rPr>
      </w:pPr>
      <w:r w:rsidRPr="00DC4746">
        <w:rPr>
          <w:rFonts w:eastAsia="Times New Roman"/>
          <w:color w:val="000000"/>
          <w:sz w:val="32"/>
          <w:szCs w:val="32"/>
          <w:lang w:eastAsia="ru-RU"/>
        </w:rPr>
        <w:t>Члены комиссии: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DC4746">
        <w:rPr>
          <w:rFonts w:eastAsia="Times New Roman"/>
          <w:color w:val="000000"/>
          <w:sz w:val="32"/>
          <w:szCs w:val="32"/>
          <w:lang w:eastAsia="ru-RU"/>
        </w:rPr>
        <w:t>Заместитель генерального директора ООО "УК СТАНДАРТ"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</w:t>
      </w:r>
      <w:r w:rsidRPr="00DC4746">
        <w:rPr>
          <w:rFonts w:eastAsia="Times New Roman"/>
          <w:color w:val="000000"/>
          <w:sz w:val="32"/>
          <w:szCs w:val="32"/>
          <w:lang w:eastAsia="ru-RU"/>
        </w:rPr>
        <w:t>Климовский А.Д.</w:t>
      </w:r>
    </w:p>
    <w:p w:rsidR="00F9722C" w:rsidRDefault="00F9722C" w:rsidP="00F9722C">
      <w:r w:rsidRPr="00DC4746">
        <w:rPr>
          <w:rFonts w:eastAsia="Times New Roman"/>
          <w:color w:val="000000"/>
          <w:sz w:val="32"/>
          <w:szCs w:val="32"/>
          <w:lang w:eastAsia="ru-RU"/>
        </w:rPr>
        <w:t>Представитель собственников помещений: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</w:t>
      </w:r>
      <w:r w:rsidRPr="00DC4746">
        <w:rPr>
          <w:rFonts w:eastAsia="Times New Roman"/>
          <w:color w:val="000000"/>
          <w:sz w:val="32"/>
          <w:szCs w:val="32"/>
          <w:lang w:eastAsia="ru-RU"/>
        </w:rPr>
        <w:t>Председатель Совета МКД</w:t>
      </w:r>
      <w:r>
        <w:rPr>
          <w:rFonts w:eastAsia="Times New Roman"/>
          <w:color w:val="000000"/>
          <w:sz w:val="32"/>
          <w:szCs w:val="32"/>
          <w:lang w:eastAsia="ru-RU"/>
        </w:rPr>
        <w:t xml:space="preserve">    Зырянов А.В.</w:t>
      </w:r>
    </w:p>
    <w:p w:rsidR="00DE5012" w:rsidRDefault="00DE5012"/>
    <w:sectPr w:rsidR="00DE5012" w:rsidSect="00DC4746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29"/>
    <w:rsid w:val="000C1460"/>
    <w:rsid w:val="000C2D7B"/>
    <w:rsid w:val="000E142E"/>
    <w:rsid w:val="00151068"/>
    <w:rsid w:val="001851B4"/>
    <w:rsid w:val="0021249A"/>
    <w:rsid w:val="002158EA"/>
    <w:rsid w:val="00327EF2"/>
    <w:rsid w:val="0042281F"/>
    <w:rsid w:val="00581D71"/>
    <w:rsid w:val="005A2DB3"/>
    <w:rsid w:val="00641D45"/>
    <w:rsid w:val="00703465"/>
    <w:rsid w:val="00736DC5"/>
    <w:rsid w:val="00A66B9B"/>
    <w:rsid w:val="00B84116"/>
    <w:rsid w:val="00BF0A5A"/>
    <w:rsid w:val="00BF2D29"/>
    <w:rsid w:val="00C60CC4"/>
    <w:rsid w:val="00C903E9"/>
    <w:rsid w:val="00D5670F"/>
    <w:rsid w:val="00DC4746"/>
    <w:rsid w:val="00DE5012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2022-10-27T01:57:00Z</dcterms:created>
  <dcterms:modified xsi:type="dcterms:W3CDTF">2022-11-10T06:01:00Z</dcterms:modified>
</cp:coreProperties>
</file>