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47" w:type="dxa"/>
        <w:tblInd w:w="93" w:type="dxa"/>
        <w:tblLook w:val="04A0" w:firstRow="1" w:lastRow="0" w:firstColumn="1" w:lastColumn="0" w:noHBand="0" w:noVBand="1"/>
      </w:tblPr>
      <w:tblGrid>
        <w:gridCol w:w="1040"/>
        <w:gridCol w:w="780"/>
        <w:gridCol w:w="1887"/>
        <w:gridCol w:w="1099"/>
        <w:gridCol w:w="954"/>
        <w:gridCol w:w="1348"/>
        <w:gridCol w:w="1040"/>
        <w:gridCol w:w="819"/>
        <w:gridCol w:w="1380"/>
        <w:gridCol w:w="1040"/>
        <w:gridCol w:w="1040"/>
        <w:gridCol w:w="1720"/>
      </w:tblGrid>
      <w:tr w:rsidR="00EF1277" w:rsidRPr="00EF1277" w:rsidTr="00EF1277">
        <w:trPr>
          <w:trHeight w:val="2460"/>
        </w:trPr>
        <w:tc>
          <w:tcPr>
            <w:tcW w:w="14147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АКТ</w:t>
            </w:r>
          </w:p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ОБЩЕГО (</w:t>
            </w:r>
            <w:r w:rsidR="00CA08B3">
              <w:rPr>
                <w:rFonts w:eastAsia="Times New Roman"/>
                <w:b/>
                <w:bCs/>
                <w:color w:val="000000"/>
                <w:lang w:eastAsia="ru-RU"/>
              </w:rPr>
              <w:t>О</w:t>
            </w: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СЕННЕГО) ОСМОТРА ОБЩЕГО ИМУЩЕСТВА</w:t>
            </w:r>
          </w:p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МНОГОКВАРТИРНОГО ДОМА, РАСПОЛОЖЕННОГО ПО АДРЕСУ:</w:t>
            </w:r>
          </w:p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ул. Давыдова, 18</w:t>
            </w:r>
          </w:p>
          <w:p w:rsidR="00EF1277" w:rsidRPr="00EF1277" w:rsidRDefault="00EF1277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г. Владивосток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</w:t>
            </w:r>
            <w:r w:rsidR="00841A9C">
              <w:rPr>
                <w:rFonts w:eastAsia="Times New Roman"/>
                <w:color w:val="000000"/>
                <w:lang w:eastAsia="ru-RU"/>
              </w:rPr>
              <w:t>23</w:t>
            </w:r>
            <w:r w:rsidRPr="00EF1277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841A9C">
              <w:rPr>
                <w:rFonts w:eastAsia="Times New Roman"/>
                <w:color w:val="000000"/>
                <w:lang w:eastAsia="ru-RU"/>
              </w:rPr>
              <w:t>августа</w:t>
            </w:r>
            <w:r w:rsidRPr="00EF1277">
              <w:rPr>
                <w:rFonts w:eastAsia="Times New Roman"/>
                <w:color w:val="000000"/>
                <w:lang w:eastAsia="ru-RU"/>
              </w:rPr>
              <w:t xml:space="preserve"> 202</w:t>
            </w:r>
            <w:r w:rsidR="00640604">
              <w:rPr>
                <w:rFonts w:eastAsia="Times New Roman"/>
                <w:color w:val="000000"/>
                <w:lang w:eastAsia="ru-RU"/>
              </w:rPr>
              <w:t xml:space="preserve">2 </w:t>
            </w:r>
            <w:r w:rsidRPr="00EF1277">
              <w:rPr>
                <w:rFonts w:eastAsia="Times New Roman"/>
                <w:color w:val="000000"/>
                <w:lang w:eastAsia="ru-RU"/>
              </w:rPr>
              <w:t>г.</w:t>
            </w:r>
          </w:p>
          <w:p w:rsidR="00EF1277" w:rsidRPr="00EF1277" w:rsidRDefault="00EF1277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EF1277" w:rsidRPr="00EF1277" w:rsidTr="00EF1277">
        <w:trPr>
          <w:trHeight w:val="4094"/>
        </w:trPr>
        <w:tc>
          <w:tcPr>
            <w:tcW w:w="370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04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EF1277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EF1277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EF1277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EF1277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EF1277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EF1277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EF1277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EF1277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EF1277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EF1277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EF1277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EF1277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EF1277">
              <w:rPr>
                <w:rFonts w:eastAsia="Times New Roman"/>
                <w:color w:val="000000"/>
                <w:lang w:eastAsia="ru-RU"/>
              </w:rPr>
              <w:br/>
              <w:t>Генеральный директор: Чернега Наталья Алексеевна</w:t>
            </w:r>
          </w:p>
        </w:tc>
      </w:tr>
      <w:tr w:rsidR="00EF1277" w:rsidRPr="00EF1277" w:rsidTr="00EF1277">
        <w:trPr>
          <w:trHeight w:val="388"/>
        </w:trPr>
        <w:tc>
          <w:tcPr>
            <w:tcW w:w="370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526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  <w:tc>
          <w:tcPr>
            <w:tcW w:w="518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1277" w:rsidRPr="00EF1277" w:rsidTr="00EF1277">
        <w:trPr>
          <w:trHeight w:val="300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(ненужное зачеркнуть)</w:t>
            </w:r>
          </w:p>
        </w:tc>
        <w:tc>
          <w:tcPr>
            <w:tcW w:w="526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1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1277" w:rsidRPr="00EF1277" w:rsidTr="00EF1277">
        <w:trPr>
          <w:trHeight w:val="885"/>
        </w:trPr>
        <w:tc>
          <w:tcPr>
            <w:tcW w:w="4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1277" w:rsidRPr="00EF1277" w:rsidRDefault="00EF1277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1997</w:t>
            </w:r>
          </w:p>
        </w:tc>
        <w:tc>
          <w:tcPr>
            <w:tcW w:w="53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1277" w:rsidRPr="00EF1277" w:rsidRDefault="00EF1277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2017</w:t>
            </w:r>
          </w:p>
        </w:tc>
      </w:tr>
      <w:tr w:rsidR="00EF1277" w:rsidRPr="00EF1277" w:rsidTr="00EF1277">
        <w:trPr>
          <w:trHeight w:val="405"/>
        </w:trPr>
        <w:tc>
          <w:tcPr>
            <w:tcW w:w="14147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EF1277" w:rsidRPr="00EF1277" w:rsidTr="00EF1277">
        <w:trPr>
          <w:trHeight w:val="405"/>
        </w:trPr>
        <w:tc>
          <w:tcPr>
            <w:tcW w:w="7108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EF1277" w:rsidRPr="00EF1277" w:rsidTr="00EF1277">
        <w:trPr>
          <w:trHeight w:val="810"/>
        </w:trPr>
        <w:tc>
          <w:tcPr>
            <w:tcW w:w="7108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EF1277" w:rsidRPr="00EF1277" w:rsidTr="00EF1277">
        <w:trPr>
          <w:trHeight w:val="405"/>
        </w:trPr>
        <w:tc>
          <w:tcPr>
            <w:tcW w:w="710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EF1277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EF1277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1277" w:rsidRPr="00EF1277" w:rsidTr="00EF1277">
        <w:trPr>
          <w:trHeight w:val="405"/>
        </w:trPr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1277" w:rsidRPr="00EF1277" w:rsidTr="00EF1277">
        <w:trPr>
          <w:trHeight w:val="405"/>
        </w:trPr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1277" w:rsidRPr="00EF1277" w:rsidTr="00EF1277">
        <w:trPr>
          <w:trHeight w:val="405"/>
        </w:trPr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1277" w:rsidRPr="00EF1277" w:rsidTr="00EF1277">
        <w:trPr>
          <w:trHeight w:val="420"/>
        </w:trPr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1277" w:rsidRPr="00EF1277" w:rsidTr="00EF1277">
        <w:trPr>
          <w:trHeight w:val="322"/>
        </w:trPr>
        <w:tc>
          <w:tcPr>
            <w:tcW w:w="103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1277" w:rsidRPr="00EF1277" w:rsidTr="00EF1277">
        <w:trPr>
          <w:trHeight w:val="495"/>
        </w:trPr>
        <w:tc>
          <w:tcPr>
            <w:tcW w:w="141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EF1277" w:rsidRPr="00EF1277" w:rsidTr="00EF1277">
        <w:trPr>
          <w:trHeight w:val="82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1277" w:rsidRPr="00EF1277" w:rsidRDefault="006F320D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9</w:t>
            </w:r>
            <w:bookmarkStart w:id="0" w:name="_GoBack"/>
            <w:bookmarkEnd w:id="0"/>
          </w:p>
        </w:tc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1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115</w:t>
            </w:r>
          </w:p>
        </w:tc>
      </w:tr>
      <w:tr w:rsidR="006F320D" w:rsidRPr="00EF1277" w:rsidTr="00EF1277">
        <w:trPr>
          <w:trHeight w:val="368"/>
        </w:trPr>
        <w:tc>
          <w:tcPr>
            <w:tcW w:w="1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6F320D" w:rsidRPr="006F320D" w:rsidRDefault="006F320D">
            <w:pPr>
              <w:rPr>
                <w:color w:val="000000"/>
              </w:rPr>
            </w:pPr>
            <w:r w:rsidRPr="006F320D">
              <w:rPr>
                <w:color w:val="000000"/>
              </w:rPr>
              <w:t>общая площадь дома, кв.м.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F320D" w:rsidRPr="006F320D" w:rsidRDefault="006F320D">
            <w:pPr>
              <w:rPr>
                <w:color w:val="000000"/>
              </w:rPr>
            </w:pPr>
            <w:r w:rsidRPr="006F320D">
              <w:rPr>
                <w:color w:val="000000"/>
              </w:rPr>
              <w:t>4498.4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F320D" w:rsidRPr="006F320D" w:rsidRDefault="006F320D">
            <w:pPr>
              <w:rPr>
                <w:color w:val="000000"/>
              </w:rPr>
            </w:pPr>
            <w:r w:rsidRPr="006F320D">
              <w:rPr>
                <w:color w:val="000000"/>
              </w:rPr>
              <w:t>общая площадь жилых помещений, кв.м.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F320D" w:rsidRPr="006F320D" w:rsidRDefault="006F320D">
            <w:pPr>
              <w:rPr>
                <w:color w:val="000000"/>
              </w:rPr>
            </w:pPr>
            <w:r w:rsidRPr="006F320D">
              <w:rPr>
                <w:color w:val="000000"/>
              </w:rPr>
              <w:t xml:space="preserve">3159.46  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F320D" w:rsidRPr="006F320D" w:rsidRDefault="006F320D">
            <w:pPr>
              <w:rPr>
                <w:color w:val="000000"/>
              </w:rPr>
            </w:pPr>
            <w:r w:rsidRPr="006F320D">
              <w:rPr>
                <w:color w:val="000000"/>
              </w:rPr>
              <w:t>общая площадь нежилых помещений, кв.м.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F320D" w:rsidRPr="006F320D" w:rsidRDefault="006F320D">
            <w:pPr>
              <w:rPr>
                <w:color w:val="000000"/>
              </w:rPr>
            </w:pPr>
            <w:r w:rsidRPr="006F320D">
              <w:rPr>
                <w:color w:val="000000"/>
              </w:rPr>
              <w:t xml:space="preserve">457.20 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F320D" w:rsidRPr="006F320D" w:rsidRDefault="006F320D">
            <w:pPr>
              <w:rPr>
                <w:color w:val="000000"/>
              </w:rPr>
            </w:pPr>
            <w:r w:rsidRPr="006F320D">
              <w:rPr>
                <w:color w:val="000000"/>
              </w:rPr>
              <w:t>общая площадь мест общего пользования, кв.м.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F320D" w:rsidRPr="006F320D" w:rsidRDefault="006F320D">
            <w:pPr>
              <w:rPr>
                <w:color w:val="000000"/>
              </w:rPr>
            </w:pPr>
            <w:r w:rsidRPr="006F320D">
              <w:rPr>
                <w:color w:val="000000"/>
              </w:rPr>
              <w:t>881.74</w:t>
            </w:r>
          </w:p>
        </w:tc>
      </w:tr>
      <w:tr w:rsidR="00EF1277" w:rsidRPr="00EF1277" w:rsidTr="00EF1277">
        <w:trPr>
          <w:trHeight w:val="1216"/>
        </w:trPr>
        <w:tc>
          <w:tcPr>
            <w:tcW w:w="1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1277" w:rsidRPr="00EF1277" w:rsidTr="00EF1277">
        <w:trPr>
          <w:trHeight w:val="405"/>
        </w:trPr>
        <w:tc>
          <w:tcPr>
            <w:tcW w:w="14147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EF1277" w:rsidRPr="00EF1277" w:rsidTr="00EF1277">
        <w:trPr>
          <w:trHeight w:val="684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EF1277" w:rsidRPr="00EF1277" w:rsidTr="00EF1277">
        <w:trPr>
          <w:trHeight w:val="405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1277" w:rsidRPr="00EF1277" w:rsidTr="00EF1277">
        <w:trPr>
          <w:trHeight w:val="405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1277" w:rsidRPr="00EF1277" w:rsidTr="00EF1277">
        <w:trPr>
          <w:trHeight w:val="405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1277" w:rsidRPr="00EF1277" w:rsidTr="00EF1277">
        <w:trPr>
          <w:trHeight w:val="405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1277" w:rsidRPr="00EF1277" w:rsidTr="00EF1277">
        <w:trPr>
          <w:trHeight w:val="405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1277" w:rsidRPr="00EF1277" w:rsidTr="00EF1277">
        <w:trPr>
          <w:trHeight w:val="405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lastRenderedPageBreak/>
              <w:t>газовый ввод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1277" w:rsidRPr="00EF1277" w:rsidTr="00EF1277">
        <w:trPr>
          <w:trHeight w:val="420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1277" w:rsidRPr="00EF1277" w:rsidTr="00EF1277">
        <w:trPr>
          <w:trHeight w:val="432"/>
        </w:trPr>
        <w:tc>
          <w:tcPr>
            <w:tcW w:w="14147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EF1277" w:rsidRPr="00EF1277" w:rsidTr="00EF1277">
        <w:trPr>
          <w:trHeight w:val="690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элемента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площадь, кв.м.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D005EA" w:rsidRPr="00EF1277" w:rsidTr="00EF1277">
        <w:trPr>
          <w:trHeight w:val="525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05EA" w:rsidRPr="00EF1277" w:rsidRDefault="00D005EA" w:rsidP="00B11ED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EA" w:rsidRPr="00EF1277" w:rsidRDefault="00D005EA" w:rsidP="00B11ED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информация отсутствует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05EA" w:rsidRPr="00EF1277" w:rsidRDefault="00D005EA" w:rsidP="00B11ED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EF1277">
              <w:rPr>
                <w:rFonts w:eastAsia="Times New Roman"/>
                <w:color w:val="000000"/>
                <w:lang w:eastAsia="ru-RU"/>
              </w:rPr>
              <w:t>Ленточный</w:t>
            </w:r>
            <w:proofErr w:type="gramEnd"/>
            <w:r w:rsidRPr="00EF1277">
              <w:rPr>
                <w:rFonts w:eastAsia="Times New Roman"/>
                <w:color w:val="000000"/>
                <w:lang w:eastAsia="ru-RU"/>
              </w:rPr>
              <w:t>, выполнен из железобетонных блоков</w:t>
            </w:r>
          </w:p>
        </w:tc>
      </w:tr>
      <w:tr w:rsidR="00D005EA" w:rsidRPr="00EF1277" w:rsidTr="00EF1277">
        <w:trPr>
          <w:trHeight w:val="525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05EA" w:rsidRPr="00EF1277" w:rsidRDefault="00D005EA" w:rsidP="00B11ED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технический </w:t>
            </w:r>
            <w:r w:rsidRPr="00EF1277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EA" w:rsidRPr="00EF1277" w:rsidRDefault="00D005EA" w:rsidP="00B11ED1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482.1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05EA" w:rsidRPr="00EF1277" w:rsidRDefault="00D005EA" w:rsidP="00D005EA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EF1277">
              <w:rPr>
                <w:rFonts w:eastAsia="Times New Roman"/>
                <w:color w:val="000000"/>
                <w:lang w:eastAsia="ru-RU"/>
              </w:rPr>
              <w:t xml:space="preserve">Стены  - железобетонные блоки, </w:t>
            </w:r>
            <w:r>
              <w:rPr>
                <w:rFonts w:eastAsia="Times New Roman"/>
                <w:color w:val="000000"/>
                <w:lang w:eastAsia="ru-RU"/>
              </w:rPr>
              <w:t>перекрытие</w:t>
            </w:r>
            <w:r w:rsidRPr="00EF1277">
              <w:rPr>
                <w:rFonts w:eastAsia="Times New Roman"/>
                <w:color w:val="000000"/>
                <w:lang w:eastAsia="ru-RU"/>
              </w:rPr>
              <w:t xml:space="preserve"> - железобетонные панели, внутренни</w:t>
            </w:r>
            <w:r>
              <w:rPr>
                <w:rFonts w:eastAsia="Times New Roman"/>
                <w:color w:val="000000"/>
                <w:lang w:eastAsia="ru-RU"/>
              </w:rPr>
              <w:t>е перегородки - кирпичная клад</w:t>
            </w:r>
            <w:r w:rsidRPr="00EF1277">
              <w:rPr>
                <w:rFonts w:eastAsia="Times New Roman"/>
                <w:color w:val="000000"/>
                <w:lang w:eastAsia="ru-RU"/>
              </w:rPr>
              <w:t>ка на цементно-песчаном растворе, пол - щебень.</w:t>
            </w:r>
            <w:proofErr w:type="gramEnd"/>
          </w:p>
        </w:tc>
      </w:tr>
      <w:tr w:rsidR="00D005EA" w:rsidRPr="00EF1277" w:rsidTr="00EF1277">
        <w:trPr>
          <w:trHeight w:val="525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05EA" w:rsidRPr="00EF1277" w:rsidRDefault="00D005EA" w:rsidP="00B11ED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EA" w:rsidRPr="00EF1277" w:rsidRDefault="00D005EA" w:rsidP="00B11ED1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2 267.89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05EA" w:rsidRPr="00EF1277" w:rsidRDefault="00D005EA" w:rsidP="00B11ED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Кирпичная кладка на цементно-песчаном растворе</w:t>
            </w:r>
          </w:p>
        </w:tc>
      </w:tr>
      <w:tr w:rsidR="00D005EA" w:rsidRPr="00EF1277" w:rsidTr="00EF1277">
        <w:trPr>
          <w:trHeight w:val="525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05EA" w:rsidRPr="00EF1277" w:rsidRDefault="00D005EA" w:rsidP="00B11ED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EA" w:rsidRPr="00EF1277" w:rsidRDefault="00D005EA" w:rsidP="00B11ED1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05EA" w:rsidRPr="00EF1277" w:rsidRDefault="00D005EA" w:rsidP="00B11ED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Кирпичная кладка на цементно-</w:t>
            </w:r>
            <w:r>
              <w:rPr>
                <w:rFonts w:eastAsia="Times New Roman"/>
                <w:color w:val="000000"/>
                <w:lang w:eastAsia="ru-RU"/>
              </w:rPr>
              <w:t>п</w:t>
            </w:r>
            <w:r w:rsidRPr="00EF1277">
              <w:rPr>
                <w:rFonts w:eastAsia="Times New Roman"/>
                <w:color w:val="000000"/>
                <w:lang w:eastAsia="ru-RU"/>
              </w:rPr>
              <w:t>есчаном растворе.</w:t>
            </w:r>
          </w:p>
        </w:tc>
      </w:tr>
      <w:tr w:rsidR="00D005EA" w:rsidRPr="00EF1277" w:rsidTr="00EF1277">
        <w:trPr>
          <w:trHeight w:val="525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05EA" w:rsidRPr="00EF1277" w:rsidRDefault="00D005EA" w:rsidP="00B11ED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EA" w:rsidRPr="00EF1277" w:rsidRDefault="00D005EA" w:rsidP="00B11ED1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5 058.8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05EA" w:rsidRPr="00EF1277" w:rsidRDefault="00D005EA" w:rsidP="00B11ED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Железобетонные плиты</w:t>
            </w:r>
          </w:p>
        </w:tc>
      </w:tr>
      <w:tr w:rsidR="00D005EA" w:rsidRPr="00EF1277" w:rsidTr="00EF1277">
        <w:trPr>
          <w:trHeight w:val="525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05EA" w:rsidRPr="00EF1277" w:rsidRDefault="00D005EA" w:rsidP="00B11ED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EA" w:rsidRPr="00EF1277" w:rsidRDefault="00D005EA" w:rsidP="00B11ED1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505.88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05EA" w:rsidRPr="00EF1277" w:rsidRDefault="00D005EA" w:rsidP="00B11ED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Кровля  плоская  из рулонных материалов.</w:t>
            </w:r>
          </w:p>
        </w:tc>
      </w:tr>
      <w:tr w:rsidR="00670340" w:rsidRPr="00EF1277" w:rsidTr="00EF1277">
        <w:trPr>
          <w:trHeight w:val="525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340" w:rsidRPr="00EF1277" w:rsidRDefault="00670340" w:rsidP="00B11ED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дверные заполнения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40" w:rsidRPr="00670340" w:rsidRDefault="00670340">
            <w:pPr>
              <w:rPr>
                <w:color w:val="000000"/>
              </w:rPr>
            </w:pPr>
            <w:r w:rsidRPr="00670340">
              <w:rPr>
                <w:color w:val="000000"/>
              </w:rPr>
              <w:t>68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70340" w:rsidRPr="00EF1277" w:rsidRDefault="00670340" w:rsidP="00B11ED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Входные двери – металлические</w:t>
            </w:r>
            <w:proofErr w:type="gramStart"/>
            <w:r w:rsidRPr="00EF1277">
              <w:rPr>
                <w:rFonts w:eastAsia="Times New Roman"/>
                <w:color w:val="000000"/>
                <w:lang w:eastAsia="ru-RU"/>
              </w:rPr>
              <w:t xml:space="preserve"> ,</w:t>
            </w:r>
            <w:proofErr w:type="gramEnd"/>
            <w:r w:rsidRPr="00EF1277">
              <w:rPr>
                <w:rFonts w:eastAsia="Times New Roman"/>
                <w:color w:val="000000"/>
                <w:lang w:eastAsia="ru-RU"/>
              </w:rPr>
              <w:t xml:space="preserve"> оборудованы домофоном.  Двери в электрощитовую, машинное отделение лифта, выход на кровлю, деревянные, облицованные железом, мусороприёмник - </w:t>
            </w:r>
            <w:proofErr w:type="gramStart"/>
            <w:r w:rsidRPr="00EF1277">
              <w:rPr>
                <w:rFonts w:eastAsia="Times New Roman"/>
                <w:color w:val="000000"/>
                <w:lang w:eastAsia="ru-RU"/>
              </w:rPr>
              <w:t>железная</w:t>
            </w:r>
            <w:proofErr w:type="gramEnd"/>
            <w:r w:rsidRPr="00EF1277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670340" w:rsidRPr="00EF1277" w:rsidTr="00D005EA">
        <w:trPr>
          <w:trHeight w:val="525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340" w:rsidRPr="00EF1277" w:rsidRDefault="00670340" w:rsidP="00B11ED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оконные заполнения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340" w:rsidRPr="00670340" w:rsidRDefault="00670340">
            <w:pPr>
              <w:rPr>
                <w:color w:val="000000"/>
              </w:rPr>
            </w:pPr>
            <w:r w:rsidRPr="00670340">
              <w:rPr>
                <w:color w:val="000000"/>
              </w:rPr>
              <w:t>24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70340" w:rsidRPr="00EF1277" w:rsidRDefault="00670340" w:rsidP="00B11ED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пластиковые</w:t>
            </w:r>
          </w:p>
        </w:tc>
      </w:tr>
      <w:tr w:rsidR="00670340" w:rsidRPr="00EF1277" w:rsidTr="00D005EA">
        <w:trPr>
          <w:trHeight w:val="585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340" w:rsidRPr="00EF1277" w:rsidRDefault="00670340" w:rsidP="00B11ED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340" w:rsidRPr="00EF1277" w:rsidRDefault="00670340" w:rsidP="00B11ED1">
            <w:pPr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172.8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70340" w:rsidRPr="00EF1277" w:rsidRDefault="00670340" w:rsidP="00B11ED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EF1277">
              <w:rPr>
                <w:rFonts w:eastAsia="Times New Roman"/>
                <w:color w:val="000000"/>
                <w:lang w:eastAsia="ru-RU"/>
              </w:rPr>
              <w:t>Выполнены из железобетонных сборных конструкций с опиранием на межэтажные перекрытия.</w:t>
            </w:r>
            <w:proofErr w:type="gramEnd"/>
            <w:r w:rsidRPr="00EF1277">
              <w:rPr>
                <w:rFonts w:eastAsia="Times New Roman"/>
                <w:color w:val="000000"/>
                <w:lang w:eastAsia="ru-RU"/>
              </w:rPr>
              <w:t xml:space="preserve">  Ограждения – металлические с креплением через закладные детали. Деревянные поручни.</w:t>
            </w:r>
          </w:p>
        </w:tc>
      </w:tr>
      <w:tr w:rsidR="00670340" w:rsidRPr="00EF1277" w:rsidTr="00D005EA">
        <w:trPr>
          <w:trHeight w:val="563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Лоджии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340" w:rsidRPr="00EF1277" w:rsidRDefault="00670340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670340">
              <w:rPr>
                <w:rFonts w:eastAsia="Times New Roman"/>
                <w:color w:val="000000"/>
                <w:lang w:eastAsia="ru-RU"/>
              </w:rPr>
              <w:t>288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Стены – кирпичная кладка по цементно-песчаному раствору, пол и потолок – железобетонные плиты перекрытия.</w:t>
            </w:r>
          </w:p>
        </w:tc>
      </w:tr>
      <w:tr w:rsidR="00670340" w:rsidRPr="00EF1277" w:rsidTr="00D005EA">
        <w:trPr>
          <w:trHeight w:val="993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Придомовая территория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340" w:rsidRPr="00EF1277" w:rsidRDefault="00670340" w:rsidP="00EF1277">
            <w:pPr>
              <w:rPr>
                <w:rFonts w:eastAsia="Times New Roman"/>
                <w:color w:val="000000"/>
                <w:lang w:eastAsia="ru-RU"/>
              </w:rPr>
            </w:pPr>
            <w:r w:rsidRPr="00BD5D68">
              <w:rPr>
                <w:rFonts w:eastAsia="Times New Roman"/>
                <w:color w:val="000000"/>
                <w:lang w:eastAsia="ru-RU"/>
              </w:rPr>
              <w:t>2923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 состав общего имущества собственников помещений входит земельный участок с кадастровым номером </w:t>
            </w:r>
            <w:r w:rsidRPr="00BD5D68">
              <w:rPr>
                <w:rFonts w:eastAsia="Times New Roman"/>
                <w:color w:val="000000"/>
                <w:lang w:eastAsia="ru-RU"/>
              </w:rPr>
              <w:t>25:28:050050:116</w:t>
            </w:r>
            <w:r>
              <w:rPr>
                <w:rFonts w:eastAsia="Times New Roman"/>
                <w:color w:val="000000"/>
                <w:lang w:eastAsia="ru-RU"/>
              </w:rPr>
              <w:t>. Устроены зоны отдыха, детская площадка, элементы озеленения.</w:t>
            </w:r>
          </w:p>
        </w:tc>
      </w:tr>
      <w:tr w:rsidR="00670340" w:rsidRPr="00EF1277" w:rsidTr="00EF1277">
        <w:trPr>
          <w:trHeight w:val="529"/>
        </w:trPr>
        <w:tc>
          <w:tcPr>
            <w:tcW w:w="14147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70340" w:rsidRPr="00EF1277" w:rsidRDefault="00670340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670340" w:rsidRPr="00EF1277" w:rsidTr="00EF1277">
        <w:trPr>
          <w:trHeight w:val="419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40" w:rsidRPr="00EF1277" w:rsidRDefault="00670340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0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0340" w:rsidRPr="00EF1277" w:rsidRDefault="00670340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670340" w:rsidRPr="00EF1277" w:rsidTr="00A30B76">
        <w:trPr>
          <w:trHeight w:val="3251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электроснабжение</w:t>
            </w:r>
          </w:p>
        </w:tc>
        <w:tc>
          <w:tcPr>
            <w:tcW w:w="10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0340" w:rsidRPr="00EF1277" w:rsidRDefault="00670340" w:rsidP="00B11ED1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 xml:space="preserve">Централизованное, от городских сетей МУПВ «ВПЭС». Электропитание осуществляется подземным способом по кабельной линии 380/220В. Ввод силового кабеля в здание выполнен в подвальном помещении. Распределительные шкафы </w:t>
            </w:r>
            <w:proofErr w:type="gramStart"/>
            <w:r w:rsidRPr="00EF1277">
              <w:rPr>
                <w:rFonts w:eastAsia="Times New Roman"/>
                <w:color w:val="000000"/>
                <w:lang w:eastAsia="ru-RU"/>
              </w:rPr>
              <w:t>ВРУ</w:t>
            </w:r>
            <w:proofErr w:type="gramEnd"/>
            <w:r w:rsidRPr="00EF1277">
              <w:rPr>
                <w:rFonts w:eastAsia="Times New Roman"/>
                <w:color w:val="000000"/>
                <w:lang w:eastAsia="ru-RU"/>
              </w:rPr>
              <w:t xml:space="preserve"> расположены в помещени</w:t>
            </w:r>
            <w:r>
              <w:rPr>
                <w:rFonts w:eastAsia="Times New Roman"/>
                <w:color w:val="000000"/>
                <w:lang w:eastAsia="ru-RU"/>
              </w:rPr>
              <w:t>и</w:t>
            </w:r>
            <w:r w:rsidRPr="00EF1277">
              <w:rPr>
                <w:rFonts w:eastAsia="Times New Roman"/>
                <w:color w:val="000000"/>
                <w:lang w:eastAsia="ru-RU"/>
              </w:rPr>
              <w:t xml:space="preserve">  щитовой в подвальном помещении. </w:t>
            </w:r>
            <w:proofErr w:type="gramStart"/>
            <w:r w:rsidRPr="00EF1277">
              <w:rPr>
                <w:rFonts w:eastAsia="Times New Roman"/>
                <w:color w:val="000000"/>
                <w:lang w:eastAsia="ru-RU"/>
              </w:rPr>
              <w:t>Разводка системы электроснабжения от ВРУ до  проложена по внутренним стенам здания.</w:t>
            </w:r>
            <w:proofErr w:type="gramEnd"/>
            <w:r w:rsidRPr="00EF1277">
              <w:rPr>
                <w:rFonts w:eastAsia="Times New Roman"/>
                <w:color w:val="000000"/>
                <w:lang w:eastAsia="ru-RU"/>
              </w:rPr>
              <w:t xml:space="preserve"> Индивидуальные счетчики электроэнергии установлены на каждом этаже здания в жилых помещениях. К счетчикам силовые кабели проложены в каналах, устроенных в кирпичной кладке. Групповая сеть выполнена </w:t>
            </w:r>
            <w:proofErr w:type="gramStart"/>
            <w:r w:rsidRPr="00EF1277">
              <w:rPr>
                <w:rFonts w:eastAsia="Times New Roman"/>
                <w:color w:val="000000"/>
                <w:lang w:eastAsia="ru-RU"/>
              </w:rPr>
              <w:t>скрытой</w:t>
            </w:r>
            <w:proofErr w:type="gramEnd"/>
            <w:r w:rsidRPr="00EF1277">
              <w:rPr>
                <w:rFonts w:eastAsia="Times New Roman"/>
                <w:color w:val="000000"/>
                <w:lang w:eastAsia="ru-RU"/>
              </w:rPr>
              <w:t>, под слоем штукатурного слоя. Напряжение в сети рабочего освещения 220В.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EF1277">
              <w:rPr>
                <w:rFonts w:eastAsia="Times New Roman"/>
                <w:color w:val="000000"/>
                <w:lang w:eastAsia="ru-RU"/>
              </w:rPr>
              <w:t xml:space="preserve">Установлены приборы учёта </w:t>
            </w:r>
            <w:r>
              <w:rPr>
                <w:rFonts w:eastAsia="Times New Roman"/>
                <w:color w:val="000000"/>
                <w:lang w:eastAsia="ru-RU"/>
              </w:rPr>
              <w:t>(собственность МУПВ «ВПЭС»)</w:t>
            </w:r>
          </w:p>
        </w:tc>
      </w:tr>
      <w:tr w:rsidR="00670340" w:rsidRPr="00EF1277" w:rsidTr="00EF1277">
        <w:trPr>
          <w:trHeight w:val="687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0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EF1277">
              <w:rPr>
                <w:rFonts w:eastAsia="Times New Roman"/>
                <w:color w:val="000000"/>
                <w:lang w:eastAsia="ru-RU"/>
              </w:rPr>
              <w:t>Открытая</w:t>
            </w:r>
            <w:proofErr w:type="gramEnd"/>
            <w:r w:rsidRPr="00EF1277">
              <w:rPr>
                <w:rFonts w:eastAsia="Times New Roman"/>
                <w:color w:val="000000"/>
                <w:lang w:eastAsia="ru-RU"/>
              </w:rPr>
              <w:t xml:space="preserve"> с отбором сетевой воды на горячее водоснабжение из тепловой сети, выполнена  стальными водогазопроводными трубами.</w:t>
            </w:r>
            <w:r>
              <w:rPr>
                <w:rFonts w:eastAsia="Times New Roman"/>
                <w:color w:val="000000"/>
                <w:lang w:eastAsia="ru-RU"/>
              </w:rPr>
              <w:t xml:space="preserve"> Открытый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водоразбор</w:t>
            </w:r>
            <w:proofErr w:type="spellEnd"/>
          </w:p>
        </w:tc>
      </w:tr>
      <w:tr w:rsidR="00670340" w:rsidRPr="00EF1277" w:rsidTr="00EF1277">
        <w:trPr>
          <w:trHeight w:val="1547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холодное водоснабжение</w:t>
            </w:r>
          </w:p>
        </w:tc>
        <w:tc>
          <w:tcPr>
            <w:tcW w:w="10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EF1277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EF1277">
              <w:rPr>
                <w:rFonts w:eastAsia="Times New Roman"/>
                <w:color w:val="000000"/>
                <w:lang w:eastAsia="ru-RU"/>
              </w:rPr>
              <w:t xml:space="preserve">, от сетей КГУП «Приморский водоканал».  Тупикового типа. </w:t>
            </w:r>
            <w:proofErr w:type="gramStart"/>
            <w:r w:rsidRPr="00EF1277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EF1277">
              <w:rPr>
                <w:rFonts w:eastAsia="Times New Roman"/>
                <w:color w:val="000000"/>
                <w:lang w:eastAsia="ru-RU"/>
              </w:rPr>
              <w:t xml:space="preserve"> стальными водогазопроводными трубами. Установлены коллективные (общедомовые) приборы учета ВСКМ 90-40 № ,  СВКМ-32Г №</w:t>
            </w:r>
            <w:proofErr w:type="gramStart"/>
            <w:r w:rsidRPr="00EF1277">
              <w:rPr>
                <w:rFonts w:eastAsia="Times New Roman"/>
                <w:color w:val="000000"/>
                <w:lang w:eastAsia="ru-RU"/>
              </w:rPr>
              <w:t xml:space="preserve"> .</w:t>
            </w:r>
            <w:proofErr w:type="gramEnd"/>
            <w:r w:rsidRPr="00EF1277">
              <w:rPr>
                <w:rFonts w:eastAsia="Times New Roman"/>
                <w:color w:val="000000"/>
                <w:lang w:eastAsia="ru-RU"/>
              </w:rPr>
              <w:t xml:space="preserve"> Установлен пожарный водопровод с поэтажным отбором воды на пожаротушение, запитанный из сети внутреннего водоснабжения МКД.</w:t>
            </w:r>
          </w:p>
        </w:tc>
      </w:tr>
      <w:tr w:rsidR="00670340" w:rsidRPr="00EF1277" w:rsidTr="00EF1277">
        <w:trPr>
          <w:trHeight w:val="933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0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EF1277">
              <w:rPr>
                <w:rFonts w:eastAsia="Times New Roman"/>
                <w:color w:val="000000"/>
                <w:lang w:eastAsia="ru-RU"/>
              </w:rPr>
              <w:t>Централизованная, выпуск в городские сети КГУП «Приморский водоканал», выполнена:  лежаки - чугунными  трубами, стояки - чугунными трубами, частично - пластиковыми трубами.</w:t>
            </w:r>
            <w:proofErr w:type="gramEnd"/>
          </w:p>
        </w:tc>
      </w:tr>
      <w:tr w:rsidR="00670340" w:rsidRPr="00EF1277" w:rsidTr="00EF1277">
        <w:trPr>
          <w:trHeight w:val="664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10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Централизованное, от магистральных сетей АО "ДГК", выполнено стальными водогазопроводными трубами, стояки - полипропиленовыми трубами.</w:t>
            </w:r>
          </w:p>
        </w:tc>
      </w:tr>
      <w:tr w:rsidR="00670340" w:rsidRPr="00EF1277" w:rsidTr="00EF1277">
        <w:trPr>
          <w:trHeight w:val="664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Лифтовое оборудование</w:t>
            </w:r>
          </w:p>
        </w:tc>
        <w:tc>
          <w:tcPr>
            <w:tcW w:w="10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864B73">
              <w:rPr>
                <w:rFonts w:eastAsia="Times New Roman"/>
                <w:color w:val="000000"/>
                <w:lang w:eastAsia="ru-RU"/>
              </w:rPr>
              <w:t>В МКД № 18 по ул. Давыдова установлен лифт заводской номер: 51586, год ввода в эксплуатацию: 2015.</w:t>
            </w:r>
          </w:p>
        </w:tc>
      </w:tr>
      <w:tr w:rsidR="00670340" w:rsidRPr="00EF1277" w:rsidTr="00EF1277">
        <w:trPr>
          <w:trHeight w:val="405"/>
        </w:trPr>
        <w:tc>
          <w:tcPr>
            <w:tcW w:w="14147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70340" w:rsidRPr="00EF1277" w:rsidRDefault="00670340" w:rsidP="00EF1277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10. Источники:</w:t>
            </w:r>
          </w:p>
        </w:tc>
      </w:tr>
      <w:tr w:rsidR="00670340" w:rsidRPr="00EF1277" w:rsidTr="00EF1277">
        <w:trPr>
          <w:trHeight w:val="405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0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670340" w:rsidRPr="00EF1277" w:rsidTr="00EF1277">
        <w:trPr>
          <w:trHeight w:val="405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0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670340" w:rsidRPr="00EF1277" w:rsidTr="00EF1277">
        <w:trPr>
          <w:trHeight w:val="405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0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670340" w:rsidRPr="00EF1277" w:rsidTr="00EF1277">
        <w:trPr>
          <w:trHeight w:val="420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044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70340" w:rsidRPr="00EF1277" w:rsidRDefault="00670340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EF1277" w:rsidRDefault="00EF1277" w:rsidP="00EF1277">
      <w:pPr>
        <w:jc w:val="left"/>
      </w:pPr>
      <w:r>
        <w:t>Комиссия в составе:</w:t>
      </w:r>
    </w:p>
    <w:p w:rsidR="00EF1277" w:rsidRDefault="00EF1277" w:rsidP="00EF1277">
      <w:pPr>
        <w:jc w:val="left"/>
      </w:pPr>
      <w:r>
        <w:t xml:space="preserve">Председатель комиссии:  Главный инженер ООО "УК СТАНДАРТ"   </w:t>
      </w:r>
      <w:r w:rsidR="00640604">
        <w:t>Цылев А.А.</w:t>
      </w:r>
    </w:p>
    <w:p w:rsidR="00EF1277" w:rsidRDefault="00EF1277" w:rsidP="00EF1277">
      <w:pPr>
        <w:jc w:val="left"/>
      </w:pPr>
      <w:r>
        <w:t>Члены комиссии:  Зам. генерального директор</w:t>
      </w:r>
      <w:proofErr w:type="gramStart"/>
      <w:r>
        <w:t>а ООО</w:t>
      </w:r>
      <w:proofErr w:type="gramEnd"/>
      <w:r>
        <w:t xml:space="preserve"> "УК СТАНДАРТ"   Климовский А.Д.</w:t>
      </w:r>
    </w:p>
    <w:p w:rsidR="00EF1277" w:rsidRDefault="00EF1277" w:rsidP="00EF1277">
      <w:pPr>
        <w:jc w:val="left"/>
      </w:pPr>
      <w:r>
        <w:t>Представитель   собственников помещений:</w:t>
      </w:r>
    </w:p>
    <w:p w:rsidR="00EF1277" w:rsidRDefault="00EF1277" w:rsidP="00EF1277">
      <w:pPr>
        <w:jc w:val="left"/>
      </w:pPr>
      <w:r>
        <w:t xml:space="preserve">Председатель Совета МКД   </w:t>
      </w:r>
      <w:proofErr w:type="spellStart"/>
      <w:r>
        <w:t>Бабицин</w:t>
      </w:r>
      <w:proofErr w:type="spellEnd"/>
      <w:r>
        <w:t xml:space="preserve"> Е.П.</w:t>
      </w:r>
    </w:p>
    <w:p w:rsidR="00EF1277" w:rsidRDefault="00EF1277" w:rsidP="00EF1277">
      <w:pPr>
        <w:jc w:val="left"/>
      </w:pPr>
      <w:r>
        <w:t xml:space="preserve"> произвела общий (</w:t>
      </w:r>
      <w:r w:rsidR="00CA08B3">
        <w:t>о</w:t>
      </w:r>
      <w:r>
        <w:t>сенний) осмотр элементов общего имущества многоквартирного дома.</w:t>
      </w:r>
    </w:p>
    <w:p w:rsidR="001851B4" w:rsidRDefault="00EF1277" w:rsidP="00EF1277">
      <w:pPr>
        <w:jc w:val="left"/>
      </w:pPr>
      <w:r>
        <w:t>При осмотре установлено следующее: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890"/>
        <w:gridCol w:w="2403"/>
        <w:gridCol w:w="811"/>
        <w:gridCol w:w="2623"/>
        <w:gridCol w:w="1240"/>
        <w:gridCol w:w="3340"/>
        <w:gridCol w:w="3167"/>
      </w:tblGrid>
      <w:tr w:rsidR="00EF1277" w:rsidRPr="00EF1277" w:rsidTr="00EF1277">
        <w:trPr>
          <w:trHeight w:val="405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F1277" w:rsidRPr="00EF1277" w:rsidTr="00EF1277">
        <w:trPr>
          <w:trHeight w:val="405"/>
        </w:trPr>
        <w:tc>
          <w:tcPr>
            <w:tcW w:w="14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РЕЗУЛЬТАТЫ ОСМОТРА</w:t>
            </w:r>
          </w:p>
        </w:tc>
      </w:tr>
      <w:tr w:rsidR="00EF1277" w:rsidRPr="00EF1277" w:rsidTr="00EF1277">
        <w:trPr>
          <w:trHeight w:val="405"/>
        </w:trPr>
        <w:tc>
          <w:tcPr>
            <w:tcW w:w="14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КОНСТРУКЦИЙ И ИНЖЕНЕРНОГО ОБОРУДОВАНИЯ</w:t>
            </w:r>
          </w:p>
        </w:tc>
      </w:tr>
      <w:tr w:rsidR="00EF1277" w:rsidRPr="00EF1277" w:rsidTr="00EF1277">
        <w:trPr>
          <w:trHeight w:val="42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77" w:rsidRPr="00EF1277" w:rsidRDefault="00EF1277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F1277" w:rsidRPr="00EF1277" w:rsidTr="00EF1277">
        <w:trPr>
          <w:trHeight w:val="1588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</w:t>
            </w:r>
          </w:p>
        </w:tc>
        <w:tc>
          <w:tcPr>
            <w:tcW w:w="65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F1277" w:rsidRPr="00EF1277" w:rsidRDefault="00EF1277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A30B76" w:rsidRPr="00EF1277" w:rsidTr="00EF1277">
        <w:trPr>
          <w:trHeight w:val="69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3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- 35% Техническое состояние – работоспособное</w:t>
            </w:r>
          </w:p>
        </w:tc>
        <w:tc>
          <w:tcPr>
            <w:tcW w:w="65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>Увлажнение стен и потолка подвала со стороны южного торца в районе теплового ввода.</w:t>
            </w:r>
          </w:p>
        </w:tc>
      </w:tr>
      <w:tr w:rsidR="00A30B76" w:rsidRPr="00EF1277" w:rsidTr="00EF1277">
        <w:trPr>
          <w:trHeight w:val="70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- 35% Техническое состояние – 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>При визуальном осмотре дефекты не выявлены</w:t>
            </w:r>
          </w:p>
        </w:tc>
      </w:tr>
      <w:tr w:rsidR="00A30B76" w:rsidRPr="00EF1277" w:rsidTr="00EF1277">
        <w:trPr>
          <w:trHeight w:val="68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- 35%           Техническое состояние – 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>Отдельные трещины и выбоины.</w:t>
            </w:r>
          </w:p>
        </w:tc>
      </w:tr>
      <w:tr w:rsidR="00A30B76" w:rsidRPr="00EF1277" w:rsidTr="00EF1277">
        <w:trPr>
          <w:trHeight w:val="69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 xml:space="preserve"> Процент износа  - 25%      Техническое состояние – 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A30B76">
              <w:t>возможным</w:t>
            </w:r>
            <w:proofErr w:type="gramEnd"/>
            <w:r w:rsidRPr="00A30B76">
              <w:t>.</w:t>
            </w:r>
          </w:p>
        </w:tc>
      </w:tr>
      <w:tr w:rsidR="00A30B76" w:rsidRPr="00EF1277" w:rsidTr="00EF1277">
        <w:trPr>
          <w:trHeight w:val="70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 - 35%        Техническое состояние – 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>Отдельные трещины и выбоины.</w:t>
            </w:r>
          </w:p>
        </w:tc>
      </w:tr>
      <w:tr w:rsidR="00A30B76" w:rsidRPr="00EF1277" w:rsidTr="008B3487">
        <w:trPr>
          <w:trHeight w:val="112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 - 35%    Техническое состояние – 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>Отдельные трещины и выбоины.</w:t>
            </w:r>
          </w:p>
        </w:tc>
      </w:tr>
      <w:tr w:rsidR="00A30B76" w:rsidRPr="00EF1277" w:rsidTr="00EF1277">
        <w:trPr>
          <w:trHeight w:val="68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 - 40%     Техническое состояние – 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>При визуальном осмотре дефекты не выявлены</w:t>
            </w:r>
          </w:p>
        </w:tc>
      </w:tr>
      <w:tr w:rsidR="00A30B76" w:rsidRPr="00EF1277" w:rsidTr="00EF1277">
        <w:trPr>
          <w:trHeight w:val="71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- 25% Техническое состояние – 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A30B76">
              <w:t>возможным</w:t>
            </w:r>
            <w:proofErr w:type="gramEnd"/>
            <w:r w:rsidRPr="00A30B76">
              <w:t>.</w:t>
            </w:r>
          </w:p>
        </w:tc>
      </w:tr>
      <w:tr w:rsidR="00A30B76" w:rsidRPr="00EF1277" w:rsidTr="00313DA0">
        <w:trPr>
          <w:trHeight w:val="55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 - 80% Техническое состояние – ограниченно-работоспособное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>Массовые разрушения покрытия и основания</w:t>
            </w:r>
          </w:p>
        </w:tc>
      </w:tr>
      <w:tr w:rsidR="00A30B76" w:rsidRPr="00EF1277" w:rsidTr="00313DA0">
        <w:trPr>
          <w:trHeight w:val="98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- 35% Техническое состояние – ограниченно-работоспособное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 xml:space="preserve">Вздутие поверхности, трещины, разрывы (местами) верхнего слоя кровли, требующие замены до 10 % кровли; ржавление и значительные повреждения настенных желобов и ограждающей решетки; </w:t>
            </w:r>
            <w:r w:rsidRPr="00A30B76">
              <w:lastRenderedPageBreak/>
              <w:t>проникание влаги в местах примыканий к вертикальным поверхностям; повреждение деталей водоприемного устройства (в плоских крышах)</w:t>
            </w:r>
          </w:p>
        </w:tc>
      </w:tr>
      <w:tr w:rsidR="00A30B76" w:rsidRPr="00EF1277" w:rsidTr="00313DA0">
        <w:trPr>
          <w:trHeight w:val="41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 - 70% Техническое состояние – ограниченно-работоспособное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>Стирание досок в ходовых местах, сколы досок местами, повреждений отдельных досок</w:t>
            </w:r>
          </w:p>
        </w:tc>
      </w:tr>
      <w:tr w:rsidR="00A30B76" w:rsidRPr="00EF1277" w:rsidTr="00313DA0">
        <w:trPr>
          <w:trHeight w:val="28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- 25% Техническое состояние – 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A30B76">
              <w:t>возможным</w:t>
            </w:r>
            <w:proofErr w:type="gramEnd"/>
            <w:r w:rsidRPr="00A30B76">
              <w:t>.</w:t>
            </w:r>
          </w:p>
        </w:tc>
      </w:tr>
      <w:tr w:rsidR="00A30B76" w:rsidRPr="00EF1277" w:rsidTr="00313DA0">
        <w:trPr>
          <w:trHeight w:val="47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 xml:space="preserve">Дверные заполнения 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 - 20%  Техническое состояние – 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>Отсутствуют тамбурные двери.</w:t>
            </w:r>
            <w:r>
              <w:t xml:space="preserve"> </w:t>
            </w:r>
            <w:r w:rsidRPr="00A30B76">
              <w:t xml:space="preserve">В ходе визуального осмотра иные  дефекты не выявлены. </w:t>
            </w:r>
          </w:p>
        </w:tc>
      </w:tr>
      <w:tr w:rsidR="00A30B76" w:rsidRPr="00EF1277" w:rsidTr="00313DA0">
        <w:trPr>
          <w:trHeight w:val="40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 - 20%  Техническое состояние – 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 xml:space="preserve">В ходе визуального осмотра дефекты не выявлены. </w:t>
            </w:r>
          </w:p>
        </w:tc>
      </w:tr>
      <w:tr w:rsidR="00A30B76" w:rsidRPr="00EF1277" w:rsidTr="00EF1277">
        <w:trPr>
          <w:trHeight w:val="90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 - 30% Техническое состояние – 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 xml:space="preserve">Перила местами не имеют связей </w:t>
            </w:r>
            <w:proofErr w:type="gramStart"/>
            <w:r w:rsidRPr="00A30B76">
              <w:t>с выше</w:t>
            </w:r>
            <w:proofErr w:type="gramEnd"/>
            <w:r w:rsidRPr="00A30B76">
              <w:t xml:space="preserve"> и нижерасположенными перилами, частично - повреждены деревянные поручни. Мелкие выбоины и трещины в ступенях.</w:t>
            </w:r>
          </w:p>
        </w:tc>
      </w:tr>
      <w:tr w:rsidR="00A30B76" w:rsidRPr="00EF1277" w:rsidTr="00313DA0">
        <w:trPr>
          <w:trHeight w:val="34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 xml:space="preserve">Процент износа  - 25% Техническое состояние  </w:t>
            </w:r>
            <w:proofErr w:type="gramStart"/>
            <w:r w:rsidRPr="00A30B76">
              <w:t>-р</w:t>
            </w:r>
            <w:proofErr w:type="gramEnd"/>
            <w:r w:rsidRPr="00A30B76">
              <w:t>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 xml:space="preserve">В ходе визуального осмотра дефекты не выявлены. </w:t>
            </w:r>
          </w:p>
        </w:tc>
      </w:tr>
      <w:tr w:rsidR="00A30B76" w:rsidRPr="00EF1277" w:rsidTr="00313DA0">
        <w:trPr>
          <w:trHeight w:val="226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 - 80%      Техническое состояние – ограниченно-работоспособное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>Отделка водными составами: местные единичные повреждения окрасочного слоя, волосные трещины в рустах, в местах сопряжения</w:t>
            </w:r>
            <w:r>
              <w:t xml:space="preserve"> потолков и стен, отделка масля</w:t>
            </w:r>
            <w:r w:rsidRPr="00A30B76">
              <w:t>ными красками: потемнение и загрязнение окрасочного слоя, матовые пятна и потеки, штукатурка: глубокие трещины, мелкие пробоины, отслоение накрывочного слоя местами.</w:t>
            </w:r>
          </w:p>
        </w:tc>
      </w:tr>
      <w:tr w:rsidR="00A30B76" w:rsidRPr="00EF1277" w:rsidTr="00313DA0">
        <w:trPr>
          <w:trHeight w:val="126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- 35% Техническое состояние – 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 xml:space="preserve">Ослабление прокладок и набивки запорной арматуры, нарушения окраски отопительных приборов и стояков, нарушение теплоизоляции магистралей в отдельных местах. </w:t>
            </w:r>
          </w:p>
        </w:tc>
      </w:tr>
      <w:tr w:rsidR="00A30B76" w:rsidRPr="00EF1277" w:rsidTr="00313DA0">
        <w:trPr>
          <w:trHeight w:val="53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 - 15% Техническое состояние – 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>В нормативно-правовом акте ВСН 53-86(р),  отсутствуют данные о признаках дефектов, определяемых визуальным способом</w:t>
            </w:r>
          </w:p>
        </w:tc>
      </w:tr>
      <w:tr w:rsidR="00A30B76" w:rsidRPr="00EF1277" w:rsidTr="00313DA0">
        <w:trPr>
          <w:trHeight w:val="101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 - 15% Техническое состояние – 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>В нормативно-правовом акте ВСН 53-86(р),  отсутствуют данные о признаках дефектов, определяемых визуальным способом</w:t>
            </w:r>
          </w:p>
        </w:tc>
      </w:tr>
      <w:tr w:rsidR="00A30B76" w:rsidRPr="00EF1277" w:rsidTr="00313DA0">
        <w:trPr>
          <w:trHeight w:val="70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 - 15% Техническое состояние – 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 xml:space="preserve">В нормативно-правовом акте ВСН 53-86(р), </w:t>
            </w:r>
            <w:proofErr w:type="gramStart"/>
            <w:r w:rsidRPr="00A30B76">
              <w:t>максимальный</w:t>
            </w:r>
            <w:proofErr w:type="gramEnd"/>
            <w:r w:rsidRPr="00A30B76">
              <w:t xml:space="preserve"> отсутствуют данные о признаках дефектов, определяемых визуальным способом</w:t>
            </w:r>
          </w:p>
        </w:tc>
      </w:tr>
      <w:tr w:rsidR="00A30B76" w:rsidRPr="00EF1277" w:rsidTr="00313DA0">
        <w:trPr>
          <w:trHeight w:val="254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 - 80%        Техническое состояние – ограниченно-работоспособное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 xml:space="preserve">Ослабление сальниковых набивок, прокладок смесителей и запорной арматуры, отдельные нарушения теплоизоляции магистралей и стояков. Капельные течи в местах резьбовых соединений трубопроводов и врезки запорной арматуры. Предельный срок эксплуатации магистральных  труб стальных, черных системы горячего водоснабжения истёк. </w:t>
            </w:r>
          </w:p>
        </w:tc>
      </w:tr>
      <w:tr w:rsidR="00A30B76" w:rsidRPr="00EF1277" w:rsidTr="00313DA0">
        <w:trPr>
          <w:trHeight w:val="66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 - 15% Техническое состояние – 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>В нормативно-правовом акте ВСН 53-86(р), отсутствуют данные о признаках дефектов, определяемых визуальным способом</w:t>
            </w:r>
          </w:p>
        </w:tc>
      </w:tr>
      <w:tr w:rsidR="00A30B76" w:rsidRPr="00EF1277" w:rsidTr="00313DA0">
        <w:trPr>
          <w:trHeight w:val="155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 - 80% Техническое состояние – ограниченно-работоспособное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>Ослабление сальниковых набивок запорной арматуры. Капельные течи в местах врезки кранов и запорной арматуры. Предельный срок эксплуатации магистральных  труб</w:t>
            </w:r>
            <w:r>
              <w:t xml:space="preserve"> </w:t>
            </w:r>
            <w:r w:rsidRPr="00A30B76">
              <w:t>стальных, черных  системы холодного водоснабжения истёк.</w:t>
            </w:r>
          </w:p>
        </w:tc>
      </w:tr>
      <w:tr w:rsidR="00A30B76" w:rsidRPr="00EF1277" w:rsidTr="00313DA0">
        <w:trPr>
          <w:trHeight w:val="112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- 60% Техническое состояние – ограниченно-работоспособное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 xml:space="preserve">В нормативно-правовом акте ВСН 53-86(р), </w:t>
            </w:r>
            <w:proofErr w:type="gramStart"/>
            <w:r w:rsidRPr="00A30B76">
              <w:t>максимальный</w:t>
            </w:r>
            <w:proofErr w:type="gramEnd"/>
            <w:r w:rsidRPr="00A30B76">
              <w:t xml:space="preserve"> отсутствуют данные о признаках дефектов, определяемых визуальным способом</w:t>
            </w:r>
          </w:p>
        </w:tc>
      </w:tr>
      <w:tr w:rsidR="00A30B76" w:rsidRPr="00EF1277" w:rsidTr="00313DA0">
        <w:trPr>
          <w:trHeight w:val="41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Отсутствует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> </w:t>
            </w:r>
          </w:p>
        </w:tc>
      </w:tr>
      <w:tr w:rsidR="00A30B76" w:rsidRPr="00EF1277" w:rsidTr="00313DA0">
        <w:trPr>
          <w:trHeight w:val="69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Отсутствуют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> </w:t>
            </w:r>
          </w:p>
        </w:tc>
      </w:tr>
      <w:tr w:rsidR="00A30B76" w:rsidRPr="00EF1277" w:rsidTr="00313DA0">
        <w:trPr>
          <w:trHeight w:val="42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- 45% Техническое состояние – 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>При визуальном осмотре дефекты не выявлены.</w:t>
            </w:r>
          </w:p>
        </w:tc>
      </w:tr>
      <w:tr w:rsidR="00A30B76" w:rsidRPr="00EF1277" w:rsidTr="00EF1277">
        <w:trPr>
          <w:trHeight w:val="250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A30B76" w:rsidRDefault="00A30B76">
            <w:r w:rsidRPr="00A30B76">
              <w:t>Процент износа  - 80% Техническое состояние – ограниченно-работоспособное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A30B76" w:rsidRDefault="00A30B76" w:rsidP="00A30B76">
            <w:pPr>
              <w:jc w:val="both"/>
            </w:pPr>
            <w:r w:rsidRPr="00A30B76">
              <w:t>Электропроводка выполнена двухжильной, что не соответствует современным требованиям, согласно которым электропроводка должна быть трёхжильная; Следы ремонта системы электроснабжения с частичной заменой сетей и приборов, Истёк предельный  срок службы конструктивных элементов системы электроснабжения.</w:t>
            </w:r>
          </w:p>
        </w:tc>
      </w:tr>
      <w:tr w:rsidR="00A30B76" w:rsidRPr="00EF1277" w:rsidTr="00B11ED1">
        <w:trPr>
          <w:trHeight w:val="108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EF1277" w:rsidRDefault="00A30B76" w:rsidP="00A30B76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A30B76">
              <w:rPr>
                <w:rFonts w:eastAsia="Times New Roman"/>
                <w:lang w:eastAsia="ru-RU"/>
              </w:rPr>
              <w:t>В соответствии с положениями Федерального Закона от 26.03.2003 г. № 35-ФЗ «Об электроэнергетике» и Федерального закона от 27.12.2018 г. № 522-ФЗ «О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Федерации» с 01.07. 2020 года, ответ</w:t>
            </w:r>
            <w:r>
              <w:rPr>
                <w:rFonts w:eastAsia="Times New Roman"/>
                <w:lang w:eastAsia="ru-RU"/>
              </w:rPr>
              <w:t xml:space="preserve">ственность за коммерческий учет </w:t>
            </w:r>
            <w:r w:rsidRPr="00A30B76">
              <w:rPr>
                <w:rFonts w:eastAsia="Times New Roman"/>
                <w:lang w:eastAsia="ru-RU"/>
              </w:rPr>
              <w:t>электроэнергии перенесена с потребителей на сетевые организации и гарантирующих поставщиков (постановление Правительства</w:t>
            </w:r>
            <w:proofErr w:type="gramEnd"/>
            <w:r w:rsidRPr="00A30B76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A30B76">
              <w:rPr>
                <w:rFonts w:eastAsia="Times New Roman"/>
                <w:lang w:eastAsia="ru-RU"/>
              </w:rPr>
              <w:t>РФ от 29 июня 2020 г. № 950).</w:t>
            </w:r>
            <w:proofErr w:type="gramEnd"/>
            <w:r w:rsidRPr="00A30B76">
              <w:rPr>
                <w:rFonts w:eastAsia="Times New Roman"/>
                <w:lang w:eastAsia="ru-RU"/>
              </w:rPr>
              <w:t xml:space="preserve"> Таким образом,  общедомовые приборы учёта электроэнергии выведены из состава общего имущества собственников помещений МКД.</w:t>
            </w:r>
          </w:p>
        </w:tc>
      </w:tr>
      <w:tr w:rsidR="00F505B6" w:rsidRPr="00EF1277" w:rsidTr="00313DA0">
        <w:trPr>
          <w:trHeight w:val="40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5B6" w:rsidRPr="00EF1277" w:rsidRDefault="00F505B6" w:rsidP="00313DA0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 xml:space="preserve"> Процент износа - 25%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Отсутствуют</w:t>
            </w:r>
          </w:p>
        </w:tc>
      </w:tr>
      <w:tr w:rsidR="00F505B6" w:rsidRPr="00EF1277" w:rsidTr="00313DA0">
        <w:trPr>
          <w:trHeight w:val="99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5B6" w:rsidRPr="00EF1277" w:rsidRDefault="00F505B6" w:rsidP="00313DA0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Процент износа - 30%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505B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F505B6" w:rsidRPr="00EF1277">
              <w:rPr>
                <w:rFonts w:eastAsia="Times New Roman"/>
                <w:lang w:eastAsia="ru-RU"/>
              </w:rPr>
              <w:t>ровести визуальную оценку элементов внутренней инженерной системы "Мусоропровод" не представляется возможным</w:t>
            </w:r>
          </w:p>
        </w:tc>
      </w:tr>
      <w:tr w:rsidR="00F505B6" w:rsidRPr="00EF1277" w:rsidTr="00313DA0">
        <w:trPr>
          <w:trHeight w:val="69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 </w:t>
            </w:r>
          </w:p>
        </w:tc>
      </w:tr>
      <w:tr w:rsidR="00F505B6" w:rsidRPr="00EF1277" w:rsidTr="00EF1277">
        <w:trPr>
          <w:trHeight w:val="343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Процент износа по ВСН 53-86- (Р) - 80%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Пожарный водопровод запитан от системы внутреннего холодного водоснабжения. Запорная арматура в месте присоединения отсутствует. В поэтажных шкафах отсутствуют напорные пожарные рукава и ручные пожарные стволы.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EF1277">
              <w:rPr>
                <w:rFonts w:eastAsia="Times New Roman"/>
                <w:lang w:eastAsia="ru-RU"/>
              </w:rPr>
              <w:t>Предельный срок эксплуатации магистральных труб системы стальных, черных пожарного водоснабжения истёк. Отсутствует секущая задвижка на присоединении пожарного водопровода к системе ХВС</w:t>
            </w:r>
          </w:p>
        </w:tc>
      </w:tr>
      <w:tr w:rsidR="00A30B76" w:rsidRPr="00EF1277" w:rsidTr="00A30B76">
        <w:trPr>
          <w:trHeight w:val="65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10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Переговорно-замочное устройств</w:t>
            </w:r>
            <w:proofErr w:type="gramStart"/>
            <w:r w:rsidRPr="00EF1277">
              <w:rPr>
                <w:rFonts w:eastAsia="Times New Roman"/>
                <w:lang w:eastAsia="ru-RU"/>
              </w:rPr>
              <w:t>о ООО</w:t>
            </w:r>
            <w:proofErr w:type="gramEnd"/>
            <w:r w:rsidRPr="00EF1277">
              <w:rPr>
                <w:rFonts w:eastAsia="Times New Roman"/>
                <w:lang w:eastAsia="ru-RU"/>
              </w:rPr>
              <w:t xml:space="preserve"> "УК СТАНДАРТ" не обслуживается</w:t>
            </w:r>
          </w:p>
          <w:p w:rsidR="00A30B76" w:rsidRPr="00EF1277" w:rsidRDefault="00A30B76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 </w:t>
            </w:r>
          </w:p>
        </w:tc>
      </w:tr>
      <w:tr w:rsidR="00640604" w:rsidRPr="00EF1277" w:rsidTr="00B11ED1">
        <w:trPr>
          <w:trHeight w:val="109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0604" w:rsidRPr="00EF1277" w:rsidRDefault="00640604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40604" w:rsidRPr="00EF1277" w:rsidRDefault="00640604" w:rsidP="00EF1277">
            <w:pPr>
              <w:jc w:val="left"/>
              <w:rPr>
                <w:rFonts w:eastAsia="Times New Roman"/>
                <w:lang w:eastAsia="ru-RU"/>
              </w:rPr>
            </w:pPr>
            <w:r w:rsidRPr="00EF1277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1037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40604" w:rsidRPr="00EF1277" w:rsidRDefault="00640604" w:rsidP="00EF1277">
            <w:pPr>
              <w:jc w:val="left"/>
              <w:rPr>
                <w:rFonts w:eastAsia="Times New Roman"/>
                <w:lang w:eastAsia="ru-RU"/>
              </w:rPr>
            </w:pPr>
            <w:r w:rsidRPr="00640604">
              <w:rPr>
                <w:rFonts w:eastAsia="Times New Roman"/>
                <w:lang w:eastAsia="ru-RU"/>
              </w:rPr>
              <w:t>По сведениям специализированной организации, обслуживающей лифтовое хозяйство, величина физического износа лифт заводской номер: 51586, год ввода в эксплуатацию: 2015, - 5%.В ВСН 53-86- (Р) отсутствуют данные в отношении элемента "лифтовое хозяйство" для выявления дефектов визуальным образом.</w:t>
            </w:r>
          </w:p>
        </w:tc>
      </w:tr>
      <w:tr w:rsidR="00F505B6" w:rsidRPr="00EF1277" w:rsidTr="00EF1277">
        <w:trPr>
          <w:trHeight w:val="24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505B6" w:rsidRPr="00EF1277" w:rsidTr="00EF1277">
        <w:trPr>
          <w:trHeight w:val="372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505B6" w:rsidRPr="00EF1277" w:rsidTr="00EF1277">
        <w:trPr>
          <w:trHeight w:val="672"/>
        </w:trPr>
        <w:tc>
          <w:tcPr>
            <w:tcW w:w="14474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505B6" w:rsidRPr="00EF1277" w:rsidRDefault="00F505B6" w:rsidP="00CA08B3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На основании результатов общего (</w:t>
            </w:r>
            <w:r w:rsidR="00CA08B3">
              <w:rPr>
                <w:rFonts w:eastAsia="Times New Roman"/>
                <w:color w:val="000000"/>
                <w:lang w:eastAsia="ru-RU"/>
              </w:rPr>
              <w:t>о</w:t>
            </w:r>
            <w:r w:rsidRPr="00EF1277">
              <w:rPr>
                <w:rFonts w:eastAsia="Times New Roman"/>
                <w:color w:val="000000"/>
                <w:lang w:eastAsia="ru-RU"/>
              </w:rPr>
              <w:t>сеннего) осмотра комиссия считает, что здание многоквартирного дома по адресу:   ул. Давыдова, 18 в г. Владивостоке,  находится в ограниченно-работоспособном состоянии. Необходимо проведение следующих работ:</w:t>
            </w:r>
          </w:p>
        </w:tc>
      </w:tr>
      <w:tr w:rsidR="00F505B6" w:rsidRPr="00EF1277" w:rsidTr="00EF1277">
        <w:trPr>
          <w:trHeight w:val="803"/>
        </w:trPr>
        <w:tc>
          <w:tcPr>
            <w:tcW w:w="14474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505B6" w:rsidRPr="00EF1277" w:rsidTr="00EF1277">
        <w:trPr>
          <w:trHeight w:val="42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05B6" w:rsidRPr="00EF1277" w:rsidRDefault="00F505B6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п</w:t>
            </w:r>
            <w:proofErr w:type="gramEnd"/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505B6" w:rsidRPr="00EF1277" w:rsidRDefault="00F505B6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 xml:space="preserve">Вид  ремонта </w:t>
            </w:r>
          </w:p>
        </w:tc>
        <w:tc>
          <w:tcPr>
            <w:tcW w:w="103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5B6" w:rsidRPr="00EF1277" w:rsidRDefault="00F505B6" w:rsidP="00EF127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F505B6" w:rsidRPr="00EF1277" w:rsidTr="00313DA0">
        <w:trPr>
          <w:trHeight w:val="97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3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 xml:space="preserve">Кровля Стены наружные Фасад. Несущие и ограждающие конструкции  Дверные заполнения  Лестничные клетки Система отопления Общедомовой узел учёта </w:t>
            </w:r>
            <w:proofErr w:type="gramStart"/>
            <w:r w:rsidRPr="00EF1277">
              <w:rPr>
                <w:rFonts w:eastAsia="Times New Roman"/>
                <w:color w:val="000000"/>
                <w:lang w:eastAsia="ru-RU"/>
              </w:rPr>
              <w:t>учета</w:t>
            </w:r>
            <w:proofErr w:type="gramEnd"/>
            <w:r w:rsidRPr="00EF1277">
              <w:rPr>
                <w:rFonts w:eastAsia="Times New Roman"/>
                <w:color w:val="000000"/>
                <w:lang w:eastAsia="ru-RU"/>
              </w:rPr>
              <w:t xml:space="preserve"> потребления ХВС  </w:t>
            </w:r>
          </w:p>
        </w:tc>
      </w:tr>
      <w:tr w:rsidR="00F505B6" w:rsidRPr="00EF1277" w:rsidTr="00A30B76">
        <w:trPr>
          <w:trHeight w:val="126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505B6" w:rsidRPr="00EF1277" w:rsidRDefault="00F505B6" w:rsidP="00A30B76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 xml:space="preserve">Полы Общие коридоры и тамбуры Отмостка Кровля  Система горячего водоснабжения  Система холодного водоснабжения Общедомовой узел учёта </w:t>
            </w:r>
            <w:proofErr w:type="gramStart"/>
            <w:r w:rsidRPr="00EF1277">
              <w:rPr>
                <w:rFonts w:eastAsia="Times New Roman"/>
                <w:color w:val="000000"/>
                <w:lang w:eastAsia="ru-RU"/>
              </w:rPr>
              <w:t>учета</w:t>
            </w:r>
            <w:proofErr w:type="gramEnd"/>
            <w:r w:rsidRPr="00EF1277">
              <w:rPr>
                <w:rFonts w:eastAsia="Times New Roman"/>
                <w:color w:val="000000"/>
                <w:lang w:eastAsia="ru-RU"/>
              </w:rPr>
              <w:t xml:space="preserve"> потребления ХВС  Система электроснабжения и освещения Внутренний пожарный водопровод</w:t>
            </w:r>
          </w:p>
        </w:tc>
      </w:tr>
      <w:tr w:rsidR="00F505B6" w:rsidRPr="00EF1277" w:rsidTr="00313DA0">
        <w:trPr>
          <w:trHeight w:val="92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37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Необходимо проведение мероприятий по энергосбережению и энергоэффективности</w:t>
            </w:r>
          </w:p>
        </w:tc>
      </w:tr>
      <w:tr w:rsidR="00F505B6" w:rsidRPr="00EF1277" w:rsidTr="00EF1277">
        <w:trPr>
          <w:trHeight w:val="218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05B6" w:rsidRPr="00EF1277" w:rsidRDefault="00F505B6" w:rsidP="00EF127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505B6" w:rsidRPr="00EF1277" w:rsidTr="00EF1277">
        <w:trPr>
          <w:trHeight w:val="48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EF1277">
              <w:rPr>
                <w:rFonts w:eastAsia="Times New Roman"/>
                <w:b/>
                <w:bCs/>
                <w:color w:val="000000"/>
                <w:lang w:eastAsia="ru-RU"/>
              </w:rPr>
              <w:t>Подписи: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5B6" w:rsidRPr="00EF1277" w:rsidRDefault="00F505B6" w:rsidP="00EF1277">
            <w:pPr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40604" w:rsidRPr="00EF1277" w:rsidTr="00B11ED1">
        <w:trPr>
          <w:trHeight w:val="3321"/>
        </w:trPr>
        <w:tc>
          <w:tcPr>
            <w:tcW w:w="14474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40604" w:rsidRPr="00EF1277" w:rsidRDefault="00640604" w:rsidP="006406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  <w:p w:rsidR="00640604" w:rsidRPr="00EF1277" w:rsidRDefault="00640604" w:rsidP="006406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Главный инженер ООО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Цылев А.А.</w:t>
            </w:r>
          </w:p>
          <w:p w:rsidR="00640604" w:rsidRPr="00EF1277" w:rsidRDefault="00640604" w:rsidP="006406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640604" w:rsidRPr="00EF1277" w:rsidRDefault="00640604" w:rsidP="006406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Зам. генераль</w:t>
            </w:r>
            <w:r>
              <w:rPr>
                <w:rFonts w:eastAsia="Times New Roman"/>
                <w:color w:val="000000"/>
                <w:lang w:eastAsia="ru-RU"/>
              </w:rPr>
              <w:t>ного директор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а ООО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"УК СТАНДАРТ»  </w:t>
            </w:r>
            <w:r w:rsidRPr="00EF1277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640604" w:rsidRPr="00EF1277" w:rsidRDefault="00640604" w:rsidP="006406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EF1277">
              <w:rPr>
                <w:rFonts w:eastAsia="Times New Roman"/>
                <w:color w:val="000000"/>
                <w:lang w:eastAsia="ru-RU"/>
              </w:rPr>
              <w:t>Представитель собственников помещений: председатель Совета МКД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proofErr w:type="spellStart"/>
            <w:r w:rsidRPr="00EF1277">
              <w:rPr>
                <w:rFonts w:eastAsia="Times New Roman"/>
                <w:color w:val="000000"/>
                <w:lang w:eastAsia="ru-RU"/>
              </w:rPr>
              <w:t>Бабицин</w:t>
            </w:r>
            <w:proofErr w:type="spellEnd"/>
            <w:r w:rsidRPr="00EF1277">
              <w:rPr>
                <w:rFonts w:eastAsia="Times New Roman"/>
                <w:color w:val="000000"/>
                <w:lang w:eastAsia="ru-RU"/>
              </w:rPr>
              <w:t xml:space="preserve"> Е.П.</w:t>
            </w:r>
          </w:p>
        </w:tc>
      </w:tr>
    </w:tbl>
    <w:p w:rsidR="00EF1277" w:rsidRPr="00EF1277" w:rsidRDefault="00EF1277"/>
    <w:p w:rsidR="00640604" w:rsidRPr="00EF1277" w:rsidRDefault="00640604"/>
    <w:sectPr w:rsidR="00640604" w:rsidRPr="00EF1277" w:rsidSect="00EF1277">
      <w:pgSz w:w="16838" w:h="11906" w:orient="landscape"/>
      <w:pgMar w:top="850" w:right="1134" w:bottom="127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5A"/>
    <w:rsid w:val="00026080"/>
    <w:rsid w:val="000C2D7B"/>
    <w:rsid w:val="000E045A"/>
    <w:rsid w:val="001851B4"/>
    <w:rsid w:val="00313DA0"/>
    <w:rsid w:val="00357502"/>
    <w:rsid w:val="0039067E"/>
    <w:rsid w:val="004E7E6F"/>
    <w:rsid w:val="00581D71"/>
    <w:rsid w:val="005A354B"/>
    <w:rsid w:val="005F61D5"/>
    <w:rsid w:val="00640604"/>
    <w:rsid w:val="00670340"/>
    <w:rsid w:val="006F320D"/>
    <w:rsid w:val="00736DC5"/>
    <w:rsid w:val="00841A9C"/>
    <w:rsid w:val="00864B73"/>
    <w:rsid w:val="008B233F"/>
    <w:rsid w:val="008B3487"/>
    <w:rsid w:val="00A30B76"/>
    <w:rsid w:val="00B11ED1"/>
    <w:rsid w:val="00B774DA"/>
    <w:rsid w:val="00BD5D68"/>
    <w:rsid w:val="00CA08B3"/>
    <w:rsid w:val="00D005EA"/>
    <w:rsid w:val="00DC6828"/>
    <w:rsid w:val="00EF1277"/>
    <w:rsid w:val="00F03683"/>
    <w:rsid w:val="00F35F6C"/>
    <w:rsid w:val="00F5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2022-08-23T00:37:00Z</dcterms:created>
  <dcterms:modified xsi:type="dcterms:W3CDTF">2022-09-08T01:15:00Z</dcterms:modified>
</cp:coreProperties>
</file>