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9" w:type="dxa"/>
        <w:tblInd w:w="93" w:type="dxa"/>
        <w:tblLook w:val="04A0"/>
      </w:tblPr>
      <w:tblGrid>
        <w:gridCol w:w="1067"/>
        <w:gridCol w:w="967"/>
        <w:gridCol w:w="1616"/>
        <w:gridCol w:w="1073"/>
        <w:gridCol w:w="979"/>
        <w:gridCol w:w="1296"/>
        <w:gridCol w:w="1806"/>
        <w:gridCol w:w="905"/>
        <w:gridCol w:w="1974"/>
        <w:gridCol w:w="968"/>
        <w:gridCol w:w="1035"/>
        <w:gridCol w:w="1283"/>
      </w:tblGrid>
      <w:tr w:rsidR="00235DBE" w:rsidRPr="00235DBE" w:rsidTr="008F167D">
        <w:trPr>
          <w:trHeight w:val="1155"/>
        </w:trPr>
        <w:tc>
          <w:tcPr>
            <w:tcW w:w="14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7B0C47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</w:t>
            </w:r>
            <w:r w:rsidR="002005A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СЕЗОННОГО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(</w:t>
            </w:r>
            <w:r w:rsidR="007B0C47">
              <w:rPr>
                <w:rFonts w:eastAsia="Times New Roman"/>
                <w:b/>
                <w:bCs/>
                <w:color w:val="000000"/>
                <w:lang w:eastAsia="ru-RU"/>
              </w:rPr>
              <w:t>О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СЕННЕГО) ОСМОТРА ОБЩЕГО ИМУЩЕСТВА МНОГОКВАРТИРНОГО ДОМА, РАСПОЛОЖЕННОГО ПО АДРЕСУ: ул. Шевченко, 9</w:t>
            </w:r>
            <w:bookmarkEnd w:id="0"/>
          </w:p>
        </w:tc>
      </w:tr>
      <w:tr w:rsidR="00235DBE" w:rsidRPr="00235DBE" w:rsidTr="008F167D">
        <w:trPr>
          <w:trHeight w:val="765"/>
        </w:trPr>
        <w:tc>
          <w:tcPr>
            <w:tcW w:w="1496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7B0C4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2005A4">
              <w:rPr>
                <w:rFonts w:eastAsia="Times New Roman"/>
                <w:color w:val="000000"/>
                <w:lang w:eastAsia="ru-RU"/>
              </w:rPr>
              <w:t>25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7B0C47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2005A4">
              <w:rPr>
                <w:rFonts w:eastAsia="Times New Roman"/>
                <w:color w:val="000000"/>
                <w:lang w:eastAsia="ru-RU"/>
              </w:rPr>
              <w:t>3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8F167D">
        <w:trPr>
          <w:trHeight w:val="4149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8F167D">
        <w:trPr>
          <w:trHeight w:val="503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3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8F167D">
        <w:trPr>
          <w:trHeight w:val="702"/>
        </w:trPr>
        <w:tc>
          <w:tcPr>
            <w:tcW w:w="4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1955</w:t>
            </w:r>
          </w:p>
        </w:tc>
        <w:tc>
          <w:tcPr>
            <w:tcW w:w="6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235DBE" w:rsidRPr="00235DBE" w:rsidTr="008F167D">
        <w:trPr>
          <w:trHeight w:val="495"/>
        </w:trPr>
        <w:tc>
          <w:tcPr>
            <w:tcW w:w="1496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8F167D">
        <w:trPr>
          <w:trHeight w:val="810"/>
        </w:trPr>
        <w:tc>
          <w:tcPr>
            <w:tcW w:w="699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8F167D">
        <w:trPr>
          <w:trHeight w:val="405"/>
        </w:trPr>
        <w:tc>
          <w:tcPr>
            <w:tcW w:w="6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9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874</w:t>
            </w:r>
            <w:r w:rsidR="008F167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>089.36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852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16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8F167D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312FF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  <w:r w:rsidR="00A5584C">
              <w:rPr>
                <w:rFonts w:eastAsia="Times New Roman"/>
                <w:color w:val="000000"/>
                <w:lang w:eastAsia="ru-RU"/>
              </w:rPr>
              <w:t>6</w:t>
            </w:r>
            <w:r w:rsidR="00312FF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 + 1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</w:tr>
      <w:tr w:rsidR="00235DBE" w:rsidRPr="00235DBE" w:rsidTr="008F167D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3525.1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EA0E5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2593.8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нежилых помещений, кв.м.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235.5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695.8</w:t>
            </w:r>
          </w:p>
        </w:tc>
      </w:tr>
      <w:tr w:rsidR="00235DBE" w:rsidRPr="00235DBE" w:rsidTr="008F167D">
        <w:trPr>
          <w:trHeight w:val="1290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8F167D">
        <w:trPr>
          <w:trHeight w:val="260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8F167D">
        <w:trPr>
          <w:trHeight w:val="702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5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8F167D">
        <w:trPr>
          <w:trHeight w:val="405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235DBE" w:rsidRPr="00235DBE" w:rsidTr="008F167D">
        <w:trPr>
          <w:trHeight w:val="69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8F167D">
        <w:trPr>
          <w:trHeight w:val="2546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 слуховые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окна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 </w:t>
            </w:r>
          </w:p>
        </w:tc>
      </w:tr>
      <w:tr w:rsidR="00235DBE" w:rsidRPr="00235DBE" w:rsidTr="008F167D">
        <w:trPr>
          <w:trHeight w:val="95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6D648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облегченной кладки из шлакоблоков на сложном или цементном растворе. Фасад оштукатурен, окрашен водоэмульсионными составами.  Со стороны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тыльного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фасадов устроены балконы.</w:t>
            </w:r>
            <w:r w:rsidR="006D648C">
              <w:t xml:space="preserve"> </w:t>
            </w:r>
            <w:r w:rsidR="006D648C" w:rsidRPr="006D648C">
              <w:rPr>
                <w:rFonts w:eastAsia="Times New Roman"/>
                <w:color w:val="000000"/>
                <w:lang w:eastAsia="ru-RU"/>
              </w:rPr>
              <w:t>Со стороны тыльного фасада устроены эркеры на 1-ом и 2-ом этажах.</w:t>
            </w:r>
          </w:p>
        </w:tc>
      </w:tr>
      <w:tr w:rsidR="00235DBE" w:rsidRPr="00235DBE" w:rsidTr="008F167D">
        <w:trPr>
          <w:trHeight w:val="68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235DBE" w:rsidRPr="00235DBE" w:rsidTr="008F167D">
        <w:trPr>
          <w:trHeight w:val="28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</w:tr>
      <w:tr w:rsidR="00235DBE" w:rsidRPr="00235DBE" w:rsidTr="008F167D">
        <w:trPr>
          <w:trHeight w:val="939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E140ED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40ED" w:rsidRPr="00235DBE" w:rsidRDefault="00E140E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140.1</w:t>
            </w: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40ED" w:rsidRPr="00235DBE" w:rsidRDefault="00A5584C" w:rsidP="00235DBE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бетон</w:t>
            </w:r>
          </w:p>
        </w:tc>
      </w:tr>
      <w:tr w:rsidR="00235DBE" w:rsidRPr="00235DBE" w:rsidTr="008F167D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235DBE" w:rsidRPr="00235DBE" w:rsidTr="008F167D">
        <w:trPr>
          <w:trHeight w:val="33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235DBE" w:rsidRPr="00235DBE" w:rsidTr="008F167D">
        <w:trPr>
          <w:trHeight w:val="384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235DBE" w:rsidRPr="00235DBE" w:rsidTr="008F167D">
        <w:trPr>
          <w:trHeight w:val="41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235DBE" w:rsidRPr="00235DBE" w:rsidTr="002005A4">
        <w:trPr>
          <w:trHeight w:val="32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005A4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расположен в подвальном помещении. Разводка системы электроснабжения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ВРУ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уровне подвального помещения выполнена открытым способом и проложена по конструкциям внутренних стен.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</w:t>
            </w:r>
          </w:p>
        </w:tc>
      </w:tr>
      <w:tr w:rsidR="00235DBE" w:rsidRPr="00235DBE" w:rsidTr="008F167D">
        <w:trPr>
          <w:trHeight w:val="153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Зависимая. От магистральных сетей МУПВ "ВПЭС".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стальными  водогазопроводными трубами. Два ввода (подача и обратный трубопровод) Ø 80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</w:t>
            </w:r>
          </w:p>
        </w:tc>
      </w:tr>
      <w:tr w:rsidR="00235DBE" w:rsidRPr="00235DBE" w:rsidTr="008F167D">
        <w:trPr>
          <w:trHeight w:val="162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235DBE" w:rsidRPr="00235DBE" w:rsidTr="008F167D">
        <w:trPr>
          <w:trHeight w:val="68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235DBE" w:rsidRPr="00235DBE" w:rsidTr="008F167D">
        <w:trPr>
          <w:trHeight w:val="6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</w:t>
            </w:r>
          </w:p>
        </w:tc>
      </w:tr>
      <w:tr w:rsidR="00235DBE" w:rsidRPr="00235DBE" w:rsidTr="008F167D">
        <w:trPr>
          <w:trHeight w:val="478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35DBE" w:rsidRPr="00235DBE" w:rsidTr="008F167D">
        <w:trPr>
          <w:trHeight w:val="443"/>
        </w:trPr>
        <w:tc>
          <w:tcPr>
            <w:tcW w:w="149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235DBE" w:rsidRPr="00235DBE" w:rsidTr="008F167D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235DBE" w:rsidRPr="00235DBE" w:rsidTr="008F167D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3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Председатель комиссии: </w:t>
            </w:r>
            <w:r w:rsidR="002005A4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005A4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005A4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</w:t>
            </w:r>
            <w:r w:rsidR="002005A4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="002005A4">
              <w:rPr>
                <w:rFonts w:eastAsia="Times New Roman"/>
                <w:color w:val="000000"/>
                <w:lang w:eastAsia="ru-RU"/>
              </w:rPr>
              <w:t>Инженер ПТО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 Смирнова О.В.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общий </w:t>
            </w:r>
            <w:r w:rsidR="004009AD">
              <w:rPr>
                <w:rFonts w:eastAsia="Times New Roman"/>
                <w:color w:val="000000"/>
                <w:lang w:eastAsia="ru-RU"/>
              </w:rPr>
              <w:t xml:space="preserve">сезонный </w:t>
            </w:r>
            <w:r w:rsidRPr="00235DBE">
              <w:rPr>
                <w:rFonts w:eastAsia="Times New Roman"/>
                <w:color w:val="000000"/>
                <w:lang w:eastAsia="ru-RU"/>
              </w:rPr>
              <w:t>(</w:t>
            </w:r>
            <w:r w:rsidR="007B0C47">
              <w:rPr>
                <w:rFonts w:eastAsia="Times New Roman"/>
                <w:color w:val="000000"/>
                <w:lang w:eastAsia="ru-RU"/>
              </w:rPr>
              <w:t>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35DBE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312FF2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AB17E9"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235DBE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235DBE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128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235DBE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- 25 %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r w:rsidR="00235DBE" w:rsidRPr="00235DBE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Провести визуальный осмотр элементов «перекрытия» не представилось возможным.</w:t>
            </w:r>
          </w:p>
        </w:tc>
      </w:tr>
      <w:tr w:rsidR="00235DBE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312FF2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312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-80%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на площади до 25 %</w:t>
            </w:r>
          </w:p>
        </w:tc>
      </w:tr>
      <w:tr w:rsidR="00235DBE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312FF2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312FF2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                 Процент износа -15%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35DBE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35DBE">
              <w:rPr>
                <w:rFonts w:eastAsia="Times New Roman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235DBE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- 70 %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235DBE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35DBE">
              <w:rPr>
                <w:rFonts w:eastAsia="Times New Roman"/>
                <w:lang w:eastAsia="ru-RU"/>
              </w:rPr>
              <w:t>.</w:t>
            </w:r>
          </w:p>
        </w:tc>
      </w:tr>
      <w:tr w:rsidR="00235DBE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</w:t>
            </w:r>
            <w:r>
              <w:rPr>
                <w:rFonts w:eastAsia="Times New Roman"/>
                <w:lang w:eastAsia="ru-RU"/>
              </w:rPr>
              <w:t>30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ходе визуального осмотра дефект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 не выявлен</w:t>
            </w:r>
            <w:r w:rsidR="002968B7">
              <w:rPr>
                <w:rFonts w:eastAsia="Times New Roman"/>
                <w:lang w:eastAsia="ru-RU"/>
              </w:rPr>
              <w:t>ы</w:t>
            </w:r>
            <w:r w:rsidRPr="00235DBE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235DBE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65 %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968B7" w:rsidP="002968B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ходе</w:t>
            </w:r>
            <w:r w:rsidR="00235DBE" w:rsidRPr="00235DBE">
              <w:rPr>
                <w:rFonts w:eastAsia="Times New Roman"/>
                <w:lang w:eastAsia="ru-RU"/>
              </w:rPr>
              <w:t xml:space="preserve"> визуально</w:t>
            </w:r>
            <w:r>
              <w:rPr>
                <w:rFonts w:eastAsia="Times New Roman"/>
                <w:lang w:eastAsia="ru-RU"/>
              </w:rPr>
              <w:t>го</w:t>
            </w:r>
            <w:r w:rsidR="00235DBE" w:rsidRPr="00235DBE">
              <w:rPr>
                <w:rFonts w:eastAsia="Times New Roman"/>
                <w:lang w:eastAsia="ru-RU"/>
              </w:rPr>
              <w:t xml:space="preserve"> осмотр</w:t>
            </w:r>
            <w:r>
              <w:rPr>
                <w:rFonts w:eastAsia="Times New Roman"/>
                <w:lang w:eastAsia="ru-RU"/>
              </w:rPr>
              <w:t>а</w:t>
            </w:r>
            <w:r w:rsidR="00235DBE" w:rsidRPr="00235DBE">
              <w:rPr>
                <w:rFonts w:eastAsia="Times New Roman"/>
                <w:lang w:eastAsia="ru-RU"/>
              </w:rPr>
              <w:t xml:space="preserve"> дефекты не выявлены</w:t>
            </w:r>
          </w:p>
        </w:tc>
      </w:tr>
      <w:tr w:rsidR="00235DBE" w:rsidRPr="00235DBE" w:rsidTr="00235DBE">
        <w:trPr>
          <w:trHeight w:val="49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DF0673">
            <w:pPr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F0673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5</w:t>
            </w:r>
            <w:r>
              <w:rPr>
                <w:rFonts w:eastAsia="Times New Roman"/>
                <w:lang w:eastAsia="ru-RU"/>
              </w:rPr>
              <w:t>0</w:t>
            </w:r>
            <w:r w:rsidR="00235DBE" w:rsidRPr="00235DBE">
              <w:rPr>
                <w:rFonts w:eastAsia="Times New Roman"/>
                <w:lang w:eastAsia="ru-RU"/>
              </w:rPr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3-ий подъезд</w:t>
            </w:r>
            <w:r w:rsidR="00235DBE" w:rsidRPr="00235DBE">
              <w:rPr>
                <w:rFonts w:eastAsia="Times New Roman"/>
                <w:lang w:eastAsia="ru-RU"/>
              </w:rPr>
              <w:t>: Штукатурка: Глубокие трещины, мелкие пробоины, отслоение накрывочного слоя местами.</w:t>
            </w:r>
            <w:r w:rsidR="002968B7">
              <w:rPr>
                <w:rFonts w:eastAsia="Times New Roman"/>
                <w:lang w:eastAsia="ru-RU"/>
              </w:rPr>
              <w:t xml:space="preserve"> </w:t>
            </w:r>
            <w:r w:rsidR="00235DBE" w:rsidRPr="00235DBE">
              <w:rPr>
                <w:rFonts w:eastAsia="Times New Roman"/>
                <w:lang w:eastAsia="ru-RU"/>
              </w:rPr>
              <w:t>Выпучивание и отпадение штукатурки и листов местами, более 10 м</w:t>
            </w:r>
            <w:r w:rsidR="00235DBE" w:rsidRPr="00DF0673">
              <w:rPr>
                <w:rFonts w:eastAsia="Times New Roman"/>
                <w:vertAlign w:val="superscript"/>
                <w:lang w:eastAsia="ru-RU"/>
              </w:rPr>
              <w:t>2</w:t>
            </w:r>
            <w:r w:rsidR="00235DBE" w:rsidRPr="00235DBE">
              <w:rPr>
                <w:rFonts w:eastAsia="Times New Roman"/>
                <w:lang w:eastAsia="ru-RU"/>
              </w:rPr>
              <w:t xml:space="preserve"> на площади до 5 %. Окраска </w:t>
            </w:r>
            <w:r>
              <w:rPr>
                <w:rFonts w:eastAsia="Times New Roman"/>
                <w:lang w:eastAsia="ru-RU"/>
              </w:rPr>
              <w:t xml:space="preserve">           </w:t>
            </w:r>
            <w:r w:rsidR="00235DBE" w:rsidRPr="00235DBE">
              <w:rPr>
                <w:rFonts w:eastAsia="Times New Roman"/>
                <w:lang w:eastAsia="ru-RU"/>
              </w:rPr>
              <w:t>в помещениях водными составами</w:t>
            </w:r>
            <w:proofErr w:type="gramStart"/>
            <w:r w:rsidR="00235DBE" w:rsidRPr="00235DBE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="00235DBE" w:rsidRPr="00235DBE">
              <w:rPr>
                <w:rFonts w:eastAsia="Times New Roman"/>
                <w:lang w:eastAsia="ru-RU"/>
              </w:rPr>
              <w:t xml:space="preserve"> Окрасочный слой местами потемнел и загрязнился, в отдельных местах поврежден.  Окраска безводными составами (масляными, алкидными красками, эмалями, лаками и др.) стен, потолков: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поверхности. В</w:t>
            </w:r>
            <w:r>
              <w:rPr>
                <w:rFonts w:eastAsia="Times New Roman"/>
                <w:lang w:eastAsia="ru-RU"/>
              </w:rPr>
              <w:t xml:space="preserve"> 1-ом и в</w:t>
            </w:r>
            <w:r w:rsidR="00235DBE" w:rsidRPr="00235DBE">
              <w:rPr>
                <w:rFonts w:eastAsia="Times New Roman"/>
                <w:lang w:eastAsia="ru-RU"/>
              </w:rPr>
              <w:t>о 2-ом подъезде дефекты не выявлены</w:t>
            </w:r>
          </w:p>
        </w:tc>
      </w:tr>
      <w:tr w:rsidR="00235DBE" w:rsidRPr="00235DBE" w:rsidTr="002968B7">
        <w:trPr>
          <w:trHeight w:val="41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235DBE">
              <w:rPr>
                <w:rFonts w:eastAsia="Times New Roman"/>
                <w:lang w:eastAsia="ru-RU"/>
              </w:rPr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235DBE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235DBE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</w:t>
            </w:r>
            <w:r w:rsidRPr="00235DBE">
              <w:rPr>
                <w:rFonts w:eastAsia="Times New Roman"/>
                <w:lang w:eastAsia="ru-RU"/>
              </w:rPr>
              <w:lastRenderedPageBreak/>
              <w:t xml:space="preserve">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235DBE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Отсутствуют.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30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235DBE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r w:rsidRPr="00DF0673">
              <w:rPr>
                <w:rFonts w:eastAsia="Times New Roman"/>
                <w:lang w:eastAsia="ru-RU"/>
              </w:rPr>
              <w:t>В ВСН 53-86(р), отсутствуют данные о признаках дефектов конструктивного элемента «Общедомовые узлы учета потребления ХВС», определяемых визуальным способом,</w:t>
            </w:r>
          </w:p>
        </w:tc>
      </w:tr>
      <w:tr w:rsidR="00235DBE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35DBE">
        <w:trPr>
          <w:trHeight w:val="8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235DBE" w:rsidRPr="00235DBE" w:rsidTr="00235DBE">
        <w:trPr>
          <w:trHeight w:val="3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изоляции магистральных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</w:t>
            </w:r>
          </w:p>
        </w:tc>
      </w:tr>
      <w:tr w:rsidR="00A55887" w:rsidRPr="00235DBE" w:rsidTr="00AB17E9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887" w:rsidRPr="00235DBE" w:rsidRDefault="00A5588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5A4" w:rsidRDefault="002005A4" w:rsidP="002005A4">
            <w:pPr>
              <w:tabs>
                <w:tab w:val="left" w:pos="2721"/>
              </w:tabs>
              <w:ind w:firstLine="709"/>
              <w:jc w:val="both"/>
              <w:rPr>
                <w:rFonts w:eastAsia="Times New Roman"/>
              </w:rPr>
            </w:pPr>
            <w:r w:rsidRPr="00BD4249">
              <w:rPr>
                <w:rFonts w:eastAsia="Times New Roman"/>
              </w:rPr>
              <w:t xml:space="preserve">В соответствии с положениями Федерального Закона от 26.03.2003 г. № </w:t>
            </w:r>
          </w:p>
          <w:p w:rsidR="00A55887" w:rsidRPr="00235DBE" w:rsidRDefault="002005A4" w:rsidP="002005A4">
            <w:pPr>
              <w:tabs>
                <w:tab w:val="left" w:pos="2721"/>
              </w:tabs>
              <w:jc w:val="both"/>
              <w:rPr>
                <w:rFonts w:eastAsia="Times New Roman"/>
              </w:rPr>
            </w:pPr>
            <w:proofErr w:type="gramStart"/>
            <w:r w:rsidRPr="00BD4249">
              <w:rPr>
                <w:rFonts w:eastAsia="Times New Roman"/>
              </w:rPr>
              <w:t>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ответственность за коммерческий учет электроэнергии перенесена   с потребителей на сетевые организации и гарантирующих поставщиков (постановление Правительства РФ от 29 июня 2020 г. № 950).</w:t>
            </w:r>
            <w:proofErr w:type="gramEnd"/>
            <w:r w:rsidRPr="00BD4249">
              <w:rPr>
                <w:rFonts w:eastAsia="Times New Roman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  <w:r w:rsidR="00A55887" w:rsidRPr="00235DBE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35DBE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DF0673" w:rsidP="00235DBE">
            <w:pPr>
              <w:rPr>
                <w:rFonts w:eastAsia="Times New Roman"/>
                <w:lang w:eastAsia="ru-RU"/>
              </w:rPr>
            </w:pPr>
            <w:proofErr w:type="gramStart"/>
            <w:r w:rsidRPr="00DF0673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F0673">
              <w:rPr>
                <w:rFonts w:eastAsia="Times New Roman"/>
                <w:lang w:eastAsia="ru-RU"/>
              </w:rPr>
              <w:t xml:space="preserve">                  </w:t>
            </w:r>
            <w:r w:rsidR="00235DBE" w:rsidRPr="00235DBE">
              <w:rPr>
                <w:rFonts w:eastAsia="Times New Roman"/>
                <w:lang w:eastAsia="ru-RU"/>
              </w:rPr>
              <w:t>Процент износа 70%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В  ВСН 53-86(р), отсутствуют данные о признаках дефектов, определяемых визуальным способом, </w:t>
            </w:r>
          </w:p>
        </w:tc>
      </w:tr>
      <w:tr w:rsidR="00235DBE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Переговорно-замочные устройств</w:t>
            </w:r>
            <w:proofErr w:type="gramStart"/>
            <w:r w:rsidRPr="00235DBE">
              <w:rPr>
                <w:rFonts w:eastAsia="Times New Roman"/>
                <w:lang w:eastAsia="ru-RU"/>
              </w:rPr>
              <w:t>а ООО</w:t>
            </w:r>
            <w:proofErr w:type="gramEnd"/>
            <w:r w:rsidRPr="00235DBE">
              <w:rPr>
                <w:rFonts w:eastAsia="Times New Roman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 </w:t>
            </w:r>
          </w:p>
        </w:tc>
      </w:tr>
      <w:tr w:rsidR="00235DBE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469A9" w:rsidRDefault="009469A9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235DBE" w:rsidRDefault="00235DBE" w:rsidP="00DF067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</w:t>
            </w:r>
            <w:r w:rsidR="002005A4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7B0C47">
              <w:rPr>
                <w:rFonts w:eastAsia="Times New Roman"/>
                <w:color w:val="000000"/>
                <w:lang w:eastAsia="ru-RU"/>
              </w:rPr>
              <w:t>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. Владивосток, ул. </w:t>
            </w:r>
            <w:r w:rsidR="002968B7"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 w:rsidR="002968B7">
              <w:rPr>
                <w:rFonts w:eastAsia="Times New Roman"/>
                <w:color w:val="000000"/>
                <w:lang w:eastAsia="ru-RU"/>
              </w:rPr>
              <w:t>9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  <w:bookmarkStart w:id="2" w:name="_GoBack"/>
            <w:bookmarkEnd w:id="2"/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35DBE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Цоколь, Стены внутренние, Полы. Лестничные клетки.                                       </w:t>
            </w:r>
          </w:p>
        </w:tc>
      </w:tr>
      <w:tr w:rsidR="00235DBE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DF0673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  <w:r w:rsidR="00DF0673">
              <w:rPr>
                <w:rFonts w:eastAsia="Times New Roman"/>
                <w:lang w:eastAsia="ru-RU"/>
              </w:rPr>
              <w:t>(3-ий подъезд)</w:t>
            </w:r>
            <w:r w:rsidRPr="00235DBE">
              <w:rPr>
                <w:rFonts w:eastAsia="Times New Roman"/>
                <w:lang w:eastAsia="ru-RU"/>
              </w:rPr>
              <w:t xml:space="preserve">  Стены наружные Фасад Несущие и ограждающие конструкции Система отопления Элеваторные узлы системы отопления  Система холодного водоснабжения  Система канализации  Система электроснабжения и освещения</w:t>
            </w:r>
          </w:p>
        </w:tc>
      </w:tr>
      <w:tr w:rsidR="00235DBE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  <w:tr w:rsidR="002968B7" w:rsidRPr="00235DBE" w:rsidTr="00AB17E9">
        <w:trPr>
          <w:trHeight w:val="3066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</w:p>
          <w:p w:rsidR="002968B7" w:rsidRPr="00235DBE" w:rsidRDefault="002968B7" w:rsidP="009469A9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005A4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005A4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005A4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 w:rsidR="009469A9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005A4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968B7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:rsidR="002968B7" w:rsidRPr="00235DBE" w:rsidRDefault="002005A4" w:rsidP="002968B7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Инженер ПТО</w:t>
            </w:r>
            <w:r w:rsidR="002968B7" w:rsidRPr="00235DBE">
              <w:rPr>
                <w:rFonts w:eastAsia="Times New Roman"/>
                <w:color w:val="000000"/>
                <w:lang w:eastAsia="ru-RU"/>
              </w:rPr>
              <w:t xml:space="preserve">  ООО УК СТАНДАРТ"</w:t>
            </w:r>
            <w:r w:rsidR="002968B7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="002968B7" w:rsidRPr="00235DBE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2968B7" w:rsidRPr="00235DBE" w:rsidRDefault="002968B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Смирнова О.В.                                           </w:t>
            </w:r>
          </w:p>
        </w:tc>
      </w:tr>
    </w:tbl>
    <w:p w:rsidR="00235DBE" w:rsidRPr="00235DBE" w:rsidRDefault="00235DBE"/>
    <w:sectPr w:rsidR="00235DBE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3134"/>
    <w:rsid w:val="000C2D7B"/>
    <w:rsid w:val="00143134"/>
    <w:rsid w:val="001851B4"/>
    <w:rsid w:val="002005A4"/>
    <w:rsid w:val="00235DBE"/>
    <w:rsid w:val="002968B7"/>
    <w:rsid w:val="00312FF2"/>
    <w:rsid w:val="004009AD"/>
    <w:rsid w:val="00581D71"/>
    <w:rsid w:val="006D648C"/>
    <w:rsid w:val="00736DC5"/>
    <w:rsid w:val="007B0C47"/>
    <w:rsid w:val="007E7041"/>
    <w:rsid w:val="008F167D"/>
    <w:rsid w:val="00906732"/>
    <w:rsid w:val="009469A9"/>
    <w:rsid w:val="00A5584C"/>
    <w:rsid w:val="00A55887"/>
    <w:rsid w:val="00A83541"/>
    <w:rsid w:val="00AB17E9"/>
    <w:rsid w:val="00B41D4C"/>
    <w:rsid w:val="00DF0673"/>
    <w:rsid w:val="00E140ED"/>
    <w:rsid w:val="00EA0E5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2023-08-15T10:46:00Z</dcterms:created>
  <dcterms:modified xsi:type="dcterms:W3CDTF">2023-08-15T10:46:00Z</dcterms:modified>
</cp:coreProperties>
</file>