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5" w:type="dxa"/>
        <w:tblInd w:w="93" w:type="dxa"/>
        <w:tblLook w:val="04A0" w:firstRow="1" w:lastRow="0" w:firstColumn="1" w:lastColumn="0" w:noHBand="0" w:noVBand="1"/>
      </w:tblPr>
      <w:tblGrid>
        <w:gridCol w:w="63"/>
        <w:gridCol w:w="1182"/>
        <w:gridCol w:w="236"/>
        <w:gridCol w:w="459"/>
        <w:gridCol w:w="1052"/>
        <w:gridCol w:w="79"/>
        <w:gridCol w:w="564"/>
        <w:gridCol w:w="1171"/>
        <w:gridCol w:w="788"/>
        <w:gridCol w:w="1286"/>
        <w:gridCol w:w="1186"/>
        <w:gridCol w:w="905"/>
        <w:gridCol w:w="1788"/>
        <w:gridCol w:w="984"/>
        <w:gridCol w:w="1019"/>
        <w:gridCol w:w="373"/>
        <w:gridCol w:w="564"/>
        <w:gridCol w:w="633"/>
        <w:gridCol w:w="373"/>
      </w:tblGrid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142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2F2644" w:rsidRPr="002F2644" w:rsidTr="002F2644">
        <w:trPr>
          <w:gridAfter w:val="2"/>
          <w:wAfter w:w="1006" w:type="dxa"/>
          <w:trHeight w:val="405"/>
        </w:trPr>
        <w:tc>
          <w:tcPr>
            <w:tcW w:w="136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b/>
                <w:bCs/>
                <w:color w:val="000000"/>
              </w:rPr>
            </w:pPr>
            <w:r w:rsidRPr="002F2644">
              <w:rPr>
                <w:b/>
                <w:bCs/>
                <w:color w:val="000000"/>
              </w:rPr>
              <w:t>АКТ</w:t>
            </w:r>
          </w:p>
        </w:tc>
      </w:tr>
      <w:tr w:rsidR="002F2644" w:rsidRPr="002F2644" w:rsidTr="002F2644">
        <w:trPr>
          <w:gridAfter w:val="2"/>
          <w:wAfter w:w="1006" w:type="dxa"/>
          <w:trHeight w:val="405"/>
        </w:trPr>
        <w:tc>
          <w:tcPr>
            <w:tcW w:w="136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b/>
                <w:bCs/>
                <w:color w:val="000000"/>
              </w:rPr>
            </w:pPr>
            <w:r w:rsidRPr="002F2644">
              <w:rPr>
                <w:b/>
                <w:bCs/>
                <w:color w:val="000000"/>
              </w:rPr>
              <w:t>ОБЩЕГО (ВЕСЕННЕГО) ОСМОТРА ОБЩЕГО ИМУЩЕСТВА</w:t>
            </w:r>
          </w:p>
        </w:tc>
      </w:tr>
      <w:tr w:rsidR="002F2644" w:rsidRPr="002F2644" w:rsidTr="002F2644">
        <w:trPr>
          <w:gridBefore w:val="1"/>
          <w:wBefore w:w="63" w:type="dxa"/>
          <w:trHeight w:val="40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20"/>
        </w:trPr>
        <w:tc>
          <w:tcPr>
            <w:tcW w:w="1426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ул. Абрекская, 4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390"/>
        </w:trPr>
        <w:tc>
          <w:tcPr>
            <w:tcW w:w="35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г. Владивосток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644" w:rsidRPr="002F2644" w:rsidRDefault="00030185" w:rsidP="0003018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«11» </w:t>
            </w:r>
            <w:r w:rsidR="002F2644" w:rsidRPr="002F2644">
              <w:rPr>
                <w:rFonts w:eastAsia="Times New Roman"/>
                <w:color w:val="000000"/>
                <w:lang w:eastAsia="ru-RU"/>
              </w:rPr>
              <w:t>мая  202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2F2644" w:rsidRPr="002F2644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375"/>
        </w:trPr>
        <w:tc>
          <w:tcPr>
            <w:tcW w:w="357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(населенный пункт)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142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236"/>
        </w:trPr>
        <w:tc>
          <w:tcPr>
            <w:tcW w:w="35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06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2F2644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2F2644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2F2644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2F2644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2F2644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2F2644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2F2644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2F2644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2F2644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2F2644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2F2644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2F2644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2F2644">
              <w:rPr>
                <w:rFonts w:eastAsia="Times New Roman"/>
                <w:color w:val="000000"/>
                <w:lang w:eastAsia="ru-RU"/>
              </w:rPr>
              <w:br/>
              <w:t>Генеральный директор: Чернега Наталья Алексеевна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36"/>
        </w:trPr>
        <w:tc>
          <w:tcPr>
            <w:tcW w:w="35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533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536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90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(ненужное зачеркнуть)</w:t>
            </w:r>
          </w:p>
        </w:tc>
        <w:tc>
          <w:tcPr>
            <w:tcW w:w="533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949"/>
        </w:trPr>
        <w:tc>
          <w:tcPr>
            <w:tcW w:w="4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2. Год постройки (ввода в эксплуатацию)</w:t>
            </w: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1962</w:t>
            </w:r>
          </w:p>
        </w:tc>
        <w:tc>
          <w:tcPr>
            <w:tcW w:w="5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1426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681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4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677"/>
        </w:trPr>
        <w:tc>
          <w:tcPr>
            <w:tcW w:w="681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68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2F2644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2F2644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780"/>
        </w:trPr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675"/>
        </w:trPr>
        <w:tc>
          <w:tcPr>
            <w:tcW w:w="106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5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540"/>
        </w:trPr>
        <w:tc>
          <w:tcPr>
            <w:tcW w:w="1426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889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5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D52DAF" w:rsidP="002F264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368"/>
        </w:trPr>
        <w:tc>
          <w:tcPr>
            <w:tcW w:w="1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общая площадь дома, кв.м.</w:t>
            </w: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2 256.62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общая площадь жилых помещений, кв.м.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1524.2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общая площадь нежилых помещений, кв.м.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380,1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общая площадь мест общего пользования, кв.м.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351. 32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1932"/>
        </w:trPr>
        <w:tc>
          <w:tcPr>
            <w:tcW w:w="18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727252">
        <w:trPr>
          <w:gridBefore w:val="1"/>
          <w:gridAfter w:val="1"/>
          <w:wBefore w:w="63" w:type="dxa"/>
          <w:wAfter w:w="373" w:type="dxa"/>
          <w:trHeight w:val="267"/>
        </w:trPr>
        <w:tc>
          <w:tcPr>
            <w:tcW w:w="14269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7. Инженерное оборудование</w:t>
            </w:r>
          </w:p>
        </w:tc>
      </w:tr>
      <w:tr w:rsidR="002F2644" w:rsidRPr="002F2644" w:rsidTr="00727252">
        <w:trPr>
          <w:gridBefore w:val="1"/>
          <w:gridAfter w:val="1"/>
          <w:wBefore w:w="63" w:type="dxa"/>
          <w:wAfter w:w="373" w:type="dxa"/>
          <w:trHeight w:val="637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20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727252">
        <w:trPr>
          <w:gridBefore w:val="1"/>
          <w:gridAfter w:val="1"/>
          <w:wBefore w:w="63" w:type="dxa"/>
          <w:wAfter w:w="373" w:type="dxa"/>
          <w:trHeight w:val="328"/>
        </w:trPr>
        <w:tc>
          <w:tcPr>
            <w:tcW w:w="14269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661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1695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720.08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D52DA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Скатная. Крыша чердачного типа по деревянным наклонным стропилам с холодным чердаком. Кровля – из металлических оцинкованных листов. Посредине здания устроена  мансарда, разделяющая кровлю на 2 части. Два отдельных чердачных помещения. Водосток организованный, наружный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5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1612.98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Кирпичные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827.24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Кирпичные.</w:t>
            </w:r>
          </w:p>
        </w:tc>
      </w:tr>
      <w:tr w:rsidR="002F2644" w:rsidRPr="002F2644" w:rsidTr="00727252">
        <w:trPr>
          <w:gridBefore w:val="1"/>
          <w:gridAfter w:val="1"/>
          <w:wBefore w:w="63" w:type="dxa"/>
          <w:wAfter w:w="373" w:type="dxa"/>
          <w:trHeight w:val="362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3663.9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727252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Перекрытия из железобетонных прокатных панелей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980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121.3.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72725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F2644">
              <w:rPr>
                <w:rFonts w:eastAsia="Times New Roman"/>
                <w:color w:val="000000"/>
                <w:lang w:eastAsia="ru-RU"/>
              </w:rPr>
              <w:t xml:space="preserve">Выполнены из железобетонных сборных конструкций с </w:t>
            </w:r>
            <w:proofErr w:type="spellStart"/>
            <w:r w:rsidRPr="002F2644">
              <w:rPr>
                <w:rFonts w:eastAsia="Times New Roman"/>
                <w:color w:val="000000"/>
                <w:lang w:eastAsia="ru-RU"/>
              </w:rPr>
              <w:t>опиранием</w:t>
            </w:r>
            <w:proofErr w:type="spellEnd"/>
            <w:r w:rsidRPr="002F2644">
              <w:rPr>
                <w:rFonts w:eastAsia="Times New Roman"/>
                <w:color w:val="000000"/>
                <w:lang w:eastAsia="ru-RU"/>
              </w:rPr>
              <w:t xml:space="preserve"> на межэтажные перекрытия.</w:t>
            </w:r>
            <w:proofErr w:type="gramEnd"/>
            <w:r w:rsidRPr="002F2644">
              <w:rPr>
                <w:rFonts w:eastAsia="Times New Roman"/>
                <w:color w:val="000000"/>
                <w:lang w:eastAsia="ru-RU"/>
              </w:rPr>
              <w:t xml:space="preserve">  Деревянные перила по металлическим ограждениям с креплением через закладные детали.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lastRenderedPageBreak/>
              <w:t>фундамент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208.47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 xml:space="preserve">Ленточный. </w:t>
            </w:r>
            <w:proofErr w:type="gramStart"/>
            <w:r w:rsidRPr="002F2644">
              <w:rPr>
                <w:rFonts w:eastAsia="Times New Roman"/>
                <w:color w:val="000000"/>
                <w:lang w:eastAsia="ru-RU"/>
              </w:rPr>
              <w:t>Выполнен</w:t>
            </w:r>
            <w:proofErr w:type="gramEnd"/>
            <w:r w:rsidRPr="002F2644">
              <w:rPr>
                <w:rFonts w:eastAsia="Times New Roman"/>
                <w:color w:val="000000"/>
                <w:lang w:eastAsia="ru-RU"/>
              </w:rPr>
              <w:t xml:space="preserve"> из железобетонных блоков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31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32.41</w:t>
            </w:r>
          </w:p>
        </w:tc>
        <w:tc>
          <w:tcPr>
            <w:tcW w:w="873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Стены – фундаментные блоки.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80"/>
        </w:trPr>
        <w:tc>
          <w:tcPr>
            <w:tcW w:w="14269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92"/>
        </w:trPr>
        <w:tc>
          <w:tcPr>
            <w:tcW w:w="2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2F2644" w:rsidRPr="002F2644" w:rsidTr="00D52DAF">
        <w:trPr>
          <w:gridBefore w:val="1"/>
          <w:gridAfter w:val="1"/>
          <w:wBefore w:w="63" w:type="dxa"/>
          <w:wAfter w:w="373" w:type="dxa"/>
          <w:trHeight w:val="2666"/>
        </w:trPr>
        <w:tc>
          <w:tcPr>
            <w:tcW w:w="2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D52DA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 xml:space="preserve">Централизованное, от городских сетей МУПВ «ВПЭС». Электропитание осуществляется по кабельной линии 380/220В. Кабель ввода проложен подземным способом, </w:t>
            </w:r>
            <w:proofErr w:type="gramStart"/>
            <w:r w:rsidRPr="002F2644">
              <w:rPr>
                <w:rFonts w:eastAsia="Times New Roman"/>
                <w:color w:val="000000"/>
                <w:lang w:eastAsia="ru-RU"/>
              </w:rPr>
              <w:t>проходит через несущие стены здания в электрический распределительный шкаф ВРУ</w:t>
            </w:r>
            <w:proofErr w:type="gramEnd"/>
            <w:r w:rsidRPr="002F2644">
              <w:rPr>
                <w:rFonts w:eastAsia="Times New Roman"/>
                <w:color w:val="000000"/>
                <w:lang w:eastAsia="ru-RU"/>
              </w:rPr>
              <w:t xml:space="preserve"> (ЩРВ). Установлены поэтажные распределительные щиты.  К распределительным щитам кабели проложены в каналах стеновых панелей, подача в квартиры осуществляется через пустоты в панелях. Большая часть сетей электроснабжения выполнена алюминиевыми двухжильными проводами. Напряжение в сети рабочего освещения 220В. В </w:t>
            </w:r>
            <w:proofErr w:type="gramStart"/>
            <w:r w:rsidRPr="002F2644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2F2644">
              <w:rPr>
                <w:rFonts w:eastAsia="Times New Roman"/>
                <w:color w:val="000000"/>
                <w:lang w:eastAsia="ru-RU"/>
              </w:rPr>
              <w:t xml:space="preserve"> установлены измерительные комплексы учёта электроэнергии (в собственности МУПВ "ВПЭС") 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690"/>
        </w:trPr>
        <w:tc>
          <w:tcPr>
            <w:tcW w:w="2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1978"/>
        </w:trPr>
        <w:tc>
          <w:tcPr>
            <w:tcW w:w="2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D52DA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F2644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2F2644">
              <w:rPr>
                <w:rFonts w:eastAsia="Times New Roman"/>
                <w:color w:val="000000"/>
                <w:lang w:eastAsia="ru-RU"/>
              </w:rPr>
              <w:t xml:space="preserve">, от городских сетей КГУП «Приморский водоканал», выполнена стальными водогазопроводными трубами от городских инженерных сетей. Водоснабжение здания предусмотрено от наружной сети одним вводом Ø45 мм и проходит через все здание. Водомерный узел совмещен с </w:t>
            </w:r>
            <w:proofErr w:type="gramStart"/>
            <w:r w:rsidRPr="002F2644">
              <w:rPr>
                <w:rFonts w:eastAsia="Times New Roman"/>
                <w:color w:val="000000"/>
                <w:lang w:eastAsia="ru-RU"/>
              </w:rPr>
              <w:t>тепловым</w:t>
            </w:r>
            <w:proofErr w:type="gramEnd"/>
            <w:r w:rsidRPr="002F2644">
              <w:rPr>
                <w:rFonts w:eastAsia="Times New Roman"/>
                <w:color w:val="000000"/>
                <w:lang w:eastAsia="ru-RU"/>
              </w:rPr>
              <w:t xml:space="preserve"> в подвальном этаже. Труба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F2644">
              <w:rPr>
                <w:rFonts w:eastAsia="Times New Roman"/>
                <w:color w:val="000000"/>
                <w:lang w:eastAsia="ru-RU"/>
              </w:rPr>
              <w:br w:type="page"/>
              <w:t>водоснабжения в подвальном помещении проложена открытым способом Внутренняя разводка по зданию вертикального типа, из стальных труб Ø 45 мм.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1397"/>
        </w:trPr>
        <w:tc>
          <w:tcPr>
            <w:tcW w:w="2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D52DA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F2644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2F2644">
              <w:rPr>
                <w:rFonts w:eastAsia="Times New Roman"/>
                <w:color w:val="000000"/>
                <w:lang w:eastAsia="ru-RU"/>
              </w:rPr>
              <w:t xml:space="preserve">, в городские сети КГУП "Приморский водоканал", выполнена чугунными трубами. Отвод вод от сантехнических приборов осуществляется внутренней разводкой из чугунных труб Ø50 мм, вертикальные стояки и отвод из здания – с использованием чугунных труб Ø100 мм, по ГОСТ 6942-97. 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2266"/>
        </w:trPr>
        <w:tc>
          <w:tcPr>
            <w:tcW w:w="2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lastRenderedPageBreak/>
              <w:t>отопление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D52DA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F2644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2F2644">
              <w:rPr>
                <w:rFonts w:eastAsia="Times New Roman"/>
                <w:color w:val="000000"/>
                <w:lang w:eastAsia="ru-RU"/>
              </w:rPr>
              <w:t xml:space="preserve">, от городских сетей предприятия «Центральное» МУПВ «ВПЭС», выполнена стальными водогазопроводными трубами. Система теплоснабжения – водяная, состоящая из трубопроводов подачи и </w:t>
            </w:r>
            <w:proofErr w:type="spellStart"/>
            <w:r w:rsidRPr="002F2644">
              <w:rPr>
                <w:rFonts w:eastAsia="Times New Roman"/>
                <w:color w:val="000000"/>
                <w:lang w:eastAsia="ru-RU"/>
              </w:rPr>
              <w:t>обратки</w:t>
            </w:r>
            <w:proofErr w:type="spellEnd"/>
            <w:r w:rsidRPr="002F2644">
              <w:rPr>
                <w:rFonts w:eastAsia="Times New Roman"/>
                <w:color w:val="000000"/>
                <w:lang w:eastAsia="ru-RU"/>
              </w:rPr>
              <w:t>. Трубы теплоснабжения проходят через все здание и проложены открытым способом. Тепловой узел расположен в подвальном этаже. Внутренняя разводка отопления от магистральных труб до потребителей выполнена из стальных труб Ø 28 мм. Число контуров отопления равно числу отопительных приборов в помещениях собственников.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20"/>
        </w:trPr>
        <w:tc>
          <w:tcPr>
            <w:tcW w:w="29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1426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10. Источники: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30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2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30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2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05"/>
        </w:trPr>
        <w:tc>
          <w:tcPr>
            <w:tcW w:w="30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2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2F2644" w:rsidRPr="002F2644" w:rsidTr="002F2644">
        <w:trPr>
          <w:gridBefore w:val="1"/>
          <w:gridAfter w:val="1"/>
          <w:wBefore w:w="63" w:type="dxa"/>
          <w:wAfter w:w="373" w:type="dxa"/>
          <w:trHeight w:val="420"/>
        </w:trPr>
        <w:tc>
          <w:tcPr>
            <w:tcW w:w="30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26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2F2644" w:rsidRDefault="002F2644" w:rsidP="00727252">
      <w:pPr>
        <w:jc w:val="both"/>
      </w:pPr>
    </w:p>
    <w:p w:rsidR="002F2644" w:rsidRDefault="002F2644"/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1"/>
        <w:gridCol w:w="1888"/>
        <w:gridCol w:w="952"/>
        <w:gridCol w:w="2661"/>
        <w:gridCol w:w="426"/>
        <w:gridCol w:w="2409"/>
        <w:gridCol w:w="5103"/>
      </w:tblGrid>
      <w:tr w:rsidR="002F2644" w:rsidRPr="002F2644" w:rsidTr="005F21D8">
        <w:trPr>
          <w:trHeight w:val="3406"/>
        </w:trPr>
        <w:tc>
          <w:tcPr>
            <w:tcW w:w="141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5F21D8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Комиссия в составе:</w:t>
            </w:r>
          </w:p>
          <w:p w:rsidR="00727252" w:rsidRDefault="002F2644" w:rsidP="005F21D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  <w:r w:rsidR="0072725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5F21D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727252" w:rsidRPr="00727252">
              <w:rPr>
                <w:rFonts w:eastAsia="Times New Roman"/>
                <w:color w:val="000000"/>
                <w:lang w:eastAsia="ru-RU"/>
              </w:rPr>
              <w:t xml:space="preserve">Главный инженер ООО </w:t>
            </w:r>
            <w:r w:rsidR="00727252">
              <w:rPr>
                <w:rFonts w:eastAsia="Times New Roman"/>
                <w:color w:val="000000"/>
                <w:lang w:eastAsia="ru-RU"/>
              </w:rPr>
              <w:t>«</w:t>
            </w:r>
            <w:r w:rsidR="00727252" w:rsidRPr="00727252">
              <w:rPr>
                <w:rFonts w:eastAsia="Times New Roman"/>
                <w:color w:val="000000"/>
                <w:lang w:eastAsia="ru-RU"/>
              </w:rPr>
              <w:t>УК СТАНДАРТ</w:t>
            </w:r>
            <w:r w:rsidR="00727252">
              <w:rPr>
                <w:rFonts w:eastAsia="Times New Roman"/>
                <w:color w:val="000000"/>
                <w:lang w:eastAsia="ru-RU"/>
              </w:rPr>
              <w:t>»                  Цылев А.А.</w:t>
            </w:r>
            <w:r w:rsidR="00727252" w:rsidRPr="00727252"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  <w:p w:rsidR="002F2644" w:rsidRPr="002F2644" w:rsidRDefault="002F2644" w:rsidP="005F21D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Члены комиссии:</w:t>
            </w:r>
            <w:r w:rsidR="00727252">
              <w:t xml:space="preserve"> </w:t>
            </w:r>
            <w:r w:rsidR="00727252" w:rsidRPr="00727252">
              <w:rPr>
                <w:rFonts w:eastAsia="Times New Roman"/>
                <w:color w:val="000000"/>
                <w:lang w:eastAsia="ru-RU"/>
              </w:rPr>
              <w:t>Зам генерального директор</w:t>
            </w:r>
            <w:proofErr w:type="gramStart"/>
            <w:r w:rsidR="00727252" w:rsidRPr="00727252"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 w:rsidR="00727252" w:rsidRPr="00727252">
              <w:rPr>
                <w:rFonts w:eastAsia="Times New Roman"/>
                <w:color w:val="000000"/>
                <w:lang w:eastAsia="ru-RU"/>
              </w:rPr>
              <w:t xml:space="preserve"> «УК СТАНДАРТ»</w:t>
            </w:r>
            <w:r w:rsidR="00727252">
              <w:rPr>
                <w:rFonts w:eastAsia="Times New Roman"/>
                <w:color w:val="000000"/>
                <w:lang w:eastAsia="ru-RU"/>
              </w:rPr>
              <w:t xml:space="preserve">             </w:t>
            </w:r>
            <w:r w:rsidR="00727252" w:rsidRPr="00727252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2F2644" w:rsidRPr="002F2644" w:rsidRDefault="002F2644" w:rsidP="005F21D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Представитель</w:t>
            </w:r>
            <w:r w:rsidR="00727252"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2F2644">
              <w:rPr>
                <w:rFonts w:eastAsia="Times New Roman"/>
                <w:color w:val="000000"/>
                <w:lang w:eastAsia="ru-RU"/>
              </w:rPr>
              <w:t>собственников помещений</w:t>
            </w:r>
          </w:p>
          <w:p w:rsidR="002F2644" w:rsidRPr="002F2644" w:rsidRDefault="002F2644" w:rsidP="005F21D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 xml:space="preserve">Собственник помещения № </w:t>
            </w:r>
            <w:r w:rsidR="00727252">
              <w:rPr>
                <w:rFonts w:eastAsia="Times New Roman"/>
                <w:color w:val="000000"/>
                <w:lang w:eastAsia="ru-RU"/>
              </w:rPr>
              <w:t>32-36</w:t>
            </w:r>
            <w:r w:rsidR="005F21D8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</w:t>
            </w:r>
            <w:r w:rsidR="00727252">
              <w:rPr>
                <w:rFonts w:eastAsia="Times New Roman"/>
                <w:color w:val="000000"/>
                <w:lang w:eastAsia="ru-RU"/>
              </w:rPr>
              <w:t xml:space="preserve">                            </w:t>
            </w:r>
            <w:r w:rsidR="005F21D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2F2644">
              <w:rPr>
                <w:rFonts w:eastAsia="Times New Roman"/>
                <w:color w:val="000000"/>
                <w:lang w:eastAsia="ru-RU"/>
              </w:rPr>
              <w:t>Калёнов</w:t>
            </w:r>
            <w:proofErr w:type="spellEnd"/>
            <w:r w:rsidRPr="002F2644">
              <w:rPr>
                <w:rFonts w:eastAsia="Times New Roman"/>
                <w:color w:val="000000"/>
                <w:lang w:eastAsia="ru-RU"/>
              </w:rPr>
              <w:t xml:space="preserve"> А. В.</w:t>
            </w:r>
          </w:p>
          <w:p w:rsidR="005F21D8" w:rsidRDefault="005F21D8" w:rsidP="005F21D8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2F2644" w:rsidRDefault="005F21D8" w:rsidP="005F21D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F21D8">
              <w:rPr>
                <w:rFonts w:eastAsia="Times New Roman"/>
                <w:color w:val="000000"/>
                <w:lang w:eastAsia="ru-RU"/>
              </w:rPr>
              <w:t>произвела общий (весенний) осмотр элементов общего имущества многоквартирного дома.</w:t>
            </w:r>
          </w:p>
          <w:p w:rsidR="005F21D8" w:rsidRDefault="005F21D8" w:rsidP="005F21D8">
            <w:pPr>
              <w:jc w:val="left"/>
            </w:pPr>
            <w:r w:rsidRPr="005F21D8">
              <w:rPr>
                <w:rFonts w:eastAsia="Times New Roman"/>
                <w:color w:val="000000"/>
                <w:lang w:eastAsia="ru-RU"/>
              </w:rPr>
              <w:t>При осмотре установлено следующее:</w:t>
            </w:r>
            <w:r>
              <w:t xml:space="preserve"> </w:t>
            </w:r>
          </w:p>
          <w:p w:rsidR="005F21D8" w:rsidRDefault="005F21D8" w:rsidP="005F21D8"/>
          <w:p w:rsidR="005F21D8" w:rsidRDefault="005F21D8" w:rsidP="005F21D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21D8">
              <w:rPr>
                <w:rFonts w:eastAsia="Times New Roman"/>
                <w:color w:val="000000"/>
                <w:lang w:eastAsia="ru-RU"/>
              </w:rPr>
              <w:t>РЕЗУЛЬТАТЫ ОСМОТРА</w:t>
            </w: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КОНСТРУКЦИЙ И ИНЖЕНЕРНОГО ОБОРУДОВАНИЯ</w:t>
            </w:r>
          </w:p>
          <w:p w:rsidR="005F21D8" w:rsidRPr="002F2644" w:rsidRDefault="005F21D8" w:rsidP="005F21D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F2644" w:rsidRPr="002F2644" w:rsidTr="00727252">
        <w:trPr>
          <w:trHeight w:val="2393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2F2644" w:rsidRPr="002F2644" w:rsidTr="005F21D8">
        <w:trPr>
          <w:trHeight w:val="111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="002F2644" w:rsidRPr="002F2644">
              <w:rPr>
                <w:rFonts w:eastAsia="Times New Roman"/>
                <w:lang w:eastAsia="ru-RU"/>
              </w:rPr>
              <w:t xml:space="preserve"> Процент износа  - 80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5F21D8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Трещины в швах между блоками,  Ширина трещин до 1,5 мм.</w:t>
            </w:r>
            <w:r w:rsidRPr="002F2644">
              <w:rPr>
                <w:rFonts w:eastAsia="Times New Roman"/>
                <w:lang w:eastAsia="ru-RU"/>
              </w:rPr>
              <w:br/>
            </w:r>
          </w:p>
        </w:tc>
      </w:tr>
      <w:tr w:rsidR="002F2644" w:rsidRPr="002F2644" w:rsidTr="005F21D8">
        <w:trPr>
          <w:trHeight w:val="976"/>
        </w:trPr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>Процент износа - 80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5F21D8" w:rsidP="00727252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При визуальном осмотре </w:t>
            </w:r>
            <w:r w:rsidR="00727252">
              <w:rPr>
                <w:rFonts w:eastAsia="Times New Roman"/>
                <w:lang w:eastAsia="ru-RU"/>
              </w:rPr>
              <w:t xml:space="preserve">дефектов </w:t>
            </w:r>
            <w:r>
              <w:rPr>
                <w:rFonts w:eastAsia="Times New Roman"/>
                <w:lang w:eastAsia="ru-RU"/>
              </w:rPr>
              <w:t xml:space="preserve">не </w:t>
            </w:r>
            <w:r w:rsidR="00727252">
              <w:rPr>
                <w:rFonts w:eastAsia="Times New Roman"/>
                <w:lang w:eastAsia="ru-RU"/>
              </w:rPr>
              <w:t>обнаружено</w:t>
            </w:r>
          </w:p>
        </w:tc>
      </w:tr>
      <w:tr w:rsidR="002F2644" w:rsidRPr="002F2644" w:rsidTr="005F21D8">
        <w:trPr>
          <w:trHeight w:val="1967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>Процент износа -80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Выветривание швов; ослабление кирпичной кладки; выпадение отдельных кирпичей; трещины в карнизах и перемычках; увлажнение поверхности стен. Ширина трещин до 2 мм, разрушение швов на глубину до 1 см на площади до 10 % со стороны северного торца - самовольно заделанные оконные проёмы</w:t>
            </w:r>
          </w:p>
        </w:tc>
      </w:tr>
      <w:tr w:rsidR="002F2644" w:rsidRPr="002F2644" w:rsidTr="005F21D8">
        <w:trPr>
          <w:trHeight w:val="97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>Процент износа - 60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</w:t>
            </w:r>
            <w:r w:rsidR="00727252">
              <w:rPr>
                <w:rFonts w:eastAsia="Times New Roman"/>
                <w:lang w:eastAsia="ru-RU"/>
              </w:rPr>
              <w:t xml:space="preserve">в полном объёме </w:t>
            </w:r>
            <w:r w:rsidRPr="002F2644">
              <w:rPr>
                <w:rFonts w:eastAsia="Times New Roman"/>
                <w:lang w:eastAsia="ru-RU"/>
              </w:rPr>
              <w:t xml:space="preserve">не представилось </w:t>
            </w:r>
            <w:proofErr w:type="gramStart"/>
            <w:r w:rsidRPr="002F2644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2F2644">
              <w:rPr>
                <w:rFonts w:eastAsia="Times New Roman"/>
                <w:lang w:eastAsia="ru-RU"/>
              </w:rPr>
              <w:t>.</w:t>
            </w:r>
          </w:p>
        </w:tc>
      </w:tr>
      <w:tr w:rsidR="002F2644" w:rsidRPr="002F2644" w:rsidTr="00727252">
        <w:trPr>
          <w:trHeight w:val="196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>Процент износа  - 80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Выветривание швов; ослабление кирпичной кладки; выпадение отдельных кирпичей; трещины в карнизах и перемычках; увлажнение поверхности стен. Ширина трещин до 2 мм, разрушение швов на глубину до 1 см на площади до 10 % со стороны северного торца - самовольно заделанные оконные проёмы</w:t>
            </w:r>
          </w:p>
        </w:tc>
      </w:tr>
      <w:tr w:rsidR="002F2644" w:rsidRPr="002F2644" w:rsidTr="005F21D8">
        <w:trPr>
          <w:trHeight w:val="196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>Процент износа  -80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Выветривание швов; ослабление кирпичной кладки; выпадение отдельных кирпичей; трещины в карнизах и перемычках; увлажнение поверхности стен. Ширина трещин до 2 мм, разрушение швов на глубину до 1 см на площади до 10 % со стороны северного торца - самовольно заделанные оконные проёмы</w:t>
            </w:r>
          </w:p>
        </w:tc>
      </w:tr>
      <w:tr w:rsidR="002F2644" w:rsidRPr="002F2644" w:rsidTr="005F21D8">
        <w:trPr>
          <w:trHeight w:val="97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>Процент износа - 80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 xml:space="preserve">Частичное отсутствие водосточных труб до уровня 2-го этажа со стороны лицевого и тыльного фасадов. </w:t>
            </w:r>
          </w:p>
        </w:tc>
      </w:tr>
      <w:tr w:rsidR="002F2644" w:rsidRPr="002F2644" w:rsidTr="005F21D8">
        <w:trPr>
          <w:trHeight w:val="111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>Процент износа - 60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 xml:space="preserve">Провести визуальный осмотр всех перекрытий </w:t>
            </w:r>
            <w:r w:rsidR="00727252">
              <w:rPr>
                <w:rFonts w:eastAsia="Times New Roman"/>
                <w:lang w:eastAsia="ru-RU"/>
              </w:rPr>
              <w:t xml:space="preserve">в полном объёме </w:t>
            </w:r>
            <w:r w:rsidRPr="002F2644">
              <w:rPr>
                <w:rFonts w:eastAsia="Times New Roman"/>
                <w:lang w:eastAsia="ru-RU"/>
              </w:rPr>
              <w:t>не представилось возможности.</w:t>
            </w:r>
          </w:p>
        </w:tc>
      </w:tr>
      <w:tr w:rsidR="002F2644" w:rsidRPr="002F2644" w:rsidTr="005F21D8">
        <w:trPr>
          <w:trHeight w:val="110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="002F2644" w:rsidRPr="002F2644">
              <w:rPr>
                <w:rFonts w:eastAsia="Times New Roman"/>
                <w:lang w:eastAsia="ru-RU"/>
              </w:rPr>
              <w:t xml:space="preserve"> Процент износа - 80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Отмостка отсутствует. Вдоль всех фасадов и северного торца - заасфальтированные проезды и тротуар.</w:t>
            </w:r>
          </w:p>
        </w:tc>
      </w:tr>
      <w:tr w:rsidR="002F2644" w:rsidRPr="002F2644" w:rsidTr="005F21D8">
        <w:trPr>
          <w:trHeight w:val="140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Pr="00D52DAF">
              <w:rPr>
                <w:rFonts w:eastAsia="Times New Roman"/>
                <w:lang w:eastAsia="ru-RU"/>
              </w:rPr>
              <w:t>аботоспособное</w:t>
            </w:r>
            <w:r w:rsidR="002F2644" w:rsidRPr="002F2644">
              <w:rPr>
                <w:rFonts w:eastAsia="Times New Roman"/>
                <w:lang w:eastAsia="ru-RU"/>
              </w:rPr>
              <w:t>. Процент износа  - 40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727252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При визуальном осмотре дефект</w:t>
            </w:r>
            <w:r w:rsidR="00727252">
              <w:rPr>
                <w:rFonts w:eastAsia="Times New Roman"/>
                <w:lang w:eastAsia="ru-RU"/>
              </w:rPr>
              <w:t>ы</w:t>
            </w:r>
            <w:r w:rsidRPr="002F2644">
              <w:rPr>
                <w:rFonts w:eastAsia="Times New Roman"/>
                <w:lang w:eastAsia="ru-RU"/>
              </w:rPr>
              <w:t xml:space="preserve"> не о</w:t>
            </w:r>
            <w:r w:rsidR="00727252">
              <w:rPr>
                <w:rFonts w:eastAsia="Times New Roman"/>
                <w:lang w:eastAsia="ru-RU"/>
              </w:rPr>
              <w:t>бнаружены</w:t>
            </w:r>
            <w:r w:rsidRPr="002F2644">
              <w:rPr>
                <w:rFonts w:eastAsia="Times New Roman"/>
                <w:lang w:eastAsia="ru-RU"/>
              </w:rPr>
              <w:t>.</w:t>
            </w:r>
            <w:r w:rsidR="005F21D8">
              <w:rPr>
                <w:rFonts w:eastAsia="Times New Roman"/>
                <w:lang w:eastAsia="ru-RU"/>
              </w:rPr>
              <w:t xml:space="preserve"> </w:t>
            </w:r>
            <w:r w:rsidRPr="002F2644">
              <w:rPr>
                <w:rFonts w:eastAsia="Times New Roman"/>
                <w:lang w:eastAsia="ru-RU"/>
              </w:rPr>
              <w:t>Выходы на чердак не оборудованы шахтными ограждениями, препятствующими осыпанию утеплителя. Отсутствует утеплитель на чердаке 2 подъезда.</w:t>
            </w:r>
          </w:p>
        </w:tc>
      </w:tr>
      <w:tr w:rsidR="002F2644" w:rsidRPr="002F2644" w:rsidTr="00D52DAF">
        <w:trPr>
          <w:trHeight w:val="97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D52DAF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>Процент износа - 80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Мелкие сколы и трещины отдельных плиток на площади до 20 %</w:t>
            </w:r>
          </w:p>
        </w:tc>
      </w:tr>
      <w:tr w:rsidR="002F2644" w:rsidRPr="002F2644" w:rsidTr="005F21D8">
        <w:trPr>
          <w:trHeight w:val="963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D52DAF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>Процент износа  - 60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</w:t>
            </w:r>
            <w:r w:rsidR="00727252">
              <w:rPr>
                <w:rFonts w:eastAsia="Times New Roman"/>
                <w:lang w:eastAsia="ru-RU"/>
              </w:rPr>
              <w:t xml:space="preserve">в полном объёме </w:t>
            </w:r>
            <w:r w:rsidRPr="002F2644">
              <w:rPr>
                <w:rFonts w:eastAsia="Times New Roman"/>
                <w:lang w:eastAsia="ru-RU"/>
              </w:rPr>
              <w:t xml:space="preserve">не представилось </w:t>
            </w:r>
            <w:proofErr w:type="gramStart"/>
            <w:r w:rsidRPr="002F2644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2F2644">
              <w:rPr>
                <w:rFonts w:eastAsia="Times New Roman"/>
                <w:lang w:eastAsia="ru-RU"/>
              </w:rPr>
              <w:t>.</w:t>
            </w:r>
          </w:p>
        </w:tc>
      </w:tr>
      <w:tr w:rsidR="002F2644" w:rsidRPr="002F2644" w:rsidTr="00D52DAF">
        <w:trPr>
          <w:trHeight w:val="55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D52DAF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</w:t>
            </w:r>
            <w:r w:rsidRPr="00D52DAF">
              <w:rPr>
                <w:rFonts w:eastAsia="Times New Roman"/>
                <w:lang w:eastAsia="ru-RU"/>
              </w:rPr>
              <w:t>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 xml:space="preserve">Процент износа - </w:t>
            </w: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 xml:space="preserve">При визуальном осмотре </w:t>
            </w:r>
            <w:r w:rsidR="00727252" w:rsidRPr="00727252">
              <w:rPr>
                <w:rFonts w:eastAsia="Times New Roman"/>
                <w:lang w:eastAsia="ru-RU"/>
              </w:rPr>
              <w:t>дефекты не обнаружены</w:t>
            </w:r>
            <w:r w:rsidRPr="002F2644">
              <w:rPr>
                <w:rFonts w:eastAsia="Times New Roman"/>
                <w:lang w:eastAsia="ru-RU"/>
              </w:rPr>
              <w:t>.</w:t>
            </w:r>
          </w:p>
        </w:tc>
      </w:tr>
      <w:tr w:rsidR="002F2644" w:rsidRPr="002F2644" w:rsidTr="00D52DAF">
        <w:trPr>
          <w:trHeight w:val="73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D52DAF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</w:t>
            </w:r>
            <w:r w:rsidRPr="00D52DAF">
              <w:rPr>
                <w:rFonts w:eastAsia="Times New Roman"/>
                <w:lang w:eastAsia="ru-RU"/>
              </w:rPr>
              <w:t>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>Процент износа -</w:t>
            </w:r>
            <w:r>
              <w:rPr>
                <w:rFonts w:eastAsia="Times New Roman"/>
                <w:lang w:eastAsia="ru-RU"/>
              </w:rPr>
              <w:t xml:space="preserve"> 30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727252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Тамбурные двери отсутствуют.</w:t>
            </w:r>
            <w:r w:rsidR="005F21D8">
              <w:rPr>
                <w:rFonts w:eastAsia="Times New Roman"/>
                <w:lang w:eastAsia="ru-RU"/>
              </w:rPr>
              <w:t xml:space="preserve"> </w:t>
            </w:r>
            <w:r w:rsidRPr="002F2644">
              <w:rPr>
                <w:rFonts w:eastAsia="Times New Roman"/>
                <w:lang w:eastAsia="ru-RU"/>
              </w:rPr>
              <w:t>При визуальном осмотре ины</w:t>
            </w:r>
            <w:r w:rsidR="00727252">
              <w:rPr>
                <w:rFonts w:eastAsia="Times New Roman"/>
                <w:lang w:eastAsia="ru-RU"/>
              </w:rPr>
              <w:t>е</w:t>
            </w:r>
            <w:r w:rsidRPr="002F2644">
              <w:rPr>
                <w:rFonts w:eastAsia="Times New Roman"/>
                <w:lang w:eastAsia="ru-RU"/>
              </w:rPr>
              <w:t xml:space="preserve"> </w:t>
            </w:r>
            <w:r w:rsidR="00727252" w:rsidRPr="00727252">
              <w:rPr>
                <w:rFonts w:eastAsia="Times New Roman"/>
                <w:lang w:eastAsia="ru-RU"/>
              </w:rPr>
              <w:t>дефекты не обнаружены</w:t>
            </w:r>
            <w:r w:rsidRPr="002F2644">
              <w:rPr>
                <w:rFonts w:eastAsia="Times New Roman"/>
                <w:lang w:eastAsia="ru-RU"/>
              </w:rPr>
              <w:t>.</w:t>
            </w:r>
          </w:p>
        </w:tc>
      </w:tr>
      <w:tr w:rsidR="002F2644" w:rsidRPr="002F2644" w:rsidTr="005F21D8">
        <w:trPr>
          <w:trHeight w:val="97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>Процент износа  - 80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 xml:space="preserve">При визуальном осмотре </w:t>
            </w:r>
            <w:r w:rsidR="00727252" w:rsidRPr="00727252">
              <w:rPr>
                <w:rFonts w:eastAsia="Times New Roman"/>
                <w:lang w:eastAsia="ru-RU"/>
              </w:rPr>
              <w:t>дефекты не обнаружены</w:t>
            </w:r>
            <w:r w:rsidRPr="002F2644">
              <w:rPr>
                <w:rFonts w:eastAsia="Times New Roman"/>
                <w:lang w:eastAsia="ru-RU"/>
              </w:rPr>
              <w:t>.</w:t>
            </w:r>
          </w:p>
        </w:tc>
      </w:tr>
      <w:tr w:rsidR="002F2644" w:rsidRPr="002F2644" w:rsidTr="005F21D8">
        <w:trPr>
          <w:trHeight w:val="97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r w:rsidR="002F2644" w:rsidRPr="002F2644">
              <w:rPr>
                <w:rFonts w:eastAsia="Times New Roman"/>
                <w:lang w:eastAsia="ru-RU"/>
              </w:rPr>
              <w:t>. Процент износа - 60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 xml:space="preserve">При визуальном осмотре </w:t>
            </w:r>
            <w:r w:rsidR="00727252" w:rsidRPr="00727252">
              <w:rPr>
                <w:rFonts w:eastAsia="Times New Roman"/>
                <w:lang w:eastAsia="ru-RU"/>
              </w:rPr>
              <w:t>дефекты не обнаружены</w:t>
            </w:r>
            <w:r w:rsidRPr="002F2644">
              <w:rPr>
                <w:rFonts w:eastAsia="Times New Roman"/>
                <w:lang w:eastAsia="ru-RU"/>
              </w:rPr>
              <w:t>.</w:t>
            </w:r>
          </w:p>
        </w:tc>
      </w:tr>
      <w:tr w:rsidR="002F2644" w:rsidRPr="002F2644" w:rsidTr="005F21D8">
        <w:trPr>
          <w:trHeight w:val="196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>Процент износа  -75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 xml:space="preserve">Штукатурка: Глубокие трещины, мелкие пробоины, отслоение накрывочного слоя местами, окраска водными составами: Окрасочный слой местами потемнел и загрязнился, в отдельных местах поврежден, окраска </w:t>
            </w:r>
            <w:r w:rsidR="005F21D8" w:rsidRPr="002F2644">
              <w:rPr>
                <w:rFonts w:eastAsia="Times New Roman"/>
                <w:lang w:eastAsia="ru-RU"/>
              </w:rPr>
              <w:t>масляными</w:t>
            </w:r>
            <w:r w:rsidRPr="002F2644">
              <w:rPr>
                <w:rFonts w:eastAsia="Times New Roman"/>
                <w:lang w:eastAsia="ru-RU"/>
              </w:rPr>
              <w:t xml:space="preserve"> составами: Потемнение и загрязнение окрасочного слоя, матовые пятна и потеки</w:t>
            </w:r>
          </w:p>
        </w:tc>
      </w:tr>
      <w:tr w:rsidR="002F2644" w:rsidRPr="002F2644" w:rsidTr="005F21D8">
        <w:trPr>
          <w:trHeight w:val="267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2DAF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Аварийное</w:t>
            </w:r>
          </w:p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Процент износа - 80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 xml:space="preserve">Массовое повреждение трубопроводов (стояков) ржавчиной, повсеместная коррозия на элементах системы отопления, следы ремонта отдельными местами, неудовлетворительная работа отопительных приборов и запорной арматуры в местах общего пользования, их закипание; значительное нарушение теплоизоляции трубопроводов. Предельный срок эксплуатации трубопроводов и запорной арматуры истёк. </w:t>
            </w:r>
          </w:p>
        </w:tc>
      </w:tr>
      <w:tr w:rsidR="002F2644" w:rsidRPr="002F2644" w:rsidTr="005F21D8">
        <w:trPr>
          <w:trHeight w:val="673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5F21D8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 </w:t>
            </w:r>
          </w:p>
        </w:tc>
      </w:tr>
      <w:tr w:rsidR="002F2644" w:rsidRPr="002F2644" w:rsidTr="005F21D8">
        <w:trPr>
          <w:trHeight w:val="9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5F21D8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 </w:t>
            </w:r>
          </w:p>
        </w:tc>
      </w:tr>
      <w:tr w:rsidR="002F2644" w:rsidRPr="002F2644" w:rsidTr="005F21D8">
        <w:trPr>
          <w:trHeight w:val="140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2DAF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Аварийное</w:t>
            </w:r>
          </w:p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Процент износа  -80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способом.</w:t>
            </w:r>
          </w:p>
        </w:tc>
      </w:tr>
      <w:tr w:rsidR="002F2644" w:rsidRPr="002F2644" w:rsidTr="005F21D8">
        <w:trPr>
          <w:trHeight w:val="97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Отсутствует по конструктивным решениям.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 </w:t>
            </w:r>
          </w:p>
        </w:tc>
      </w:tr>
      <w:tr w:rsidR="002F2644" w:rsidRPr="002F2644" w:rsidTr="005F21D8">
        <w:trPr>
          <w:trHeight w:val="9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5F21D8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 </w:t>
            </w:r>
          </w:p>
        </w:tc>
      </w:tr>
      <w:tr w:rsidR="002F2644" w:rsidRPr="002F2644" w:rsidTr="005F21D8">
        <w:trPr>
          <w:trHeight w:val="252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2DAF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Аварийное</w:t>
            </w:r>
          </w:p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Процент износа  - 80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 xml:space="preserve">Капельные течи в местах врезки кранов и запорной арматуры; отдельные повреждения трубопроводов (свищи, течи); поражение коррозией отдельных участков трубопроводов; Расстройство арматуры (до 40 %); следы ремонта трубопроводов (хомуты, заварка, замена отдельных участков); значительная коррозия трубопроводов Предельный срок эксплуатации трубопроводов и запорной арматуры истёк  </w:t>
            </w:r>
          </w:p>
        </w:tc>
      </w:tr>
      <w:tr w:rsidR="002F2644" w:rsidRPr="002F2644" w:rsidTr="005F21D8">
        <w:trPr>
          <w:trHeight w:val="92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 xml:space="preserve">Отсутствуют. 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 </w:t>
            </w:r>
          </w:p>
        </w:tc>
      </w:tr>
      <w:tr w:rsidR="002F2644" w:rsidRPr="002F2644" w:rsidTr="005F21D8">
        <w:trPr>
          <w:trHeight w:val="643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5F21D8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 </w:t>
            </w:r>
          </w:p>
        </w:tc>
      </w:tr>
      <w:tr w:rsidR="002F2644" w:rsidRPr="002F2644" w:rsidTr="005F21D8">
        <w:trPr>
          <w:trHeight w:val="97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5F21D8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 </w:t>
            </w:r>
          </w:p>
        </w:tc>
      </w:tr>
      <w:tr w:rsidR="002F2644" w:rsidRPr="002F2644" w:rsidTr="005F21D8">
        <w:trPr>
          <w:trHeight w:val="124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="002F2644" w:rsidRPr="002F2644">
              <w:rPr>
                <w:rFonts w:eastAsia="Times New Roman"/>
                <w:lang w:eastAsia="ru-RU"/>
              </w:rPr>
              <w:t xml:space="preserve"> Процент износа  - 80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Местами течи в местах присоединения приборов и в стыках трубопроводов; предельный срок эксплуатации трубопроводов и фасонной арматуры истёк</w:t>
            </w:r>
          </w:p>
        </w:tc>
      </w:tr>
      <w:tr w:rsidR="002F2644" w:rsidRPr="002F2644" w:rsidTr="005F21D8">
        <w:trPr>
          <w:trHeight w:val="296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="002F2644" w:rsidRPr="002F2644">
              <w:rPr>
                <w:rFonts w:eastAsia="Times New Roman"/>
                <w:lang w:eastAsia="ru-RU"/>
              </w:rPr>
              <w:t xml:space="preserve"> Процент износа  - 80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Полная потеря эластичности изоляции проводов, значительные повреждения магистральных сетей и приборов, следы ремонта системы с частичной заменой сетей и приборов отдельными местам</w:t>
            </w:r>
            <w:r w:rsidR="005F21D8">
              <w:rPr>
                <w:rFonts w:eastAsia="Times New Roman"/>
                <w:lang w:eastAsia="ru-RU"/>
              </w:rPr>
              <w:t>и, наличие временных прокладок. Э</w:t>
            </w:r>
            <w:r w:rsidRPr="002F2644">
              <w:rPr>
                <w:rFonts w:eastAsia="Times New Roman"/>
                <w:lang w:eastAsia="ru-RU"/>
              </w:rPr>
              <w:t xml:space="preserve">лектропроводка выполнена двухжильной, что не соответствует  современным требованиям, согласно которым электропроводка должна быть трёхжильная. Предельный срок эксплуатации магистралей электроснабжения и </w:t>
            </w:r>
            <w:proofErr w:type="gramStart"/>
            <w:r w:rsidRPr="002F2644">
              <w:rPr>
                <w:rFonts w:eastAsia="Times New Roman"/>
                <w:lang w:eastAsia="ru-RU"/>
              </w:rPr>
              <w:t>ВРУ</w:t>
            </w:r>
            <w:proofErr w:type="gramEnd"/>
            <w:r w:rsidRPr="002F2644">
              <w:rPr>
                <w:rFonts w:eastAsia="Times New Roman"/>
                <w:lang w:eastAsia="ru-RU"/>
              </w:rPr>
              <w:t xml:space="preserve"> истёк  </w:t>
            </w:r>
          </w:p>
        </w:tc>
      </w:tr>
      <w:tr w:rsidR="00D52DAF" w:rsidRPr="002F2644" w:rsidTr="0010463E">
        <w:trPr>
          <w:trHeight w:val="97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DAF" w:rsidRPr="002F2644" w:rsidRDefault="00D52DAF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2DAF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2DAF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r w:rsidRPr="00D52DAF">
              <w:rPr>
                <w:rFonts w:eastAsia="Times New Roman"/>
                <w:lang w:eastAsia="ru-RU"/>
              </w:rPr>
              <w:t>В соответствии с положениями  Федерального Закона от 26.03.2003 г. № 35-ФЗ «Об электроэнергетике» с 01.07. 2020 года,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2F2644" w:rsidRPr="002F2644" w:rsidTr="005F21D8">
        <w:trPr>
          <w:trHeight w:val="9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2DAF">
              <w:rPr>
                <w:rFonts w:eastAsia="Times New Roman"/>
                <w:lang w:eastAsia="ru-RU"/>
              </w:rPr>
              <w:t>Ограниченно-работоспособное</w:t>
            </w:r>
            <w:proofErr w:type="gramEnd"/>
            <w:r w:rsidRPr="00D52DAF">
              <w:rPr>
                <w:rFonts w:eastAsia="Times New Roman"/>
                <w:lang w:eastAsia="ru-RU"/>
              </w:rPr>
              <w:t xml:space="preserve"> </w:t>
            </w:r>
            <w:r w:rsidR="002F2644" w:rsidRPr="002F2644">
              <w:rPr>
                <w:rFonts w:eastAsia="Times New Roman"/>
                <w:lang w:eastAsia="ru-RU"/>
              </w:rPr>
              <w:t>Процент износа - 60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5F21D8" w:rsidP="002F2644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Самовольно заделан</w:t>
            </w:r>
            <w:r w:rsidR="002F2644" w:rsidRPr="002F2644">
              <w:rPr>
                <w:rFonts w:eastAsia="Times New Roman"/>
                <w:lang w:eastAsia="ru-RU"/>
              </w:rPr>
              <w:t xml:space="preserve">ы и /или </w:t>
            </w:r>
            <w:r w:rsidRPr="002F2644">
              <w:rPr>
                <w:rFonts w:eastAsia="Times New Roman"/>
                <w:lang w:eastAsia="ru-RU"/>
              </w:rPr>
              <w:t>засорены</w:t>
            </w:r>
            <w:r w:rsidR="002F2644" w:rsidRPr="002F2644">
              <w:rPr>
                <w:rFonts w:eastAsia="Times New Roman"/>
                <w:lang w:eastAsia="ru-RU"/>
              </w:rPr>
              <w:t xml:space="preserve">  выпуски вытяжной вентиляции в 1 -ом и  2-ом подъезде.</w:t>
            </w:r>
          </w:p>
        </w:tc>
      </w:tr>
      <w:tr w:rsidR="002F2644" w:rsidRPr="002F2644" w:rsidTr="005F21D8">
        <w:trPr>
          <w:trHeight w:val="39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5F21D8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 </w:t>
            </w:r>
          </w:p>
        </w:tc>
      </w:tr>
      <w:tr w:rsidR="002F2644" w:rsidRPr="002F2644" w:rsidTr="005F21D8">
        <w:trPr>
          <w:trHeight w:val="69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5F21D8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 </w:t>
            </w:r>
          </w:p>
        </w:tc>
      </w:tr>
      <w:tr w:rsidR="002F2644" w:rsidRPr="002F2644" w:rsidTr="005F21D8">
        <w:trPr>
          <w:trHeight w:val="97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5F21D8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 </w:t>
            </w:r>
          </w:p>
        </w:tc>
      </w:tr>
      <w:tr w:rsidR="00D52DAF" w:rsidRPr="002F2644" w:rsidTr="00D52DAF">
        <w:trPr>
          <w:trHeight w:val="68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DAF" w:rsidRPr="002F2644" w:rsidRDefault="00D52DAF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2DAF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0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2DAF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Не обслуживается персоналом ООО "УК СТАНДАРТ"</w:t>
            </w:r>
          </w:p>
          <w:p w:rsidR="00D52DAF" w:rsidRPr="002F2644" w:rsidRDefault="00D52DAF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 </w:t>
            </w:r>
          </w:p>
        </w:tc>
      </w:tr>
      <w:tr w:rsidR="002F2644" w:rsidRPr="002F2644" w:rsidTr="005F21D8">
        <w:trPr>
          <w:trHeight w:val="69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 xml:space="preserve">Отсутствует. 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lang w:eastAsia="ru-RU"/>
              </w:rPr>
            </w:pPr>
            <w:r w:rsidRPr="002F2644">
              <w:rPr>
                <w:rFonts w:eastAsia="Times New Roman"/>
                <w:lang w:eastAsia="ru-RU"/>
              </w:rPr>
              <w:t> </w:t>
            </w:r>
          </w:p>
        </w:tc>
      </w:tr>
      <w:tr w:rsidR="002F2644" w:rsidRPr="002F2644" w:rsidTr="002F2644">
        <w:trPr>
          <w:trHeight w:val="1538"/>
        </w:trPr>
        <w:tc>
          <w:tcPr>
            <w:tcW w:w="1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На основании результатов общего (весеннего) осмотра комиссия считает, что здание многоквартирного дома по адресу:  ул. Абрекская, 4, г. Владивосток, находится в ограниченно-работоспособном состоянии.                                                                  Необходимо проведение следующих работ:</w:t>
            </w:r>
          </w:p>
        </w:tc>
      </w:tr>
      <w:tr w:rsidR="002F2644" w:rsidRPr="002F2644" w:rsidTr="002F2644">
        <w:trPr>
          <w:trHeight w:val="2175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644" w:rsidRPr="002F2644" w:rsidRDefault="002F2644" w:rsidP="002F264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F2644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2F2644" w:rsidRPr="002F2644" w:rsidTr="005F21D8">
        <w:trPr>
          <w:trHeight w:val="78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spacing w:after="40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Цоколь</w:t>
            </w:r>
            <w:proofErr w:type="gramStart"/>
            <w:r w:rsidRPr="002F2644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2F2644">
              <w:rPr>
                <w:rFonts w:eastAsia="Times New Roman"/>
                <w:color w:val="000000"/>
                <w:lang w:eastAsia="ru-RU"/>
              </w:rPr>
              <w:t xml:space="preserve"> Стены наружные, Фасад, Несущие и ограждающие конструкции  Дверные заполнения Лестничные клетки Общие коридоры и тамбуры Водостоки</w:t>
            </w:r>
          </w:p>
        </w:tc>
      </w:tr>
      <w:tr w:rsidR="002F2644" w:rsidRPr="002F2644" w:rsidTr="005F21D8">
        <w:trPr>
          <w:trHeight w:val="10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spacing w:after="40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 xml:space="preserve">Система отопления  Элеваторные узлы системы отопления Система холодного водоснабжения  Система электроснабжения и освещения Общедомовые узлы учета потребления электроэнергии Система канализации </w:t>
            </w:r>
          </w:p>
        </w:tc>
      </w:tr>
      <w:tr w:rsidR="002F2644" w:rsidRPr="002F2644" w:rsidTr="005F21D8">
        <w:trPr>
          <w:trHeight w:val="102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F2644">
              <w:rPr>
                <w:rFonts w:eastAsia="Times New Roman"/>
                <w:color w:val="000000"/>
                <w:lang w:eastAsia="ru-RU"/>
              </w:rPr>
              <w:t>После окончания капитальных ремонтов систем отопления,  ХВС, электроснабжения,  - провести в полном объёме энергетическое обследование в части определения</w:t>
            </w:r>
            <w:r w:rsidR="005F21D8">
              <w:rPr>
                <w:rFonts w:eastAsia="Times New Roman"/>
                <w:color w:val="000000"/>
                <w:lang w:eastAsia="ru-RU"/>
              </w:rPr>
              <w:t xml:space="preserve"> объектов и объём</w:t>
            </w:r>
            <w:r w:rsidRPr="002F2644">
              <w:rPr>
                <w:rFonts w:eastAsia="Times New Roman"/>
                <w:color w:val="000000"/>
                <w:lang w:eastAsia="ru-RU"/>
              </w:rPr>
              <w:t>у теплопотерь.</w:t>
            </w:r>
          </w:p>
        </w:tc>
      </w:tr>
      <w:tr w:rsidR="002F2644" w:rsidRPr="002F2644" w:rsidTr="002F2644">
        <w:trPr>
          <w:trHeight w:val="39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644" w:rsidRPr="002F2644" w:rsidRDefault="002F2644" w:rsidP="002F264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44" w:rsidRPr="002F2644" w:rsidRDefault="002F2644" w:rsidP="002F2644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F2644" w:rsidRDefault="002F2644" w:rsidP="008D323B">
      <w:pPr>
        <w:jc w:val="both"/>
      </w:pPr>
    </w:p>
    <w:p w:rsidR="008D323B" w:rsidRDefault="008D323B" w:rsidP="008D323B">
      <w:pPr>
        <w:jc w:val="left"/>
        <w:rPr>
          <w:rFonts w:eastAsia="Times New Roman"/>
          <w:color w:val="000000"/>
          <w:lang w:eastAsia="ru-RU"/>
        </w:rPr>
      </w:pPr>
      <w:r w:rsidRPr="002F2644">
        <w:rPr>
          <w:rFonts w:eastAsia="Times New Roman"/>
          <w:b/>
          <w:bCs/>
          <w:color w:val="000000"/>
          <w:lang w:eastAsia="ru-RU"/>
        </w:rPr>
        <w:t>Подписи:</w:t>
      </w:r>
      <w:r w:rsidRPr="002F2644">
        <w:rPr>
          <w:rFonts w:eastAsia="Times New Roman"/>
          <w:color w:val="000000"/>
          <w:lang w:eastAsia="ru-RU"/>
        </w:rPr>
        <w:t xml:space="preserve"> </w:t>
      </w:r>
    </w:p>
    <w:p w:rsidR="00727252" w:rsidRDefault="008D323B" w:rsidP="008D323B">
      <w:pPr>
        <w:jc w:val="left"/>
        <w:rPr>
          <w:rFonts w:eastAsia="Times New Roman"/>
          <w:color w:val="000000"/>
          <w:lang w:eastAsia="ru-RU"/>
        </w:rPr>
      </w:pPr>
      <w:r w:rsidRPr="002F2644">
        <w:rPr>
          <w:rFonts w:eastAsia="Times New Roman"/>
          <w:color w:val="000000"/>
          <w:lang w:eastAsia="ru-RU"/>
        </w:rPr>
        <w:t>Председатель комиссии:</w:t>
      </w:r>
      <w:r>
        <w:rPr>
          <w:rFonts w:eastAsia="Times New Roman"/>
          <w:color w:val="000000"/>
          <w:lang w:eastAsia="ru-RU"/>
        </w:rPr>
        <w:t xml:space="preserve">   </w:t>
      </w:r>
      <w:r w:rsidR="00727252" w:rsidRPr="00727252">
        <w:rPr>
          <w:rFonts w:eastAsia="Times New Roman"/>
          <w:color w:val="000000"/>
          <w:lang w:eastAsia="ru-RU"/>
        </w:rPr>
        <w:t xml:space="preserve">Главный Инженер ООО "УК СТАНДАРТ"   </w:t>
      </w:r>
      <w:r w:rsidR="00727252">
        <w:rPr>
          <w:rFonts w:eastAsia="Times New Roman"/>
          <w:color w:val="000000"/>
          <w:lang w:eastAsia="ru-RU"/>
        </w:rPr>
        <w:t xml:space="preserve">                                  </w:t>
      </w:r>
      <w:r w:rsidR="00727252" w:rsidRPr="00727252">
        <w:rPr>
          <w:rFonts w:eastAsia="Times New Roman"/>
          <w:color w:val="000000"/>
          <w:lang w:eastAsia="ru-RU"/>
        </w:rPr>
        <w:t xml:space="preserve"> </w:t>
      </w:r>
      <w:r w:rsidR="00727252">
        <w:rPr>
          <w:rFonts w:eastAsia="Times New Roman"/>
          <w:color w:val="000000"/>
          <w:lang w:eastAsia="ru-RU"/>
        </w:rPr>
        <w:t xml:space="preserve"> Цылев А.А. </w:t>
      </w:r>
    </w:p>
    <w:p w:rsidR="008D323B" w:rsidRPr="002F2644" w:rsidRDefault="00727252" w:rsidP="008D323B">
      <w:pPr>
        <w:jc w:val="left"/>
        <w:rPr>
          <w:rFonts w:eastAsia="Times New Roman"/>
          <w:color w:val="000000"/>
          <w:lang w:eastAsia="ru-RU"/>
        </w:rPr>
      </w:pPr>
      <w:r w:rsidRPr="00727252">
        <w:rPr>
          <w:rFonts w:eastAsia="Times New Roman"/>
          <w:color w:val="000000"/>
          <w:lang w:eastAsia="ru-RU"/>
        </w:rPr>
        <w:t>Члены комиссии:</w:t>
      </w:r>
      <w:r>
        <w:rPr>
          <w:rFonts w:eastAsia="Times New Roman"/>
          <w:color w:val="000000"/>
          <w:lang w:eastAsia="ru-RU"/>
        </w:rPr>
        <w:t xml:space="preserve"> </w:t>
      </w:r>
      <w:r w:rsidR="008D323B">
        <w:rPr>
          <w:rFonts w:eastAsia="Times New Roman"/>
          <w:color w:val="000000"/>
          <w:lang w:eastAsia="ru-RU"/>
        </w:rPr>
        <w:t xml:space="preserve">Зам генерального </w:t>
      </w:r>
      <w:r w:rsidR="008D323B" w:rsidRPr="002F2644">
        <w:rPr>
          <w:rFonts w:eastAsia="Times New Roman"/>
          <w:color w:val="000000"/>
          <w:lang w:eastAsia="ru-RU"/>
        </w:rPr>
        <w:t>директор</w:t>
      </w:r>
      <w:proofErr w:type="gramStart"/>
      <w:r w:rsidR="008D323B" w:rsidRPr="002F2644">
        <w:rPr>
          <w:rFonts w:eastAsia="Times New Roman"/>
          <w:color w:val="000000"/>
          <w:lang w:eastAsia="ru-RU"/>
        </w:rPr>
        <w:t>а ООО</w:t>
      </w:r>
      <w:proofErr w:type="gramEnd"/>
      <w:r w:rsidR="008D323B" w:rsidRPr="002F2644">
        <w:rPr>
          <w:rFonts w:eastAsia="Times New Roman"/>
          <w:color w:val="000000"/>
          <w:lang w:eastAsia="ru-RU"/>
        </w:rPr>
        <w:t xml:space="preserve"> "УК СТАНДАРТ"</w:t>
      </w:r>
      <w:r w:rsidR="008D323B">
        <w:rPr>
          <w:rFonts w:eastAsia="Times New Roman"/>
          <w:color w:val="000000"/>
          <w:lang w:eastAsia="ru-RU"/>
        </w:rPr>
        <w:t xml:space="preserve">   </w:t>
      </w:r>
      <w:r>
        <w:rPr>
          <w:rFonts w:eastAsia="Times New Roman"/>
          <w:color w:val="000000"/>
          <w:lang w:eastAsia="ru-RU"/>
        </w:rPr>
        <w:t xml:space="preserve">                                  </w:t>
      </w:r>
      <w:bookmarkStart w:id="0" w:name="_GoBack"/>
      <w:bookmarkEnd w:id="0"/>
      <w:r w:rsidR="008D323B" w:rsidRPr="002F2644">
        <w:rPr>
          <w:rFonts w:eastAsia="Times New Roman"/>
          <w:color w:val="000000"/>
          <w:lang w:eastAsia="ru-RU"/>
        </w:rPr>
        <w:t>Климовский А.Д.</w:t>
      </w:r>
    </w:p>
    <w:p w:rsidR="008D323B" w:rsidRPr="002F2644" w:rsidRDefault="008D323B" w:rsidP="008D323B">
      <w:pPr>
        <w:jc w:val="both"/>
      </w:pPr>
      <w:r w:rsidRPr="002F2644">
        <w:rPr>
          <w:rFonts w:eastAsia="Times New Roman"/>
          <w:color w:val="000000"/>
          <w:lang w:eastAsia="ru-RU"/>
        </w:rPr>
        <w:t>Представитель  собственников помещений:</w:t>
      </w:r>
      <w:r>
        <w:rPr>
          <w:rFonts w:eastAsia="Times New Roman"/>
          <w:color w:val="000000"/>
          <w:lang w:eastAsia="ru-RU"/>
        </w:rPr>
        <w:t xml:space="preserve">  </w:t>
      </w:r>
      <w:r w:rsidR="00727252" w:rsidRPr="00727252">
        <w:rPr>
          <w:rFonts w:eastAsia="Times New Roman"/>
          <w:color w:val="000000"/>
          <w:lang w:eastAsia="ru-RU"/>
        </w:rPr>
        <w:t>Собственник помещения № 32-36</w:t>
      </w:r>
      <w:r w:rsidR="00727252">
        <w:rPr>
          <w:rFonts w:eastAsia="Times New Roman"/>
          <w:color w:val="000000"/>
          <w:lang w:eastAsia="ru-RU"/>
        </w:rPr>
        <w:t xml:space="preserve">                    </w:t>
      </w:r>
      <w:proofErr w:type="spellStart"/>
      <w:r>
        <w:rPr>
          <w:rFonts w:eastAsia="Times New Roman"/>
          <w:color w:val="000000"/>
          <w:lang w:eastAsia="ru-RU"/>
        </w:rPr>
        <w:t>Калёнов</w:t>
      </w:r>
      <w:proofErr w:type="spellEnd"/>
      <w:r>
        <w:rPr>
          <w:rFonts w:eastAsia="Times New Roman"/>
          <w:color w:val="000000"/>
          <w:lang w:eastAsia="ru-RU"/>
        </w:rPr>
        <w:t xml:space="preserve"> А. </w:t>
      </w:r>
      <w:proofErr w:type="gramStart"/>
      <w:r>
        <w:rPr>
          <w:rFonts w:eastAsia="Times New Roman"/>
          <w:color w:val="000000"/>
          <w:lang w:eastAsia="ru-RU"/>
        </w:rPr>
        <w:t>В</w:t>
      </w:r>
      <w:proofErr w:type="gramEnd"/>
    </w:p>
    <w:sectPr w:rsidR="008D323B" w:rsidRPr="002F2644" w:rsidSect="00727252">
      <w:pgSz w:w="16838" w:h="11906" w:orient="landscape"/>
      <w:pgMar w:top="850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1E"/>
    <w:rsid w:val="00030185"/>
    <w:rsid w:val="000C2D7B"/>
    <w:rsid w:val="001851B4"/>
    <w:rsid w:val="002F2644"/>
    <w:rsid w:val="00581D71"/>
    <w:rsid w:val="005F21D8"/>
    <w:rsid w:val="00727252"/>
    <w:rsid w:val="0073331E"/>
    <w:rsid w:val="00736DC5"/>
    <w:rsid w:val="008D323B"/>
    <w:rsid w:val="00D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2021-07-20T23:58:00Z</dcterms:created>
  <dcterms:modified xsi:type="dcterms:W3CDTF">2022-07-12T04:50:00Z</dcterms:modified>
</cp:coreProperties>
</file>