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9" w:type="dxa"/>
        <w:tblInd w:w="93" w:type="dxa"/>
        <w:tblLayout w:type="fixed"/>
        <w:tblLook w:val="04A0"/>
      </w:tblPr>
      <w:tblGrid>
        <w:gridCol w:w="1067"/>
        <w:gridCol w:w="747"/>
        <w:gridCol w:w="1910"/>
        <w:gridCol w:w="1087"/>
        <w:gridCol w:w="872"/>
        <w:gridCol w:w="1562"/>
        <w:gridCol w:w="1134"/>
        <w:gridCol w:w="1559"/>
        <w:gridCol w:w="1276"/>
        <w:gridCol w:w="968"/>
        <w:gridCol w:w="1035"/>
        <w:gridCol w:w="1862"/>
      </w:tblGrid>
      <w:tr w:rsidR="006159BE" w:rsidRPr="006159BE" w:rsidTr="00C700B6">
        <w:trPr>
          <w:trHeight w:val="1275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9BE" w:rsidRPr="006159BE" w:rsidRDefault="006159BE" w:rsidP="004A3F82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5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АКТ                                                                                                                                                                           </w:t>
            </w:r>
            <w:r w:rsidR="009674D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СЕЗОННОГО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(</w:t>
            </w:r>
            <w:bookmarkStart w:id="1" w:name="_GoBack"/>
            <w:bookmarkEnd w:id="1"/>
            <w:r w:rsidR="004A3F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ИМУЩЕСТВАМНОГОКВАРТИРНОГО ДОМА, РАСПОЛОЖЕННОГО ПО АДРЕСУ: ул. Уткинская, 11</w:t>
            </w:r>
            <w:bookmarkEnd w:id="0"/>
          </w:p>
        </w:tc>
      </w:tr>
      <w:tr w:rsidR="006159BE" w:rsidRPr="006159BE" w:rsidTr="00C700B6">
        <w:trPr>
          <w:trHeight w:val="420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4A3F8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г. Владивосток                                                                                                                          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августа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г.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       </w:t>
            </w:r>
          </w:p>
        </w:tc>
      </w:tr>
      <w:tr w:rsidR="006159BE" w:rsidRPr="006159BE" w:rsidTr="00C700B6">
        <w:trPr>
          <w:trHeight w:val="420"/>
        </w:trPr>
        <w:tc>
          <w:tcPr>
            <w:tcW w:w="15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9BE" w:rsidRPr="006159BE" w:rsidRDefault="004A3F82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6159BE"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="006159BE"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БЩИЕ СВЕДЕНИЯ</w:t>
            </w:r>
          </w:p>
        </w:tc>
      </w:tr>
      <w:tr w:rsidR="006159BE" w:rsidRPr="006159BE" w:rsidTr="00C700B6">
        <w:trPr>
          <w:trHeight w:val="5513"/>
        </w:trPr>
        <w:tc>
          <w:tcPr>
            <w:tcW w:w="372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р/сч: 40702810500080000281 в ПАО «Дальневосточный банк» г. Владивостока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e-mail: ukstandart-dv@mail.ru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6159BE" w:rsidRPr="006159BE" w:rsidTr="00C700B6">
        <w:trPr>
          <w:trHeight w:val="480"/>
        </w:trPr>
        <w:tc>
          <w:tcPr>
            <w:tcW w:w="372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35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6159BE" w:rsidRPr="006159BE" w:rsidTr="00C700B6">
        <w:trPr>
          <w:trHeight w:val="368"/>
        </w:trPr>
        <w:tc>
          <w:tcPr>
            <w:tcW w:w="372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5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780"/>
        </w:trPr>
        <w:tc>
          <w:tcPr>
            <w:tcW w:w="48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1962</w:t>
            </w:r>
          </w:p>
        </w:tc>
        <w:tc>
          <w:tcPr>
            <w:tcW w:w="59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2017</w:t>
            </w:r>
          </w:p>
        </w:tc>
      </w:tr>
      <w:tr w:rsidR="006159BE" w:rsidRPr="006159BE" w:rsidTr="00C700B6">
        <w:trPr>
          <w:trHeight w:val="409"/>
        </w:trPr>
        <w:tc>
          <w:tcPr>
            <w:tcW w:w="15079" w:type="dxa"/>
            <w:gridSpan w:val="1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6159BE" w:rsidRPr="006159BE" w:rsidTr="00C700B6">
        <w:trPr>
          <w:trHeight w:val="405"/>
        </w:trPr>
        <w:tc>
          <w:tcPr>
            <w:tcW w:w="724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7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6159BE" w:rsidRPr="006159BE" w:rsidTr="00C700B6">
        <w:trPr>
          <w:trHeight w:val="810"/>
        </w:trPr>
        <w:tc>
          <w:tcPr>
            <w:tcW w:w="724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ind w:firstLine="33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4A3F82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6159BE" w:rsidRPr="006159BE" w:rsidTr="00C700B6">
        <w:trPr>
          <w:trHeight w:val="405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сре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ind w:left="-10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</w:t>
            </w:r>
            <w:r w:rsidR="00C700B6" w:rsidRP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379.53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20"/>
        </w:trPr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ind w:left="-108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  <w:r w:rsidR="00C700B6" w:rsidRPr="00C700B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715379.53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C700B6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336"/>
        </w:trPr>
        <w:tc>
          <w:tcPr>
            <w:tcW w:w="112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300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6159BE" w:rsidRPr="006159BE" w:rsidTr="00C700B6">
        <w:trPr>
          <w:trHeight w:val="82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40</w:t>
            </w:r>
          </w:p>
        </w:tc>
      </w:tr>
      <w:tr w:rsidR="006159BE" w:rsidRPr="006159BE" w:rsidTr="00C700B6">
        <w:trPr>
          <w:trHeight w:val="368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дома, кв.м.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2 439,52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жилых помещений, кв.м.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1554.42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нежилых помещений, кв.м.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общая площадь мест общего пользования, кв.м.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894.52</w:t>
            </w:r>
          </w:p>
        </w:tc>
      </w:tr>
      <w:tr w:rsidR="006159BE" w:rsidRPr="006159BE" w:rsidTr="00C700B6">
        <w:trPr>
          <w:trHeight w:val="1442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159BE" w:rsidRPr="006159BE" w:rsidTr="00C700B6">
        <w:trPr>
          <w:trHeight w:val="405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6159BE" w:rsidRPr="006159BE" w:rsidTr="00C700B6">
        <w:trPr>
          <w:trHeight w:val="67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42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6159BE" w:rsidRPr="006159BE" w:rsidTr="00C700B6">
        <w:trPr>
          <w:trHeight w:val="552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6159BE" w:rsidRPr="006159BE" w:rsidTr="00C700B6">
        <w:trPr>
          <w:trHeight w:val="694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площадь, кв.м.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6159BE" w:rsidRPr="006159BE" w:rsidTr="00C700B6">
        <w:trPr>
          <w:trHeight w:val="1087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427.32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Крыша чердачного типа по деревянным стропилам. Кровля - из железных листов. Утеплитель – керамзит. Водосток наружный, организованный.</w:t>
            </w:r>
          </w:p>
        </w:tc>
      </w:tr>
      <w:tr w:rsidR="006159BE" w:rsidRPr="006159BE" w:rsidTr="00C700B6">
        <w:trPr>
          <w:trHeight w:val="529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1329.65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Кирпичная кладка на цементно-песчаном растворе</w:t>
            </w:r>
          </w:p>
        </w:tc>
      </w:tr>
      <w:tr w:rsidR="006159BE" w:rsidRPr="006159BE" w:rsidTr="00C700B6">
        <w:trPr>
          <w:trHeight w:val="43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349.44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Кирпичная кладка на цементно-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счаном растворе.</w:t>
            </w:r>
          </w:p>
        </w:tc>
      </w:tr>
      <w:tr w:rsidR="006159BE" w:rsidRPr="006159BE" w:rsidTr="00C700B6">
        <w:trPr>
          <w:trHeight w:val="113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16.00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- металлические, оборудованы домофоном. Тамбурные двери – деревянные. Двери выходов на кровлю, входа в подвал, деревянные, облицованы металлом.  </w:t>
            </w:r>
          </w:p>
        </w:tc>
      </w:tr>
      <w:tr w:rsidR="006159BE" w:rsidRPr="006159BE" w:rsidTr="00C700B6">
        <w:trPr>
          <w:trHeight w:val="41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8.0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6159BE" w:rsidRPr="006159BE" w:rsidTr="00C700B6">
        <w:trPr>
          <w:trHeight w:val="41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2 563.92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сборные многопустотные железобетонные плиты</w:t>
            </w:r>
          </w:p>
        </w:tc>
      </w:tr>
      <w:tr w:rsidR="006159BE" w:rsidRPr="006159BE" w:rsidTr="00C700B6">
        <w:trPr>
          <w:trHeight w:val="154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118.0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 из железобетонных сборных конструкций с опиранием на межэтажные перекрытия.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6159BE" w:rsidRPr="006159BE" w:rsidTr="00C700B6">
        <w:trPr>
          <w:trHeight w:val="41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79.36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Ленточный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железобетонных блоков.</w:t>
            </w:r>
          </w:p>
        </w:tc>
      </w:tr>
      <w:tr w:rsidR="006159BE" w:rsidRPr="006159BE" w:rsidTr="00C700B6">
        <w:trPr>
          <w:trHeight w:val="42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349.2</w:t>
            </w:r>
          </w:p>
        </w:tc>
        <w:tc>
          <w:tcPr>
            <w:tcW w:w="939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– фундаментные блоки. Пол - земляной.</w:t>
            </w:r>
          </w:p>
        </w:tc>
      </w:tr>
      <w:tr w:rsidR="006159BE" w:rsidRPr="006159BE" w:rsidTr="00C700B6">
        <w:trPr>
          <w:trHeight w:val="404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6159BE" w:rsidRPr="006159BE" w:rsidTr="00C700B6">
        <w:trPr>
          <w:trHeight w:val="40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наименование системы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6159BE" w:rsidRPr="006159BE" w:rsidTr="00C700B6">
        <w:trPr>
          <w:trHeight w:val="4813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9674D1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Централизованное, от городских сетей МУПВ «ВПЭС». Система электроснабжения выполнена централизованного типа от городских электросетей. Электропитание осуществляется подземным способом по кабельной линии 380/220В. Ввод силового кабеля в здание выполнен по оси 1 м/о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А-Б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в подвальном помещении. Распределительный шкаф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ВРУ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расположен в подвальном помещении м/о 2-3/А-Б.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Разводка системы электроснабжения от ВРУ до стояков в подвальном помещении проложена по стенам здания и частично заштукатурена Индивидуальные счетчики электроэнергии установлены на каждом этаже здания в жилых помещениях.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К счетчикам силовые кабели проложены в каналах, устроенных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 кирпичной кладке. Групповая сеть выполнена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скрытой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под слоем штукатурного слоя.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Напряжение в сети рабочего освещения 220В. Установлен измерительный комплекс</w:t>
            </w:r>
            <w:r w:rsidR="00D4591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(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собственность МУПВ "ВПЭС") </w:t>
            </w:r>
          </w:p>
        </w:tc>
      </w:tr>
      <w:tr w:rsidR="006159BE" w:rsidRPr="006159BE" w:rsidTr="00C700B6">
        <w:trPr>
          <w:trHeight w:val="757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D4591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От водоводяного бойлера.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водогазопроводными трубами. </w:t>
            </w:r>
          </w:p>
        </w:tc>
      </w:tr>
      <w:tr w:rsidR="006159BE" w:rsidRPr="006159BE" w:rsidTr="00C700B6">
        <w:trPr>
          <w:trHeight w:val="698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КГУП «Приморский водоканал». 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водогазопроводными трубами. </w:t>
            </w:r>
          </w:p>
        </w:tc>
      </w:tr>
      <w:tr w:rsidR="006159BE" w:rsidRPr="006159BE" w:rsidTr="00C700B6">
        <w:trPr>
          <w:trHeight w:val="66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6159BE" w:rsidRPr="006159BE" w:rsidTr="00C700B6">
        <w:trPr>
          <w:trHeight w:val="1058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 Верхняя разводка. В местах общего пользования до 5 этажа установлены отопительные приборы. </w:t>
            </w:r>
          </w:p>
        </w:tc>
      </w:tr>
      <w:tr w:rsidR="006159BE" w:rsidRPr="006159BE" w:rsidTr="00C700B6">
        <w:trPr>
          <w:trHeight w:val="366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Отсутствуют.</w:t>
            </w:r>
          </w:p>
        </w:tc>
      </w:tr>
      <w:tr w:rsidR="006159BE" w:rsidRPr="006159BE" w:rsidTr="00C700B6">
        <w:trPr>
          <w:trHeight w:val="405"/>
        </w:trPr>
        <w:tc>
          <w:tcPr>
            <w:tcW w:w="1507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энергоснабжения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6159BE" w:rsidRPr="006159BE" w:rsidTr="00C700B6">
        <w:trPr>
          <w:trHeight w:val="405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6159BE" w:rsidRPr="006159BE" w:rsidTr="00C700B6">
        <w:trPr>
          <w:trHeight w:val="42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3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6159BE" w:rsidRDefault="006159BE"/>
    <w:tbl>
      <w:tblPr>
        <w:tblW w:w="14899" w:type="dxa"/>
        <w:tblInd w:w="93" w:type="dxa"/>
        <w:tblLayout w:type="fixed"/>
        <w:tblLook w:val="04A0"/>
      </w:tblPr>
      <w:tblGrid>
        <w:gridCol w:w="890"/>
        <w:gridCol w:w="3214"/>
        <w:gridCol w:w="3991"/>
        <w:gridCol w:w="6804"/>
      </w:tblGrid>
      <w:tr w:rsidR="006159BE" w:rsidRPr="006159BE" w:rsidTr="006159BE">
        <w:trPr>
          <w:trHeight w:val="4331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9BE" w:rsidRPr="006159BE" w:rsidRDefault="006159BE" w:rsidP="006159BE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2" w:name="RANGE!A1:G53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Комиссия в составе:</w:t>
            </w:r>
          </w:p>
          <w:bookmarkEnd w:id="2"/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</w:p>
          <w:p w:rsidR="006159BE" w:rsidRPr="006159BE" w:rsidRDefault="00D4591B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И.о. г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лавн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ого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инженер</w:t>
            </w:r>
            <w:proofErr w:type="gramStart"/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</w:t>
            </w:r>
            <w:proofErr w:type="gramEnd"/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4641F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«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УК СТАНДАРТ</w:t>
            </w:r>
            <w:r w:rsidR="004641F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Бондаренко Е.В.</w:t>
            </w:r>
          </w:p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6159BE" w:rsidRPr="006159BE" w:rsidRDefault="00D4591B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Инженер ПТО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ООО "УК СТАНДАРТ"</w:t>
            </w:r>
            <w:r w:rsid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159BE"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собственников помещений: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  <w:p w:rsidR="006159BE" w:rsidRPr="006159BE" w:rsidRDefault="006159BE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произвела </w:t>
            </w:r>
            <w:r w:rsidR="009674D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сезонный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сенний) осмотр элементов общего имущества многоквартирного дома.                                                          При осмотре установлено следующее:</w:t>
            </w:r>
          </w:p>
          <w:p w:rsid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159BE" w:rsidRPr="006159BE" w:rsidRDefault="006159BE" w:rsidP="006159BE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     КОНСТРУКЦИЙ И ИНЖЕНЕРНОГО ОБОРУДОВАНИЯ</w:t>
            </w:r>
          </w:p>
        </w:tc>
      </w:tr>
      <w:tr w:rsidR="006159BE" w:rsidRPr="006159BE" w:rsidTr="006159BE">
        <w:trPr>
          <w:trHeight w:val="2085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9BE" w:rsidRPr="006159BE" w:rsidRDefault="006159BE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A2245A" w:rsidRPr="006159BE" w:rsidTr="004A3F82">
        <w:trPr>
          <w:trHeight w:val="26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- 75%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 w:rsidP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Трещины, частичное разрушение блоков (до арматуры),</w:t>
            </w:r>
            <w:r>
              <w:rPr>
                <w:sz w:val="32"/>
                <w:szCs w:val="32"/>
              </w:rPr>
              <w:br/>
              <w:t>выщелачивание раствора из швов между блоками, следы увлажнения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lastRenderedPageBreak/>
              <w:t>цоколя и стен подвала</w:t>
            </w:r>
          </w:p>
        </w:tc>
      </w:tr>
      <w:tr w:rsidR="00A2245A" w:rsidRPr="006159BE" w:rsidTr="006159BE">
        <w:trPr>
          <w:trHeight w:val="11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- 75%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Трещины, частичное разрушение</w:t>
            </w:r>
            <w:r w:rsidR="004A3F8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блоков (до арматуры),</w:t>
            </w:r>
            <w:r>
              <w:rPr>
                <w:sz w:val="32"/>
                <w:szCs w:val="32"/>
              </w:rPr>
              <w:br/>
              <w:t>выщелачивание раствора из швов между блоками, следы увлажнения</w:t>
            </w:r>
            <w:r>
              <w:rPr>
                <w:sz w:val="32"/>
                <w:szCs w:val="32"/>
              </w:rPr>
              <w:br/>
              <w:t>цоколя и стен подвала</w:t>
            </w:r>
          </w:p>
        </w:tc>
      </w:tr>
      <w:tr w:rsidR="00A2245A" w:rsidRPr="006159BE" w:rsidTr="006159BE">
        <w:trPr>
          <w:trHeight w:val="13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швов; ослабление кирпичной кладки. Ширина трещин до 2 мм, разрушение швов на глубину до 1 см на площади до 10 %</w:t>
            </w:r>
          </w:p>
        </w:tc>
      </w:tr>
      <w:tr w:rsidR="00A2245A" w:rsidRPr="006159BE" w:rsidTr="00A2245A">
        <w:trPr>
          <w:trHeight w:val="77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- 65%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Провести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A2245A" w:rsidRPr="006159BE" w:rsidTr="006159BE">
        <w:trPr>
          <w:trHeight w:val="107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швов; ослабление кирпичной кладки. Ширина трещин до 2 мм, разрушение швов на глубину до 1 см на площади до 10 %</w:t>
            </w:r>
          </w:p>
        </w:tc>
      </w:tr>
      <w:tr w:rsidR="00A2245A" w:rsidRPr="006159BE" w:rsidTr="006159BE">
        <w:trPr>
          <w:trHeight w:val="110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- 80%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A2245A" w:rsidRPr="006159BE" w:rsidTr="006159BE">
        <w:trPr>
          <w:trHeight w:val="12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- 25%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7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- 65%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Плита перекрытия в подвале - массовые сквозные продольные трещины на нижней стороне плите, отпадение защитного слоя нижней стороны плиты с обнаружением арматуры. Провести осмотр в полном объёме не представилось </w:t>
            </w:r>
            <w:proofErr w:type="gramStart"/>
            <w:r>
              <w:rPr>
                <w:sz w:val="32"/>
                <w:szCs w:val="32"/>
              </w:rPr>
              <w:t>возможным</w:t>
            </w:r>
            <w:proofErr w:type="gramEnd"/>
          </w:p>
        </w:tc>
      </w:tr>
      <w:tr w:rsidR="00A2245A" w:rsidRPr="006159BE" w:rsidTr="006159BE">
        <w:trPr>
          <w:trHeight w:val="11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Массовые разрушения покрытия и основания</w:t>
            </w:r>
          </w:p>
        </w:tc>
      </w:tr>
      <w:tr w:rsidR="00A2245A" w:rsidRPr="006159BE" w:rsidTr="006159BE">
        <w:trPr>
          <w:trHeight w:val="98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- 50%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 w:rsidP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35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Стирание поверхности в ходовых местах; выбоины до 0,5 м</w:t>
            </w:r>
            <w:proofErr w:type="gramStart"/>
            <w:r>
              <w:rPr>
                <w:sz w:val="32"/>
                <w:szCs w:val="32"/>
              </w:rPr>
              <w:t>2</w:t>
            </w:r>
            <w:proofErr w:type="gramEnd"/>
            <w:r>
              <w:rPr>
                <w:sz w:val="32"/>
                <w:szCs w:val="32"/>
              </w:rPr>
              <w:t xml:space="preserve"> на площади до 25 %.Отсутствие отдельных плиток, местами вздутия и отставание на площади от 20 до 50 %.</w:t>
            </w:r>
          </w:p>
        </w:tc>
      </w:tr>
      <w:tr w:rsidR="00A2245A" w:rsidRPr="006159BE" w:rsidTr="006159BE">
        <w:trPr>
          <w:trHeight w:val="105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- 65%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08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Оконные </w:t>
            </w:r>
            <w:r w:rsidRPr="006159BE">
              <w:rPr>
                <w:rFonts w:eastAsia="Times New Roman"/>
                <w:sz w:val="32"/>
                <w:szCs w:val="32"/>
                <w:lang w:eastAsia="ru-RU"/>
              </w:rPr>
              <w:t xml:space="preserve"> заполнения 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- 30%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A2245A">
        <w:trPr>
          <w:trHeight w:val="72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Дверные </w:t>
            </w:r>
            <w:r w:rsidRPr="006159BE">
              <w:rPr>
                <w:rFonts w:eastAsia="Times New Roman"/>
                <w:sz w:val="32"/>
                <w:szCs w:val="32"/>
                <w:lang w:eastAsia="ru-RU"/>
              </w:rPr>
              <w:t xml:space="preserve"> заполнения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- 10%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14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Трещины на ступенях, местами отсутствие перил. Выбоины и сколы местами в ступенях.</w:t>
            </w:r>
          </w:p>
        </w:tc>
      </w:tr>
      <w:tr w:rsidR="00A2245A" w:rsidRPr="006159BE" w:rsidTr="006159BE">
        <w:trPr>
          <w:trHeight w:val="111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- 60%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6159BE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- 35%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A2245A">
        <w:trPr>
          <w:trHeight w:val="183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- 00%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</w:t>
            </w:r>
          </w:p>
        </w:tc>
      </w:tr>
      <w:tr w:rsidR="00A2245A" w:rsidRPr="006159BE" w:rsidTr="006159BE">
        <w:trPr>
          <w:trHeight w:val="79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54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A2245A" w:rsidRPr="006159BE" w:rsidTr="006159BE">
        <w:trPr>
          <w:trHeight w:val="454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</w:t>
            </w:r>
          </w:p>
        </w:tc>
      </w:tr>
      <w:tr w:rsidR="00A2245A" w:rsidRPr="006159BE" w:rsidTr="006159BE">
        <w:trPr>
          <w:trHeight w:val="107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</w:tr>
      <w:tr w:rsidR="00A2245A" w:rsidRPr="006159BE" w:rsidTr="006159BE">
        <w:trPr>
          <w:trHeight w:val="205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- 60%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отдельные повреждения трубопроводов (свищи, течи); поражение коррозией отдельных участков трубопроводов</w:t>
            </w:r>
            <w:proofErr w:type="gramStart"/>
            <w:r>
              <w:rPr>
                <w:sz w:val="32"/>
                <w:szCs w:val="32"/>
              </w:rPr>
              <w:t xml:space="preserve">;. </w:t>
            </w:r>
            <w:proofErr w:type="gramEnd"/>
            <w:r>
              <w:rPr>
                <w:sz w:val="32"/>
                <w:szCs w:val="32"/>
              </w:rPr>
              <w:t xml:space="preserve">Расстройство арматуры (до 40 %); следы ремонта трубопроводов (хомуты, заварка, замена отдельных участков); значительная коррозия трубопроводов </w:t>
            </w:r>
          </w:p>
        </w:tc>
      </w:tr>
      <w:tr w:rsidR="00A2245A" w:rsidRPr="006159BE" w:rsidTr="006159BE">
        <w:trPr>
          <w:trHeight w:val="98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71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Отсутствуют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245A" w:rsidRPr="006159BE" w:rsidTr="006159BE">
        <w:trPr>
          <w:trHeight w:val="111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Ограниченно-работоспособное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- 80%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обоих выпусках – систематические засоры, предположительно – из-за отсутствия уклона. </w:t>
            </w:r>
          </w:p>
        </w:tc>
      </w:tr>
      <w:tr w:rsidR="00A2245A" w:rsidRPr="006159BE" w:rsidTr="006159BE">
        <w:trPr>
          <w:trHeight w:val="123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Состояние удовлетворительное.   Процент износа  - 25%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визуальном осмотре дефекты не выявлены</w:t>
            </w:r>
          </w:p>
        </w:tc>
      </w:tr>
      <w:tr w:rsidR="00A2245A" w:rsidRPr="006159BE" w:rsidTr="00E360FF">
        <w:trPr>
          <w:trHeight w:val="103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proofErr w:type="gramStart"/>
            <w:r w:rsidRPr="009674D1">
              <w:rPr>
                <w:rFonts w:eastAsia="Times New Roman"/>
                <w:sz w:val="32"/>
                <w:szCs w:val="32"/>
                <w:lang w:eastAsia="ru-RU"/>
              </w:rPr>
              <w:t xml:space="preserve"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</w:t>
            </w:r>
            <w:r w:rsidRPr="009674D1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9674D1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9674D1">
              <w:rPr>
                <w:rFonts w:eastAsia="Times New Roman"/>
                <w:sz w:val="32"/>
                <w:szCs w:val="32"/>
                <w:lang w:eastAsia="ru-RU"/>
              </w:rPr>
              <w:t>РФ от 29 июня 2020 г. № 950).</w:t>
            </w:r>
            <w:proofErr w:type="gramEnd"/>
            <w:r w:rsidRPr="009674D1">
              <w:rPr>
                <w:rFonts w:eastAsia="Times New Roman"/>
                <w:sz w:val="32"/>
                <w:szCs w:val="32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</w:t>
            </w:r>
          </w:p>
        </w:tc>
      </w:tr>
      <w:tr w:rsidR="00A2245A" w:rsidRPr="006159BE" w:rsidTr="006159BE">
        <w:trPr>
          <w:trHeight w:val="136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работоспособное</w:t>
            </w:r>
            <w:proofErr w:type="gramEnd"/>
            <w:r>
              <w:rPr>
                <w:sz w:val="32"/>
                <w:szCs w:val="32"/>
              </w:rPr>
              <w:t xml:space="preserve">      Процент износа  - 65%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Default="00A224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ВСН 53-86(р) отсутствуют данные о признаках дефектов, определяемых визуальным способом, для внутренней инженерной системы «вентиляция»</w:t>
            </w:r>
          </w:p>
        </w:tc>
      </w:tr>
      <w:tr w:rsidR="00A2245A" w:rsidRPr="006159BE" w:rsidTr="006159BE">
        <w:trPr>
          <w:trHeight w:val="38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69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4A6510">
        <w:trPr>
          <w:trHeight w:val="112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 устройств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о ООО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«УК СТАНДАРТ  не обслуживается</w:t>
            </w:r>
          </w:p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76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A2245A" w:rsidRPr="006159BE" w:rsidTr="006159BE">
        <w:trPr>
          <w:trHeight w:val="672"/>
        </w:trPr>
        <w:tc>
          <w:tcPr>
            <w:tcW w:w="1489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2245A" w:rsidRPr="006159BE" w:rsidRDefault="00A2245A" w:rsidP="004A3F82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комиссии: 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На основании результатов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сезонного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4A3F82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сеннего) осмотра комиссия считает, что здание многоквартирного дома по адресу:   ул. Уткинская, 11 в </w:t>
            </w:r>
            <w:proofErr w:type="gramStart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 Владивостоке,  находится в ограниченно-работоспособном состоянии. Необходимо проведение следующих работ:</w:t>
            </w:r>
          </w:p>
        </w:tc>
      </w:tr>
      <w:tr w:rsidR="00A2245A" w:rsidRPr="006159BE" w:rsidTr="00A2245A">
        <w:trPr>
          <w:trHeight w:val="615"/>
        </w:trPr>
        <w:tc>
          <w:tcPr>
            <w:tcW w:w="1489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A2245A" w:rsidRPr="006159BE" w:rsidTr="006159BE">
        <w:trPr>
          <w:trHeight w:val="42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0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45A" w:rsidRPr="006159BE" w:rsidRDefault="00A2245A" w:rsidP="006159BE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A2245A" w:rsidRPr="006159BE" w:rsidTr="006159BE">
        <w:trPr>
          <w:trHeight w:val="41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3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07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Дверные заполнения  Лестничные клетки </w:t>
            </w:r>
          </w:p>
        </w:tc>
      </w:tr>
      <w:tr w:rsidR="00A2245A" w:rsidRPr="006159BE" w:rsidTr="006159BE">
        <w:trPr>
          <w:trHeight w:val="148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наружные Фасад. Несущие и ограждающие конструкции Полы Система отопления  Элеваторные узлы системы отопления Система горячего водоснабжения Система холодного водоснабжения Система канализации </w:t>
            </w:r>
          </w:p>
        </w:tc>
      </w:tr>
      <w:tr w:rsidR="00A2245A" w:rsidRPr="006159BE" w:rsidTr="006159BE">
        <w:trPr>
          <w:trHeight w:val="110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245A" w:rsidRPr="006159BE" w:rsidRDefault="00A2245A" w:rsidP="006159BE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6159BE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Необходимо проведение мероприятий по энергосбережению и энергоэффективности</w:t>
            </w:r>
          </w:p>
        </w:tc>
      </w:tr>
    </w:tbl>
    <w:p w:rsidR="006159BE" w:rsidRDefault="006159BE"/>
    <w:p w:rsidR="006159BE" w:rsidRDefault="006159BE" w:rsidP="006159BE">
      <w:r>
        <w:t>Председатель комиссии:</w:t>
      </w:r>
    </w:p>
    <w:p w:rsidR="006159BE" w:rsidRDefault="00A2245A" w:rsidP="006159BE">
      <w:r>
        <w:t>И.о. г</w:t>
      </w:r>
      <w:r w:rsidR="006159BE">
        <w:t>лавн</w:t>
      </w:r>
      <w:r>
        <w:t>ого</w:t>
      </w:r>
      <w:r w:rsidR="006159BE">
        <w:t xml:space="preserve"> инженер</w:t>
      </w:r>
      <w:proofErr w:type="gramStart"/>
      <w:r>
        <w:t>а</w:t>
      </w:r>
      <w:r w:rsidR="006159BE">
        <w:t xml:space="preserve"> ООО</w:t>
      </w:r>
      <w:proofErr w:type="gramEnd"/>
      <w:r w:rsidR="006159BE">
        <w:t xml:space="preserve"> "УК СТАНДАРТ"  </w:t>
      </w:r>
      <w:r>
        <w:t>Бондаренко Е.В.</w:t>
      </w:r>
    </w:p>
    <w:p w:rsidR="006159BE" w:rsidRDefault="006159BE" w:rsidP="006159BE">
      <w:r>
        <w:t>Члены комиссии:</w:t>
      </w:r>
    </w:p>
    <w:p w:rsidR="006159BE" w:rsidRDefault="00A2245A" w:rsidP="006159BE">
      <w:r>
        <w:t xml:space="preserve">Инженер ПТО </w:t>
      </w:r>
      <w:r w:rsidR="006159BE">
        <w:t xml:space="preserve"> ООО "УК СТАНДАРТ" Климовский А.Д.</w:t>
      </w:r>
    </w:p>
    <w:p w:rsidR="006159BE" w:rsidRDefault="006159BE" w:rsidP="006159BE">
      <w:r>
        <w:t xml:space="preserve">Представитель собственников помещений:  </w:t>
      </w:r>
    </w:p>
    <w:sectPr w:rsidR="006159BE" w:rsidSect="006159BE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72C0"/>
    <w:rsid w:val="000C2D7B"/>
    <w:rsid w:val="001851B4"/>
    <w:rsid w:val="004641F8"/>
    <w:rsid w:val="004A3F82"/>
    <w:rsid w:val="0056419E"/>
    <w:rsid w:val="00581D71"/>
    <w:rsid w:val="00612600"/>
    <w:rsid w:val="006159BE"/>
    <w:rsid w:val="00736DC5"/>
    <w:rsid w:val="009528F8"/>
    <w:rsid w:val="009674D1"/>
    <w:rsid w:val="00A2245A"/>
    <w:rsid w:val="00C700B6"/>
    <w:rsid w:val="00D4591B"/>
    <w:rsid w:val="00EB10FB"/>
    <w:rsid w:val="00F1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2023-08-15T00:47:00Z</dcterms:created>
  <dcterms:modified xsi:type="dcterms:W3CDTF">2023-08-15T00:56:00Z</dcterms:modified>
</cp:coreProperties>
</file>