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92710</wp:posOffset>
            </wp:positionH>
            <wp:positionV relativeFrom="paragraph">
              <wp:posOffset>43815</wp:posOffset>
            </wp:positionV>
            <wp:extent cx="1228725" cy="885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 возмездного оказания услуг №_____</w:t>
      </w:r>
    </w:p>
    <w:p>
      <w:pPr>
        <w:pStyle w:val="Normal"/>
        <w:spacing w:before="280" w:after="280"/>
        <w:rPr/>
      </w:pPr>
      <w:r>
        <w:rPr>
          <w:sz w:val="28"/>
          <w:szCs w:val="28"/>
        </w:rPr>
        <w:t>г. Москва                                                                               Дата: «__» ______ 2018г.</w:t>
      </w:r>
    </w:p>
    <w:p>
      <w:pPr>
        <w:pStyle w:val="2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Индивидуальный предприниматель Дорофеев Максим Олегович, именуемый в дальнейшем «Исполнитель» в лице Дорорфеева Максима Олеговича, действующего на основании Свидетельства о государственной регистрации физического лица в качестве индивидуального предпринимателя, выданного Межрайонной инспекцией Федеральной налоговой службы № 46 по г. Москве «21» сентября 2015 года (ОГРНИП 305770002556051), с одной стороны и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Ф. И. О. Родителя</w:t>
        <w:tab/>
        <w:t>или</w:t>
        <w:tab/>
        <w:t>законного</w:t>
        <w:tab/>
        <w:t>представителя</w:t>
        <w:tab/>
        <w:t>ребенка: ___________</w:t>
      </w:r>
      <w:r>
        <w:rPr>
          <w:sz w:val="28"/>
          <w:szCs w:val="28"/>
        </w:rPr>
        <w:t>___________________________________________________________,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паспорт:серия______</w:t>
      </w:r>
      <w:r>
        <w:rPr>
          <w:sz w:val="28"/>
          <w:szCs w:val="28"/>
        </w:rPr>
        <w:t>№________</w:t>
      </w:r>
      <w:r>
        <w:rPr>
          <w:sz w:val="28"/>
          <w:szCs w:val="28"/>
        </w:rPr>
        <w:t>,выдан____________________________________________________________________________________,</w:t>
        <w:tab/>
        <w:t>зарегистрирован по адресу:________________________________________________________________,  именуемый в дальнейшем «Родитель», с другой стороны, а вместе именуемые «Стороны» заключили настоящий договор возмез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оказания услуг (далее – «Договор») о нижеследующем: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 ПРЕДМЕТ ДОГОВОРА: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3"/>
        </w:numPr>
        <w:tabs>
          <w:tab w:val="left" w:pos="435" w:leader="none"/>
        </w:tabs>
        <w:suppressAutoHyphens w:val="true"/>
        <w:ind w:left="-12" w:firstLine="12"/>
        <w:jc w:val="both"/>
        <w:rPr/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По настоящему договору Исполнитель принимает на обучение, 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23" w:hanging="0"/>
        <w:jc w:val="both"/>
        <w:rPr/>
      </w:pPr>
      <w:r>
        <w:rPr>
          <w:sz w:val="28"/>
          <w:szCs w:val="28"/>
          <w:shd w:fill="FFFFFF" w:val="clear"/>
        </w:rPr>
        <w:t>1.2</w:t>
      </w:r>
      <w:r>
        <w:rPr>
          <w:sz w:val="28"/>
          <w:szCs w:val="28"/>
          <w:shd w:fill="FFFFFF" w:val="clear"/>
        </w:rPr>
        <w:t>Ф.И.О.Ребенка :______________________________________________________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23" w:hanging="0"/>
        <w:jc w:val="both"/>
        <w:rPr/>
      </w:pPr>
      <w:r>
        <w:rPr>
          <w:sz w:val="28"/>
          <w:szCs w:val="28"/>
          <w:shd w:fill="FFFFFF" w:val="clear"/>
        </w:rPr>
        <w:t>_________________________________, дата рождения «____»________ _________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numPr>
          <w:ilvl w:val="1"/>
          <w:numId w:val="3"/>
        </w:numPr>
        <w:tabs>
          <w:tab w:val="left" w:pos="435" w:leader="none"/>
        </w:tabs>
        <w:suppressAutoHyphens w:val="true"/>
        <w:ind w:left="-12" w:firstLine="12"/>
        <w:jc w:val="both"/>
        <w:rPr/>
      </w:pPr>
      <w:r>
        <w:rPr>
          <w:sz w:val="28"/>
          <w:szCs w:val="28"/>
          <w:shd w:fill="FFFFFF" w:val="clear"/>
        </w:rPr>
        <w:t>Обучение проводится по адресу: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708" w:hanging="0"/>
        <w:jc w:val="both"/>
        <w:rPr/>
      </w:pPr>
      <w:r>
        <w:rPr>
          <w:sz w:val="28"/>
          <w:szCs w:val="28"/>
          <w:shd w:fill="FFFFFF" w:val="clear"/>
        </w:rPr>
        <w:t xml:space="preserve">         </w:t>
      </w:r>
      <w:r>
        <w:rPr>
          <w:sz w:val="28"/>
          <w:szCs w:val="28"/>
          <w:shd w:fill="FFFFFF" w:val="clear"/>
        </w:rPr>
        <w:t xml:space="preserve">1). г. Москва, г. Зеленоград , ул Филаретовская корп 1140, МГПУ,       </w:t>
        <w:tab/>
        <w:t xml:space="preserve">  </w:t>
        <w:tab/>
        <w:tab/>
        <w:t xml:space="preserve">   Универсальный спортивный зал МГПУ, открытый корт МГПУ;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35" w:hanging="0"/>
        <w:jc w:val="both"/>
        <w:rPr/>
      </w:pPr>
      <w:r>
        <w:rPr>
          <w:sz w:val="28"/>
          <w:szCs w:val="28"/>
          <w:shd w:fill="FFFFFF" w:val="clear"/>
        </w:rPr>
        <w:t xml:space="preserve">   </w:t>
      </w:r>
      <w:r>
        <w:rPr>
          <w:sz w:val="28"/>
          <w:szCs w:val="28"/>
          <w:shd w:fill="FFFFFF" w:val="clear"/>
        </w:rPr>
        <w:t xml:space="preserve">2). г. Москва, г. Зеленоград, корпус 109а, ФОК «Импульс», теннисный зал </w:t>
      </w:r>
      <w:r>
        <w:rPr>
          <w:sz w:val="28"/>
          <w:szCs w:val="28"/>
          <w:shd w:fill="FFFFFF" w:val="clear"/>
        </w:rPr>
        <w:t xml:space="preserve">и  </w:t>
        <w:tab/>
        <w:t>малый универсальный зал</w:t>
      </w:r>
      <w:r>
        <w:rPr>
          <w:sz w:val="28"/>
          <w:szCs w:val="28"/>
          <w:shd w:fill="FFFFFF" w:val="clear"/>
        </w:rPr>
        <w:t>;</w:t>
      </w:r>
    </w:p>
    <w:p>
      <w:pPr>
        <w:pStyle w:val="Normal"/>
        <w:numPr>
          <w:ilvl w:val="0"/>
          <w:numId w:val="0"/>
        </w:numPr>
        <w:tabs>
          <w:tab w:val="left" w:pos="435" w:leader="none"/>
        </w:tabs>
        <w:suppressAutoHyphens w:val="true"/>
        <w:ind w:left="435" w:hanging="0"/>
        <w:jc w:val="both"/>
        <w:rPr/>
      </w:pPr>
      <w:r>
        <w:rPr>
          <w:sz w:val="28"/>
          <w:szCs w:val="28"/>
          <w:shd w:fill="FFFFFF" w:val="clear"/>
        </w:rPr>
        <w:t xml:space="preserve">   </w:t>
      </w:r>
      <w:r>
        <w:rPr>
          <w:sz w:val="28"/>
          <w:szCs w:val="28"/>
          <w:shd w:fill="FFFFFF" w:val="clear"/>
        </w:rPr>
        <w:t xml:space="preserve">3). Москва, Зеленоград, ул. Озерная Аллея д.8, УСК «Первая ракетка»,      </w:t>
        <w:tab/>
        <w:t>теннисный корт и зал для сквоша.</w:t>
      </w:r>
    </w:p>
    <w:p>
      <w:pPr>
        <w:pStyle w:val="Normal"/>
        <w:tabs>
          <w:tab w:val="left" w:pos="435" w:leader="none"/>
        </w:tabs>
        <w:suppressAutoHyphens w:val="true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3"/>
        </w:numPr>
        <w:tabs>
          <w:tab w:val="left" w:pos="435" w:leader="none"/>
        </w:tabs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 Исполнителя: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/>
      </w:pPr>
      <w:r>
        <w:rPr>
          <w:bCs/>
          <w:color w:val="000000"/>
          <w:spacing w:val="-1"/>
          <w:sz w:val="28"/>
          <w:szCs w:val="28"/>
        </w:rPr>
        <w:t xml:space="preserve">Организовать процесс обучения </w:t>
      </w:r>
      <w:r>
        <w:rPr>
          <w:bCs/>
          <w:spacing w:val="-1"/>
          <w:sz w:val="28"/>
          <w:szCs w:val="28"/>
        </w:rPr>
        <w:t>большому теннису</w:t>
      </w:r>
      <w:r>
        <w:rPr>
          <w:bCs/>
          <w:color w:val="000000"/>
          <w:spacing w:val="-1"/>
          <w:sz w:val="28"/>
          <w:szCs w:val="28"/>
        </w:rPr>
        <w:t xml:space="preserve"> для Обучающегося в составе группы;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</w:rPr>
        <w:t>Обеспечить проведение занятий квалифицированным инструктором (инструкторами) в специально оборудованном теннисном корте;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 xml:space="preserve">Предоставить Родителю перечень средств и спортивного инвентаря необходимого Обучающемуся для занятия большим теннисом;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Организовать проведение спортивных соревнований по теннису не реже 3-х раз в год, обеспечив Обучающемуся возможность принять в них участие;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Провести для Обучающегося инструктаж по технике безопасности в зале для занятий большим теннисом;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 xml:space="preserve">Информировать о спортивных достижения Обучающегося;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случае пропуска Обучающимся занятий по уважительной причине и при предоставлением оправдательного документа (справка от врача, больничный лист, командировка, или иная заранее согласованная с Исполнителем причина пропуска занятий) - предоставляет возможность получить услугу в иное время, соответствующее расписанию занятий и пропорционально равную пропущенным занятиям или произвести перерасчёт услуги за время болезни ребёнка в размере 50% от согласованной стоимости услуги;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Родителя с помощью смс информирования или электронными сообщением программы «Whats up», «Viber» об изменении стоимости занятий в разумные сроки.</w:t>
      </w:r>
    </w:p>
    <w:p>
      <w:pPr>
        <w:pStyle w:val="Normal"/>
        <w:tabs>
          <w:tab w:val="left" w:pos="43" w:leader="none"/>
          <w:tab w:val="left" w:pos="86" w:leader="none"/>
          <w:tab w:val="left" w:pos="774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numPr>
          <w:ilvl w:val="1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Права Исполнителя: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случае пропуска занятий без уважительной причины, Исполнитель оплаченные денежные средства не возвращает; 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Отказать в оказании услуги Обучающемуся при неуплате за оказываемую услугу в течение 5 рабочих дней после установленного срока оплаты;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Отказать в предоставлении занятий в другое время в случае пропуска Обучающимся занятий по неуважительной причине или при не предоставление оправдательного документа (пункт 2.1.7. Договора);</w:t>
      </w:r>
    </w:p>
    <w:p>
      <w:pPr>
        <w:pStyle w:val="ListParagraph"/>
        <w:numPr>
          <w:ilvl w:val="2"/>
          <w:numId w:val="3"/>
        </w:numPr>
        <w:tabs>
          <w:tab w:val="left" w:pos="43" w:leader="none"/>
          <w:tab w:val="left" w:pos="86" w:leader="none"/>
          <w:tab w:val="left" w:pos="774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Изменить в одностороннем порядке стоимость услуги.</w:t>
      </w:r>
    </w:p>
    <w:p>
      <w:pPr>
        <w:pStyle w:val="ListParagraph"/>
        <w:widowControl w:val="false"/>
        <w:shd w:val="clear" w:color="auto" w:fill="FFFFFF"/>
        <w:tabs>
          <w:tab w:val="left" w:pos="1001" w:leader="none"/>
        </w:tabs>
        <w:ind w:left="435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 Родителя: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4"/>
          <w:sz w:val="28"/>
          <w:szCs w:val="28"/>
        </w:rPr>
        <w:t>Обеспечить обязательное посещение Обучающимся спортивных занятий согласно расписанию, а также семинаров, квалификационных экзаменов и соревнований. Исключение составляют случаи отсутствия по уважительной причине;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5"/>
          <w:sz w:val="28"/>
          <w:szCs w:val="28"/>
        </w:rPr>
        <w:t>Провести с Обучающимся беседу о необходимости безусловного выполнения инструкции по технике безопасности и требований инструктора</w:t>
      </w:r>
      <w:r>
        <w:rPr>
          <w:bCs/>
          <w:color w:val="000000"/>
          <w:spacing w:val="-1"/>
          <w:sz w:val="28"/>
          <w:szCs w:val="28"/>
        </w:rPr>
        <w:t>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1"/>
          <w:sz w:val="28"/>
          <w:szCs w:val="28"/>
        </w:rPr>
        <w:t>Приобрести необходимый Обучающемуся спортивный инвентарь и другие средства согласно перечню, составленного Исполнителем (пункт 2.1.3. Договора);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Самостоятельно нести ответственность в случае причинения вреда жизни и здоровью Обучающегося в результате его виновных действий, нарушающих требования инструкции по технике безопасности и требования инструктора.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Заключить договор страхования от несчастных случаев при занятии большим теннисом в любой страховой компании сроком на один год, и указать застрахованным лицом Обучающегося. Предоставить копию страхового полиса инструктору;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До начала занятий предоставить Исполнителю полную и достоверную информацию о состоянии здоровья обучающегося ребёнка (наличие противопоказаний, рекомендации врачей относительно интенсивности физических нагрузок, нахождение ребенка на учётах и т.п.);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</w:rPr>
        <w:t>Своевременно, в установленный Договором срок вносить оплату за оказываемую услугу путем перечисления денежных средств на расчетный счет</w:t>
      </w:r>
      <w:r>
        <w:rPr>
          <w:sz w:val="28"/>
          <w:szCs w:val="28"/>
        </w:rPr>
        <w:t xml:space="preserve"> Исполнителя;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 подвергать опасности заболевания Обучающихся в школе большего тенниса «Слайз»;</w:t>
      </w:r>
    </w:p>
    <w:p>
      <w:pPr>
        <w:pStyle w:val="ListParagraph"/>
        <w:widowControl w:val="false"/>
        <w:shd w:val="clear" w:color="auto" w:fill="FFFFFF"/>
        <w:tabs>
          <w:tab w:val="left" w:pos="720" w:leader="none"/>
          <w:tab w:val="left" w:pos="1001" w:leader="none"/>
        </w:tabs>
        <w:ind w:left="435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 w:val="false"/>
        <w:numPr>
          <w:ilvl w:val="1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Права Родителя: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Своевременно получать информацию о расписании групповых и индивидуальных занятиях Обучающегося;</w:t>
      </w:r>
    </w:p>
    <w:p>
      <w:pPr>
        <w:pStyle w:val="ListParagraph"/>
        <w:widowControl w:val="false"/>
        <w:numPr>
          <w:ilvl w:val="2"/>
          <w:numId w:val="3"/>
        </w:numPr>
        <w:shd w:val="clear" w:color="auto" w:fill="FFFFFF"/>
        <w:tabs>
          <w:tab w:val="left" w:pos="720" w:leader="none"/>
          <w:tab w:val="left" w:pos="1001" w:leader="non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Получать информацию о спортивных достижениях Обучающегося;</w:t>
      </w:r>
    </w:p>
    <w:p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случае пропуска Обучающимся занятий по уважительной причине и при предоставлением оправдательного документа получает услугу в иное время, соответствующую расписанию занятий и пропорционально равную пропущенным занятиям или произвести перерасчёт услуги за время болезни ребёнка и оплатить в размере 50% от согласованной стоимости услуги.</w:t>
      </w:r>
    </w:p>
    <w:p>
      <w:pPr>
        <w:pStyle w:val="ListParagraph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3. СТОИМОСТЬ УСЛУГИ И ОПЛАТА: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3.1. Стоимость услуги и порядок ее исчисления определяется «Соглашение о договорной цене» (далее – «Соглашение») (Приложение №1);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 Стоимость услуги определяется индивидуально для каждого обучающегося и зависит от выбранной программы обучения;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3.3. Оплата производится путем перечисления Родителем денежных средств на расчетный счет Исполнителя;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3.4. Оплата производится с 1-го по </w:t>
      </w:r>
      <w:r>
        <w:rPr>
          <w:sz w:val="28"/>
          <w:szCs w:val="28"/>
        </w:rPr>
        <w:t>5</w:t>
      </w:r>
      <w:r>
        <w:rPr>
          <w:sz w:val="28"/>
          <w:szCs w:val="28"/>
        </w:rPr>
        <w:t>-ое число текущего месяца за текущий месяц;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3.5. </w:t>
      </w:r>
      <w:r>
        <w:rPr>
          <w:bCs/>
          <w:color w:val="000000"/>
          <w:spacing w:val="-6"/>
          <w:sz w:val="28"/>
          <w:szCs w:val="28"/>
        </w:rPr>
        <w:t xml:space="preserve">Стоимость занятий может быть изменена Исполнителем в одностороннем порядке и размещена на информационном сайте школы большого тенниса «Слайз» </w:t>
      </w:r>
      <w:hyperlink r:id="rId3">
        <w:r>
          <w:rPr>
            <w:rStyle w:val="Style12"/>
            <w:bCs/>
            <w:spacing w:val="-6"/>
            <w:sz w:val="28"/>
            <w:szCs w:val="28"/>
          </w:rPr>
          <w:t>http://школа-тенниса-слайз.рф</w:t>
        </w:r>
      </w:hyperlink>
      <w:r>
        <w:rPr>
          <w:bCs/>
          <w:color w:val="000000"/>
          <w:spacing w:val="-6"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4. ОТВЕТСТВЕННОСТЬ СТОРОН: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сторон определяются нормами ГК РФ;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4.2.Исполнитель не несет ответственности перед Родителем за любой вред, причиненный в результате проведения занятий, включая травмы и иные повреждения здоровья третьими лицами (в том числе, другими обучающимися), поскольку Стороны по настоящему договору понимают, что при проведении занятий обучающиеся находятся в равном положении перед друг другом и в состоянии постоянной защиты и нападения, что само по себе не может являться гарантией от всякого рода травм при проведении занятий, однако Исполнитель следит за возможными рисками наступления в указанных в настоящем пункте последствий и предпринимает все необходимые меры для оказания соответствующей медицинской помощи, включая оперативный вызов скорой медицинской помощи.</w:t>
      </w:r>
    </w:p>
    <w:p>
      <w:pPr>
        <w:pStyle w:val="1"/>
        <w:numPr>
          <w:ilvl w:val="0"/>
          <w:numId w:val="0"/>
        </w:numPr>
        <w:ind w:left="432" w:hanging="43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ФОРС-МАЖОР: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</w:t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смогли предвидеть или предотвратить. Наличие обстоятельств непреодолимой силы должно подтверждаться справками и иными документами компетентных государственных органов;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</w:t>
        <w:tab/>
        <w:t>При наступлении обстоятельств, указанных в п. 5.1 настоящего Договора, стороны должны уведомить друг друга любым доступным им способом в течение 3 (Трех) календарных дней с момента их возникновения или с момента, когда сторонам стало известно о возникновении указанных обстоятельств.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6. ПОРЯДОК РАЗРЕШЕНИЯ СПОРОВ: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разрешения споров путем переговоров стороны после реализации, предусмотренной законодательством РФ процедуры досудебного урегулирования разногласий, могут обратится в суд.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ИЗМЕНЕНИЕ И ПРЕКРАЩЕНИЕ ДОГОВОРА: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7.1. Договор вступает в силу с «21» сентября 2018 года и действует по «20» сентября 2019 года;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7.2. Договор считается продленным на каждый последующий календарный год, если не менее чем за 10 десять календарных дней до окончания срока его действия ни одна из Сторон не заявит в письменной форме о намерении расторгнуть настоящий Договор и при условии согласования Сторонами предложенных Исполнителем условий Соглашения о договорной цене на следующий календарный год (подписании Соглашения о договорной цене). В случае несогласия Родителя с предложенными Исполнителем условиями (не подписания Соглашения о договорной цене), Договор считается прекращенным в срок, установленный пунктом 7.1 настоящего Договора;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7.3. При прекращении (расторжении) настоящего договора Стороны обязаны выполнить все возникшие в период его действия обязательства;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7.4. Договор может быть расторгнут досрочно во внесудебном порядке в следующих случаях: по взаимному согласию Сторон, оформленному письменно; по требованию одной из Сторон в случаях существенного нарушения другой Стороной условий Договора; по требованию одной из Сторон, в случае ее одностороннего отказа от исполнения Договора полностью.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Досрочное расторжение Договора по требованию одной из Сторон в случаях, указанных в настоящем пункте, осуществляется путем направления инициирующей Стороной письменного уведомление о досрочном расторжении Договора не менее чем за 10 (Десять) календарных дней до предполагаемой даты расторжения Договора. Договор считается расторгнутым по истечении 10 (Десяти) календарных дней с даты получения второй Стороной уведомления инициирующей Стороны о его расторжении.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существенным нарушениям условий Договора Стороны относят единовременное или неоднократное нарушение обязательств, предусмотренных пунктами 2.1. и 2.3. настоящего Договора.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7.5. При прекращении (расторжении) настоящего Договора Стороны производят взаиморасчеты не позднее 3 (Трех) рабочих дней с даты окончания срока действия или расторжения, либо в иной срок, согласованный Сторонами;</w:t>
      </w:r>
    </w:p>
    <w:p>
      <w:pPr>
        <w:pStyle w:val="1"/>
        <w:numPr>
          <w:ilvl w:val="0"/>
          <w:numId w:val="0"/>
        </w:numPr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8. ЗАКЛЮЧИТЕЛЬНЫЕ ПОЛОЖЕНИЯ: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Каждая из Сторон обязана уведомить другую Сторону об изменении своего наименования, местонахождения, почтового адреса, адреса электронной почты, банковских (платежных) реквизитов. Письменное уведомление направляется другой Стороне в трехдневный срок с момента наступления вышеуказанных обстоятельств. В случае неисполнения одной из Сторон указанных обязанностей, другая Сторона имеет право исполнить свои обязательства по настоящему Договору в соответствии с имеющимися у нее сведениями, в том числе по реквизитам, указанным в Договоре;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8.3. Плательщиком по настоящему договору вместо Родителя может являться любое Физическое или Юридическое лицо. В назначении платежа необходимо указать ФИО Обучающегося;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 Любые изменения и дополнения к настоящему договору действительны лишь при условии, что они совершены в письменной форме и подписаны представителями Сторон. Приложения к настоящему договору составляют его неотъемлемую часть;</w:t>
      </w:r>
    </w:p>
    <w:p>
      <w:pPr>
        <w:pStyle w:val="Normal"/>
        <w:tabs>
          <w:tab w:val="left" w:pos="1032" w:leader="none"/>
          <w:tab w:val="left" w:pos="10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8.5.  Настоящий договор составлен в двух экземплярах – по одному экземпляру для каждой из Сторон.</w:t>
      </w:r>
    </w:p>
    <w:p>
      <w:pPr>
        <w:pStyle w:val="1"/>
        <w:numPr>
          <w:ilvl w:val="0"/>
          <w:numId w:val="0"/>
        </w:numPr>
        <w:ind w:left="432" w:hanging="0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1"/>
        <w:numPr>
          <w:ilvl w:val="0"/>
          <w:numId w:val="0"/>
        </w:numPr>
        <w:ind w:left="432" w:hanging="0"/>
        <w:rPr/>
      </w:pPr>
      <w:r>
        <w:rPr/>
      </w:r>
    </w:p>
    <w:p>
      <w:pPr>
        <w:pStyle w:val="1"/>
        <w:numPr>
          <w:ilvl w:val="0"/>
          <w:numId w:val="0"/>
        </w:numPr>
        <w:ind w:left="432" w:hanging="0"/>
        <w:rPr>
          <w:caps/>
          <w:sz w:val="28"/>
          <w:szCs w:val="28"/>
        </w:rPr>
      </w:pPr>
      <w:r>
        <w:rPr>
          <w:caps/>
          <w:sz w:val="28"/>
          <w:szCs w:val="28"/>
        </w:rPr>
        <w:t>9. Реквизиты сторон</w:t>
      </w:r>
    </w:p>
    <w:p>
      <w:pPr>
        <w:pStyle w:val="Normal"/>
        <w:rPr/>
      </w:pPr>
      <w:r>
        <w:rPr/>
      </w:r>
    </w:p>
    <w:tbl>
      <w:tblPr>
        <w:tblW w:w="101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069"/>
        <w:gridCol w:w="5118"/>
      </w:tblGrid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  <w:p>
            <w:pPr>
              <w:pStyle w:val="Style17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</w:t>
            </w:r>
          </w:p>
          <w:p>
            <w:pPr>
              <w:pStyle w:val="Normal"/>
              <w:tabs>
                <w:tab w:val="left" w:pos="154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>
        <w:trPr/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141_1616947519"/>
            <w:bookmarkEnd w:id="0"/>
            <w:r>
              <w:rPr>
                <w:sz w:val="28"/>
                <w:szCs w:val="28"/>
              </w:rPr>
              <w:t>Индивидуальный предприниматель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Максим Олегович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 305770002556051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 773508491580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 получателя: 40802810538150007775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банка получателя: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БИК:</w:t>
              <w:tab/>
              <w:t>044525225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кор./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ч. Банка получателя: 30101810400000000225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124460, Москва, Зеленоград, Филаретовская ул., корп.1134, кВ.136.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+7-910-407-97-97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Style w:val="Reauthemail"/>
                <w:sz w:val="28"/>
                <w:szCs w:val="28"/>
                <w:lang w:val="en-US"/>
              </w:rPr>
              <w:t>skolatennisaslice</w:t>
            </w:r>
            <w:r>
              <w:rPr>
                <w:rStyle w:val="Reauthemail"/>
                <w:sz w:val="28"/>
                <w:szCs w:val="28"/>
              </w:rPr>
              <w:t>@</w:t>
            </w:r>
            <w:r>
              <w:rPr>
                <w:rStyle w:val="Reauthemail"/>
                <w:sz w:val="28"/>
                <w:szCs w:val="28"/>
                <w:lang w:val="en-US"/>
              </w:rPr>
              <w:t>gmail</w:t>
            </w:r>
            <w:r>
              <w:rPr>
                <w:rStyle w:val="Reauthemail"/>
                <w:sz w:val="28"/>
                <w:szCs w:val="28"/>
              </w:rPr>
              <w:t>.</w:t>
            </w:r>
            <w:r>
              <w:rPr>
                <w:rStyle w:val="Reauthemail"/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r>
              <w:rPr>
                <w:rStyle w:val="Style13"/>
                <w:sz w:val="28"/>
                <w:szCs w:val="28"/>
                <w:lang w:val="en-US"/>
              </w:rPr>
              <w:t>www</w:t>
            </w:r>
            <w:r>
              <w:rPr>
                <w:rStyle w:val="Style13"/>
                <w:sz w:val="28"/>
                <w:szCs w:val="28"/>
              </w:rPr>
              <w:t>.школа-тенниса-слайз.рф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" w:name="__DdeLink__141_16169475191"/>
            <w:bookmarkStart w:id="2" w:name="__DdeLink__141_16169475191"/>
            <w:bookmarkEnd w:id="2"/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Подпись_________"___"_______2018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ФИО________________________________________________________________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паспорт гражданина РФ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серия _______№_______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выдан_______________________________________________________________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дата выдачи: 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Код подразделения: 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Адрес регистрации: 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Фактический адрес места жительства: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Домашний телефон: 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Мобильный телефон: 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____________________________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Согласен на обработку личных данных и смс информирование по указанному номеру телефона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Подпись _________"___" ______ 2018 г.</w:t>
            </w:r>
          </w:p>
        </w:tc>
      </w:tr>
    </w:tbl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                                               </w:t>
      </w:r>
    </w:p>
    <w:p>
      <w:pPr>
        <w:pStyle w:val="Normal"/>
        <w:spacing w:before="280" w:after="28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80" w:after="280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-38735</wp:posOffset>
            </wp:positionH>
            <wp:positionV relativeFrom="paragraph">
              <wp:posOffset>8255</wp:posOffset>
            </wp:positionV>
            <wp:extent cx="1228725" cy="8858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Приложение №1 к </w:t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ab/>
        <w:tab/>
        <w:tab/>
        <w:tab/>
        <w:tab/>
        <w:tab/>
        <w:tab/>
        <w:t>Договору оказания услуг №___</w:t>
      </w:r>
    </w:p>
    <w:p>
      <w:pPr>
        <w:pStyle w:val="Normal"/>
        <w:spacing w:before="57" w:after="57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От «____» __________2018 года</w:t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СОГЛАШЕНИЕ О ДОГОВОРНОЙ ЦЕНЕ</w:t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r>
        <w:rPr>
          <w:sz w:val="26"/>
          <w:szCs w:val="26"/>
        </w:rPr>
        <w:t xml:space="preserve">Абонемент на </w:t>
      </w:r>
      <w:r>
        <w:rPr>
          <w:sz w:val="26"/>
          <w:szCs w:val="26"/>
        </w:rPr>
        <w:t xml:space="preserve">8 </w:t>
      </w:r>
      <w:r>
        <w:rPr>
          <w:sz w:val="26"/>
          <w:szCs w:val="26"/>
        </w:rPr>
        <w:t>занятия в месяц по 1</w:t>
      </w:r>
      <w:r>
        <w:rPr>
          <w:sz w:val="26"/>
          <w:szCs w:val="26"/>
        </w:rPr>
        <w:t>часу ( 1 час занятия 750 руб.)</w:t>
      </w:r>
      <w:r>
        <w:rPr>
          <w:sz w:val="26"/>
          <w:szCs w:val="26"/>
        </w:rPr>
        <w:t xml:space="preserve"> — </w:t>
      </w:r>
      <w:r>
        <w:rPr>
          <w:sz w:val="26"/>
          <w:szCs w:val="26"/>
        </w:rPr>
        <w:t xml:space="preserve">6000 </w:t>
      </w:r>
      <w:r>
        <w:rPr>
          <w:sz w:val="26"/>
          <w:szCs w:val="26"/>
        </w:rPr>
        <w:t xml:space="preserve"> руб.;</w:t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6"/>
          <w:szCs w:val="26"/>
        </w:rPr>
      </w:pPr>
      <w:r>
        <w:rPr/>
      </w:r>
    </w:p>
    <w:p>
      <w:pPr>
        <w:pStyle w:val="ListParagraph"/>
        <w:numPr>
          <w:ilvl w:val="0"/>
          <w:numId w:val="4"/>
        </w:numPr>
        <w:spacing w:before="280" w:after="280"/>
        <w:contextualSpacing/>
        <w:rPr/>
      </w:pPr>
      <w:r>
        <w:rPr>
          <w:sz w:val="26"/>
          <w:szCs w:val="26"/>
        </w:rPr>
        <w:t xml:space="preserve">Абонемент на </w:t>
      </w: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 занятий в месяц по 1 час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(1 час занятия 670 руб.) </w:t>
      </w:r>
      <w:r>
        <w:rPr>
          <w:sz w:val="26"/>
          <w:szCs w:val="26"/>
        </w:rPr>
        <w:t xml:space="preserve">— </w:t>
      </w:r>
      <w:r>
        <w:rPr>
          <w:sz w:val="26"/>
          <w:szCs w:val="26"/>
        </w:rPr>
        <w:t>8040</w:t>
      </w:r>
      <w:r>
        <w:rPr>
          <w:sz w:val="26"/>
          <w:szCs w:val="26"/>
        </w:rPr>
        <w:t xml:space="preserve"> руб..</w:t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0"/>
        </w:numPr>
        <w:spacing w:before="280" w:after="280"/>
        <w:ind w:left="1440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b/>
          <w:b/>
          <w:bCs/>
        </w:rPr>
      </w:pPr>
      <w:r>
        <w:rPr>
          <w:b/>
          <w:bCs/>
          <w:sz w:val="26"/>
          <w:szCs w:val="26"/>
        </w:rPr>
        <w:t>Индивидуальный Предприниматель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>Дорофеев Максим Олегович</w:t>
        <w:tab/>
        <w:tab/>
        <w:tab/>
        <w:tab/>
        <w:t>________________________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 xml:space="preserve">     </w:t>
      </w:r>
      <w:bookmarkStart w:id="3" w:name="_Hlk525311705"/>
      <w:bookmarkEnd w:id="3"/>
    </w:p>
    <w:p>
      <w:pPr>
        <w:pStyle w:val="Normal"/>
        <w:numPr>
          <w:ilvl w:val="0"/>
          <w:numId w:val="0"/>
        </w:numPr>
        <w:spacing w:before="280" w:after="280"/>
        <w:ind w:left="720" w:hanging="0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Родтиель </w:t>
      </w:r>
    </w:p>
    <w:p>
      <w:pPr>
        <w:pStyle w:val="Normal"/>
        <w:numPr>
          <w:ilvl w:val="0"/>
          <w:numId w:val="0"/>
        </w:numPr>
        <w:spacing w:before="280" w:after="280"/>
        <w:ind w:left="720" w:hanging="0"/>
        <w:rPr/>
      </w:pPr>
      <w:r>
        <w:rPr>
          <w:sz w:val="26"/>
          <w:szCs w:val="26"/>
        </w:rPr>
        <w:t>Ф.И.О.____________________________</w:t>
        <w:tab/>
        <w:tab/>
        <w:t>________________________</w:t>
      </w:r>
    </w:p>
    <w:sectPr>
      <w:headerReference w:type="default" r:id="rId5"/>
      <w:type w:val="nextPage"/>
      <w:pgSz w:w="12240" w:h="15840"/>
      <w:pgMar w:left="1134" w:right="1134" w:header="0" w:top="284" w:footer="0" w:bottom="28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ru-RU" w:eastAsia="zh-C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textAlignment w:val="baseline"/>
      <w:outlineLvl w:val="1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cs="Times New Roman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</w:rPr>
  </w:style>
  <w:style w:type="character" w:styleId="Style12">
    <w:name w:val="Интернет-ссылка"/>
    <w:basedOn w:val="DefaultParagraphFont"/>
    <w:uiPriority w:val="99"/>
    <w:unhideWhenUsed/>
    <w:rsid w:val="000426f0"/>
    <w:rPr>
      <w:color w:val="0563C1" w:themeColor="hyperlink"/>
      <w:u w:val="single"/>
    </w:rPr>
  </w:style>
  <w:style w:type="character" w:styleId="WW8NumSt3z0" w:customStyle="1">
    <w:name w:val="WW8NumSt3z0"/>
    <w:qFormat/>
    <w:rPr>
      <w:rFonts w:ascii="Times New Roman" w:hAnsi="Times New Roman" w:cs="Times New Roman"/>
    </w:rPr>
  </w:style>
  <w:style w:type="character" w:styleId="Reauthemail" w:customStyle="1">
    <w:name w:val="reauth-email"/>
    <w:basedOn w:val="DefaultParagraphFont"/>
    <w:qFormat/>
    <w:rPr/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sz w:val="16"/>
      <w:szCs w:val="16"/>
      <w:lang w:val="en-US"/>
    </w:rPr>
  </w:style>
  <w:style w:type="character" w:styleId="ListLabel3" w:customStyle="1">
    <w:name w:val="ListLabel 3"/>
    <w:qFormat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26f0"/>
    <w:rPr>
      <w:color w:val="808080"/>
      <w:shd w:fill="E6E6E6" w:val="clear"/>
    </w:rPr>
  </w:style>
  <w:style w:type="character" w:styleId="Style14" w:customStyle="1">
    <w:name w:val="Верхний колонтитул Знак"/>
    <w:basedOn w:val="DefaultParagraphFont"/>
    <w:link w:val="af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Style15" w:customStyle="1">
    <w:name w:val="Нижний колонтитул Знак"/>
    <w:basedOn w:val="DefaultParagraphFont"/>
    <w:link w:val="af1"/>
    <w:uiPriority w:val="99"/>
    <w:qFormat/>
    <w:rsid w:val="00185066"/>
    <w:rPr>
      <w:rFonts w:ascii="Times New Roman" w:hAnsi="Times New Roman" w:eastAsia="Times New Roman" w:cs="Times New Roman"/>
      <w:color w:val="00000A"/>
      <w:sz w:val="24"/>
      <w:lang w:bidi="ar-SA"/>
    </w:rPr>
  </w:style>
  <w:style w:type="character" w:styleId="ListLabel4">
    <w:name w:val="ListLabel 4"/>
    <w:qFormat/>
    <w:rPr>
      <w:bCs/>
      <w:spacing w:val="-6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before="280" w:after="28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4"/>
      <w:szCs w:val="24"/>
      <w:lang w:bidi="ar-SA" w:val="ru-RU" w:eastAsia="zh-CN"/>
    </w:rPr>
  </w:style>
  <w:style w:type="paragraph" w:styleId="ConsNonformat" w:customStyle="1">
    <w:name w:val="ConsNonformat"/>
    <w:qFormat/>
    <w:pPr>
      <w:widowControl/>
      <w:bidi w:val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4"/>
      <w:szCs w:val="24"/>
      <w:lang w:bidi="ar-SA" w:val="ru-RU" w:eastAsia="zh-CN"/>
    </w:rPr>
  </w:style>
  <w:style w:type="paragraph" w:styleId="Style22" w:customStyle="1">
    <w:name w:val="Таблица"/>
    <w:basedOn w:val="Normal"/>
    <w:qFormat/>
    <w:pPr>
      <w:jc w:val="both"/>
    </w:pPr>
    <w:rPr>
      <w:sz w:val="16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383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f0"/>
    <w:uiPriority w:val="99"/>
    <w:unhideWhenUsed/>
    <w:rsid w:val="00185066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2"/>
    <w:uiPriority w:val="99"/>
    <w:unhideWhenUsed/>
    <w:rsid w:val="0018506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96;&#1082;&#1086;&#1083;&#1072;-&#1090;&#1077;&#1085;&#1085;&#1080;&#1089;&#1072;-&#1089;&#1083;&#1072;&#1081;&#1079;.&#1088;&#1092;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LibreOffice/6.0.6.2$Linux_X86_64 LibreOffice_project/00m0$Build-2</Application>
  <Pages>7</Pages>
  <Words>1540</Words>
  <Characters>11486</Characters>
  <CharactersWithSpaces>13317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2018-09-21T16:12:00Z</dcterms:created>
  <dc:creator>WiZaRd</dc:creator>
  <dc:description/>
  <dc:language>ru-RU</dc:language>
  <cp:lastModifiedBy/>
  <cp:lastPrinted>2015-09-08T23:33:00Z</cp:lastPrinted>
  <dcterms:modified xsi:type="dcterms:W3CDTF">2018-10-15T12:38:24Z</dcterms:modified>
  <cp:revision>6</cp:revision>
  <dc:subject/>
  <dc:title>Договор возмездного оказания услуг (спортивная секция) физическому лицу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