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BA" w:rsidRPr="003D4C36" w:rsidRDefault="000E0BBA" w:rsidP="000E0BBA">
      <w:pPr>
        <w:shd w:val="clear" w:color="auto" w:fill="F5F5F5"/>
        <w:spacing w:before="100" w:beforeAutospacing="1" w:after="45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Подсказки начинающему школьному психологу</w:t>
      </w:r>
    </w:p>
    <w:p w:rsidR="000E0BBA" w:rsidRPr="003D4C36" w:rsidRDefault="000E0BBA" w:rsidP="003D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решили работать в школе. С чего же начать?</w:t>
      </w:r>
    </w:p>
    <w:p w:rsid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Твой начальник – директор. Именно ему ты и подчиняешься, и именно он </w:t>
      </w:r>
      <w:r w:rsidR="003D4C36"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даёт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указания. </w:t>
      </w:r>
    </w:p>
    <w:p w:rsidR="000E0BBA" w:rsidRP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 директора узнай цели и задачи школы и под эти цели и задачи составь свой план работы.</w:t>
      </w:r>
    </w:p>
    <w:p w:rsidR="000E0BBA" w:rsidRPr="003D4C36" w:rsidRDefault="003D4C36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 правовую базу (</w:t>
      </w:r>
      <w:r w:rsidR="000E0BBA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службе практической психологии в системе образования от 22.10.1999 г. №636; права и обязанности школьного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этический кодекс психолога (</w:t>
      </w:r>
      <w:r w:rsidR="000E0BBA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«Школьный психолог» №44 за 2001г.); рекомендуемые временные нормативы диагностической и коррекционной деятельности (газета «Школьный психолог» №6 за 2000 г.)</w:t>
      </w:r>
      <w:proofErr w:type="gramEnd"/>
    </w:p>
    <w:p w:rsidR="000E0BBA" w:rsidRPr="003D4C36" w:rsidRDefault="000E0BBA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Узнай, какой видит работу психолога директор, детально оговори свои должностные обязанности (это очень важно!), предложи свой вариант деятельности (с какой возрастной группой хотела бы работать, соотношение нормативного времени с должностными обязанностями, обоснуй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мнение).</w:t>
      </w:r>
    </w:p>
    <w:p w:rsidR="000E0BBA" w:rsidRPr="003D4C36" w:rsidRDefault="000E0BBA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Детально оговори с директором: кто и как будет контролировать твою деятельность, сроки и формы текущей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BBA" w:rsidRPr="003D4C36" w:rsidRDefault="000E0BBA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 с директором распорядок твоей работы, наличие методического дня, возможность обработки данных вне школы.</w:t>
      </w:r>
    </w:p>
    <w:p w:rsidR="000E0BBA" w:rsidRPr="003D4C36" w:rsidRDefault="000E0BBA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 завучи принимают участие в обсуждении твоего годового плана, т. 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является частью годового плана школы.</w:t>
      </w:r>
    </w:p>
    <w:p w:rsidR="000E0BBA" w:rsidRPr="003D4C36" w:rsidRDefault="000E0BBA" w:rsidP="003D4C36">
      <w:pPr>
        <w:numPr>
          <w:ilvl w:val="0"/>
          <w:numId w:val="1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обязательно заверяет своей подписью и печатью твой годовой план, должностные обязанности. </w:t>
      </w:r>
    </w:p>
    <w:p w:rsidR="003D4C36" w:rsidRDefault="003D4C36" w:rsidP="003D4C3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E0BBA" w:rsidRPr="003D4C36" w:rsidRDefault="000E0BBA" w:rsidP="003D4C3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Ссылки на ресурсы по теме:</w:t>
      </w:r>
    </w:p>
    <w:p w:rsidR="000E0BBA" w:rsidRPr="003D4C36" w:rsidRDefault="00A6316F" w:rsidP="003D4C36">
      <w:pPr>
        <w:numPr>
          <w:ilvl w:val="0"/>
          <w:numId w:val="2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" w:history="1">
        <w:r w:rsidR="000E0BBA" w:rsidRPr="003D4C36">
          <w:rPr>
            <w:rFonts w:ascii="Times New Roman" w:eastAsia="Times New Roman" w:hAnsi="Times New Roman" w:cs="Times New Roman"/>
            <w:b/>
            <w:bCs/>
            <w:i/>
            <w:color w:val="00293A"/>
            <w:sz w:val="24"/>
            <w:szCs w:val="24"/>
            <w:u w:val="single"/>
            <w:lang w:eastAsia="ru-RU"/>
          </w:rPr>
          <w:t>Нормативно-правовая база, регламентирующая деятельность педагогов-психологов образовательных учреждений</w:t>
        </w:r>
      </w:hyperlink>
    </w:p>
    <w:p w:rsidR="000E0BBA" w:rsidRPr="003D4C36" w:rsidRDefault="00A6316F" w:rsidP="003D4C36">
      <w:pPr>
        <w:numPr>
          <w:ilvl w:val="0"/>
          <w:numId w:val="2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hyperlink r:id="rId7" w:history="1">
        <w:r w:rsidR="000E0BBA" w:rsidRPr="003D4C36">
          <w:rPr>
            <w:rFonts w:ascii="Times New Roman" w:eastAsia="Times New Roman" w:hAnsi="Times New Roman" w:cs="Times New Roman"/>
            <w:b/>
            <w:bCs/>
            <w:i/>
            <w:color w:val="00293A"/>
            <w:sz w:val="24"/>
            <w:szCs w:val="24"/>
            <w:u w:val="single"/>
            <w:lang w:eastAsia="ru-RU"/>
          </w:rPr>
          <w:t>Нормативные документы, регламентирующие деятельность психолога</w:t>
        </w:r>
      </w:hyperlink>
    </w:p>
    <w:p w:rsidR="003D4C36" w:rsidRDefault="003D4C36" w:rsidP="003D4C36">
      <w:pPr>
        <w:shd w:val="clear" w:color="auto" w:fill="F5F5F5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C36" w:rsidRDefault="000E0BBA" w:rsidP="003D4C36">
      <w:pPr>
        <w:shd w:val="clear" w:color="auto" w:fill="F5F5F5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Твой основной помощник в работе — </w:t>
      </w:r>
      <w:hyperlink r:id="rId8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газета «Школьный психолог»</w:t>
        </w:r>
      </w:hyperlink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полезной информации можно найти в журналах </w:t>
      </w:r>
      <w:hyperlink r:id="rId9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«Вопросы психологии»</w:t>
        </w:r>
      </w:hyperlink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«Психологическая наука и образование»</w:t>
        </w:r>
      </w:hyperlink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Книги Марины </w:t>
      </w:r>
      <w:proofErr w:type="spellStart"/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Битяновой</w:t>
      </w:r>
      <w:proofErr w:type="spellEnd"/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помогают сделать удачный старт:</w:t>
      </w:r>
    </w:p>
    <w:p w:rsidR="003D4C36" w:rsidRDefault="000E0BBA" w:rsidP="003D4C36">
      <w:pPr>
        <w:shd w:val="clear" w:color="auto" w:fill="F5F5F5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</w:t>
      </w:r>
      <w:hyperlink r:id="rId11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«Организация психологической работы в школе»</w:t>
        </w:r>
      </w:hyperlink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книге кандидата психологических наук, доцента М.Р.</w:t>
      </w:r>
      <w:r w:rsidR="00A6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Битяновой</w:t>
      </w:r>
      <w:proofErr w:type="spellEnd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излагается целостная авторская модель организации психологической службы в школе. Издание знакомит читателя со схемой планирования работы школьного психолога в течение учебного года, </w:t>
      </w:r>
      <w:proofErr w:type="spellStart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дает</w:t>
      </w:r>
      <w:proofErr w:type="spellEnd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авторские варианты содержательного наполнения основных направлений его работы: диагностической, коррекционно-развивающей, консультативной и др. Особое внимание уделено вопросам взаимодействия психолога с педагогами, детским сообществом, школьной администрацией.</w:t>
      </w:r>
      <w:r w:rsidR="00A631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Книга будет интересна школьным психологам, педагогам, руководителям образовательных организаций и методистам. </w:t>
      </w:r>
    </w:p>
    <w:p w:rsid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93A"/>
          <w:sz w:val="24"/>
          <w:szCs w:val="24"/>
          <w:u w:val="single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hyperlink r:id="rId12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«Работа психолога в начальной школе»</w:t>
        </w:r>
      </w:hyperlink>
    </w:p>
    <w:p w:rsidR="003D4C36" w:rsidRDefault="000E0BBA" w:rsidP="003D4C36">
      <w:pPr>
        <w:shd w:val="clear" w:color="auto" w:fill="F5F5F5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книге излагается система работы школьного психолога с детьми 7-10 лет. Приводятся конкретные диагностические, коррекционно-развивающие и консультативные методики и технологии. Предлагается авторский подход к построению работы психолога в течение учебного года, основанный на идее психолого-педагогического сопровождения. Авторы построили книгу таким образом, чтобы </w:t>
      </w: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психологи могли воспользоваться ею как практическим руководством для организации работы с детьми, их родителями и педагогами. </w:t>
      </w:r>
    </w:p>
    <w:p w:rsidR="000E0BBA" w:rsidRPr="003D4C36" w:rsidRDefault="000E0BBA" w:rsidP="003D4C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выборе приоритетов деятельности есть некоторые нюансы:</w:t>
      </w:r>
    </w:p>
    <w:p w:rsidR="000E0BBA" w:rsidRPr="003D4C36" w:rsidRDefault="000E0BBA" w:rsidP="003D4C36">
      <w:pPr>
        <w:numPr>
          <w:ilvl w:val="0"/>
          <w:numId w:val="3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существует психологическая служба, то ты работаешь по имеющемуся годовому плану, заранее обсудив особенности своей деятельности.</w:t>
      </w:r>
    </w:p>
    <w:p w:rsidR="000E0BBA" w:rsidRDefault="000E0BBA" w:rsidP="003D4C36">
      <w:pPr>
        <w:numPr>
          <w:ilvl w:val="0"/>
          <w:numId w:val="3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в школе единственный психолог, то лучше организовать деятельность на основании плана,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утверждённого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администрацией. Возьми «под крыло» основные моменты развития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– е классы (адаптацию к школе), 4 -</w:t>
      </w:r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классы (психологическую и интеллектуальную готовность к переходу в среднее звено), 5 – е классы (адаптация к среднему звену),</w:t>
      </w:r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е классы (наиболее острый период п</w:t>
      </w:r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одросткового возраста), 9 – 11-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классы (профориентационная работа, психологическая подготовка к экзаменам).</w:t>
      </w:r>
    </w:p>
    <w:p w:rsidR="000E0BBA" w:rsidRPr="003D4C36" w:rsidRDefault="000E0BBA" w:rsidP="003D4C36">
      <w:pPr>
        <w:shd w:val="clear" w:color="auto" w:fill="F5F5F5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направления деятельности:</w:t>
      </w:r>
    </w:p>
    <w:p w:rsidR="000E0BBA" w:rsidRPr="003D4C36" w:rsidRDefault="000E0BBA" w:rsidP="003D4C36">
      <w:pPr>
        <w:numPr>
          <w:ilvl w:val="0"/>
          <w:numId w:val="4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Диагностическое – одно из традиционных направлений</w:t>
      </w:r>
    </w:p>
    <w:p w:rsidR="000E0BBA" w:rsidRPr="003D4C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1: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психологом в школе, я перед диагностикой задаю себе вопрос: «Зачем?», «Что я получу в результате?»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 её в крайних случаях, (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Битянова рекомендует диагностические минимумы), ведь диагностика, обработка результатов, интерпретация занимает много времени. Я чаще наблюдаю за детьми, общаюсь с ними, учителями, родителями. Результаты диагностик обсуждаются (в рамках дозволенного – «НЕ НАВРЕДИ РЕБЕНКУ») на педагогическом консилиуме, в который входят завучи по среднему и начальному звену, психолог, логопед, школьный врач (в идеале), намечаются пути, которые будут эффективны при решении выявленных проблем.</w:t>
      </w:r>
    </w:p>
    <w:p w:rsidR="003D4C36" w:rsidRPr="003D4C36" w:rsidRDefault="003D4C36" w:rsidP="003D4C36">
      <w:p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BA" w:rsidRPr="003D4C36" w:rsidRDefault="000E0BBA" w:rsidP="003D4C36">
      <w:pPr>
        <w:numPr>
          <w:ilvl w:val="0"/>
          <w:numId w:val="5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Коррекционно-развивающая работа</w:t>
      </w:r>
    </w:p>
    <w:p w:rsidR="000E0BBA" w:rsidRPr="003D4C36" w:rsidRDefault="000E0BBA" w:rsidP="003D4C36">
      <w:pPr>
        <w:numPr>
          <w:ilvl w:val="0"/>
          <w:numId w:val="5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Консультативное направление</w:t>
      </w:r>
    </w:p>
    <w:p w:rsidR="003D4C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2: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жди, что к тебе сразу пойдут с вопросами, проблемами. ИДИ сама. Провела диагностику – обсуди (в рамках дозв</w:t>
      </w:r>
      <w:r w:rsid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оленного – «НЕ НАВРЕДИ РЕБЕНКУ»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учителем реальность выполнения рекомендаций. Если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коррекционные или развивающие занятия, предложи свою помощь. Если в должностных обязанностях этот вид деятельности не предусмотрен, то порекомендуй специалиста, готового помочь.</w:t>
      </w:r>
    </w:p>
    <w:p w:rsidR="003D4C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3: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твоей работы, когда и в какое время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ведёшь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для детей, родителей, педагогов, должен висеть на двери твоего кабинета, в учительской, в фойе школы.</w:t>
      </w:r>
    </w:p>
    <w:p w:rsidR="000E0BBA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4: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учительской рекомендую оформить свой стенд с оригинальным названием. Я помещаю там план на месяц, план – сетку родительских собраний (пустую, учителя записываются), статью из газеты «Школьный психолог», помогающую учителям проводить тематические классные часы, популярный тест для эмоциональной разрядки. </w:t>
      </w:r>
    </w:p>
    <w:p w:rsidR="003D4C36" w:rsidRPr="003D4C36" w:rsidRDefault="003D4C36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BA" w:rsidRPr="003D4C36" w:rsidRDefault="000E0BBA" w:rsidP="003D4C36">
      <w:pPr>
        <w:numPr>
          <w:ilvl w:val="0"/>
          <w:numId w:val="6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Просветительская работа (педсоветы, родительские собрания, беседы с детьми, лектории, и т. д)</w:t>
      </w:r>
    </w:p>
    <w:p w:rsidR="003D4C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5: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 классному руководителю 7 – 8- х классов провести, например, с классом тренинг общения, креативности или «Познай себя», заинтригуй и учителя, и ребят. В учительской напиши оригинальное объявление о проведении родительских собраний с приблизительными темами, повесь план – сетку (пустую) на месяц, куда учителя смогут записать свой класс. И им будет приятно, что о них заботятся, и Вы без перегруза времени запланируете на месяц работу. </w:t>
      </w:r>
    </w:p>
    <w:p w:rsidR="000E0BBA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ПОДСКАЗКА 6:</w:t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D4C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завучем по воспитательной работе стали проводить общешкольные родительские собрания по параллелям. Один месяц – одна параллель. Очень удобно и эффективно.</w:t>
      </w:r>
    </w:p>
    <w:p w:rsidR="003D4C36" w:rsidRPr="003D4C36" w:rsidRDefault="003D4C36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BA" w:rsidRPr="003D4C36" w:rsidRDefault="000E0BBA" w:rsidP="003D4C36">
      <w:pPr>
        <w:numPr>
          <w:ilvl w:val="0"/>
          <w:numId w:val="7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Диспетчерская работа (рекомендация психолога обратиться родителям, детям за консультацией к смежному специалисту: логопеду, психоневрологу </w:t>
      </w:r>
      <w:proofErr w:type="gramEnd"/>
    </w:p>
    <w:p w:rsidR="003D4C36" w:rsidRDefault="000E0BBA" w:rsidP="003D4C36">
      <w:pPr>
        <w:shd w:val="clear" w:color="auto" w:fill="F5F5F5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Документация:</w:t>
      </w:r>
    </w:p>
    <w:p w:rsidR="000E0BBA" w:rsidRPr="003D4C36" w:rsidRDefault="003D4C36" w:rsidP="003D4C36">
      <w:pPr>
        <w:shd w:val="clear" w:color="auto" w:fill="F5F5F5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Папка с документацией (</w:t>
      </w:r>
      <w:r w:rsidR="000E0BBA"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удобно завести папку с файлами):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службе практической психологии в системе образования от 22.10.1999г. №636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(заверенные печатью и подписью директора)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на год (заверенные печатью и подписью директора, с целями школы, целью и задачами психолога или службы, видами деятельности и сроками)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 кодекс психолога («Школьный психолог» №44 за 2001г.)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временные нормативы диагностической и коррекционной деятельности психолога («Школьный психолог» №6 за 2000г.)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родительских собраний на год.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План-сетка родительских собраний (вкладывается каждый месяц)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психолого-медико-педагогического консилиума школы.</w:t>
      </w:r>
    </w:p>
    <w:p w:rsidR="000E0BBA" w:rsidRPr="003D4C36" w:rsidRDefault="000E0BBA" w:rsidP="003D4C36">
      <w:pPr>
        <w:numPr>
          <w:ilvl w:val="0"/>
          <w:numId w:val="8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приказы, инструкции.</w:t>
      </w:r>
    </w:p>
    <w:p w:rsidR="000E0BBA" w:rsidRPr="003D4C36" w:rsidRDefault="000E0BBA" w:rsidP="003D4C36">
      <w:pPr>
        <w:shd w:val="clear" w:color="auto" w:fill="F5F5F5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Журналы</w:t>
      </w:r>
    </w:p>
    <w:p w:rsidR="000E0BBA" w:rsidRPr="003D4C36" w:rsidRDefault="000E0BBA" w:rsidP="003D4C36">
      <w:pPr>
        <w:numPr>
          <w:ilvl w:val="0"/>
          <w:numId w:val="9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работы на неделю, четверть.</w:t>
      </w:r>
    </w:p>
    <w:p w:rsidR="000E0BBA" w:rsidRPr="003D4C36" w:rsidRDefault="000E0BBA" w:rsidP="003D4C36">
      <w:pPr>
        <w:numPr>
          <w:ilvl w:val="0"/>
          <w:numId w:val="9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консультаций.</w:t>
      </w:r>
    </w:p>
    <w:p w:rsidR="003D4C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консультаций можно оформить в виде таблицы, включающей следующие столбцы: </w:t>
      </w:r>
    </w:p>
    <w:p w:rsidR="000E0BBA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Дата/ФИО обратившегося/Проблема/Пути решения проблемы/Рекомендации</w:t>
      </w:r>
    </w:p>
    <w:p w:rsidR="003D4C36" w:rsidRDefault="003D4C36" w:rsidP="003D4C3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0BBA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7: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журнале под №2 я указываю, кто обратился за консультацией: учитель (У), </w:t>
      </w:r>
      <w:r w:rsidR="00A6316F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(р), родители (Р) и класс. Такая система помогает экономить время при подсчете количества консультаций за месяц.</w:t>
      </w:r>
    </w:p>
    <w:p w:rsidR="001F0B36" w:rsidRPr="003D4C36" w:rsidRDefault="001F0B36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BA" w:rsidRPr="003D4C36" w:rsidRDefault="000E0BBA" w:rsidP="003D4C36">
      <w:pPr>
        <w:numPr>
          <w:ilvl w:val="0"/>
          <w:numId w:val="10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="00A6316F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видов работ.</w:t>
      </w:r>
    </w:p>
    <w:p w:rsidR="001F0B36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r w:rsidR="00A6316F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видов работ можно оформить в виде таблицы, включающей следующие столбцы: </w:t>
      </w:r>
    </w:p>
    <w:p w:rsidR="000E0BBA" w:rsidRDefault="000E0BBA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Дата/Класс/Вид работы/Рекомендации/Примечание</w:t>
      </w:r>
    </w:p>
    <w:p w:rsidR="001F0B36" w:rsidRPr="003D4C36" w:rsidRDefault="001F0B36" w:rsidP="003D4C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36" w:rsidRPr="001F0B36" w:rsidRDefault="000E0BBA" w:rsidP="001F0B36">
      <w:pPr>
        <w:numPr>
          <w:ilvl w:val="0"/>
          <w:numId w:val="11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 с результатами обследований.</w:t>
      </w:r>
    </w:p>
    <w:p w:rsidR="000E0BBA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8:</w:t>
      </w:r>
      <w:r w:rsidRPr="001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папках с файлами очень удобно хранить результаты обследований. </w:t>
      </w:r>
    </w:p>
    <w:p w:rsidR="001F0B36" w:rsidRPr="001F0B36" w:rsidRDefault="001F0B36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B36" w:rsidRPr="001F0B36" w:rsidRDefault="000E0BBA" w:rsidP="003D4C36">
      <w:pPr>
        <w:numPr>
          <w:ilvl w:val="0"/>
          <w:numId w:val="12"/>
        </w:numPr>
        <w:shd w:val="clear" w:color="auto" w:fill="F5F5F5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 с методическими материалами.</w:t>
      </w: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9:</w:t>
      </w:r>
      <w:r w:rsidRPr="001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папки по различным разделам: работа с родителями, работа с учителями, работа с учащимися, методические разработки, сказкотерапия, консультирование. (Интересные материалы переснимаю из журналов и газет, а «Школьный психолог» раскладываю по темам.)</w:t>
      </w: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ПОДСКАЗКА 10:</w:t>
      </w:r>
      <w:r w:rsidRPr="001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 было рутины в ведении документации, заполняй журналы в конце каждого рабочего дня, обобщай все в пятницу. В конце месяца останется только проанализировать, все ли выполнено, эффективность работы, подсчитать </w:t>
      </w: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</w:t>
      </w:r>
      <w:r w:rsidR="001F0B36"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проведённых</w:t>
      </w: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консультации, родительских собраний, коррекционных или развивающих занятий, тренингов.</w:t>
      </w:r>
    </w:p>
    <w:p w:rsidR="001F0B36" w:rsidRDefault="001F0B36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Методики</w:t>
      </w: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пользуюсь стандартизированными методиками фирмы </w:t>
      </w:r>
      <w:hyperlink r:id="rId13" w:history="1"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</w:t>
        </w:r>
        <w:proofErr w:type="spellStart"/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Иматон</w:t>
        </w:r>
        <w:proofErr w:type="spellEnd"/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»</w:t>
        </w:r>
      </w:hyperlink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Доверяю издательствам </w:t>
      </w:r>
      <w:hyperlink r:id="rId14" w:history="1"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«Речь»</w:t>
        </w:r>
      </w:hyperlink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5" w:history="1"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«Генезис»</w:t>
        </w:r>
      </w:hyperlink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history="1">
        <w:r w:rsidRPr="001F0B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«Смысл»</w:t>
        </w:r>
      </w:hyperlink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BBA" w:rsidRP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арсенале у меня есть:</w:t>
      </w:r>
    </w:p>
    <w:p w:rsidR="000E0BBA" w:rsidRPr="003D4C36" w:rsidRDefault="000E0BBA" w:rsidP="001F0B36">
      <w:pPr>
        <w:numPr>
          <w:ilvl w:val="0"/>
          <w:numId w:val="13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готовности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в 1 – ом классе (методика Л.А.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Ясюковой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0BBA" w:rsidRPr="003D4C36" w:rsidRDefault="000E0BBA" w:rsidP="001F0B36">
      <w:pPr>
        <w:numPr>
          <w:ilvl w:val="0"/>
          <w:numId w:val="13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готовности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в 5– ом классе (методика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Л.А.Ясюковой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0BBA" w:rsidRPr="003D4C36" w:rsidRDefault="000E0BBA" w:rsidP="001F0B36">
      <w:pPr>
        <w:numPr>
          <w:ilvl w:val="0"/>
          <w:numId w:val="13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психофизиологических свойств (тест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Тулуз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Пьерона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0BBA" w:rsidRPr="003D4C36" w:rsidRDefault="000E0BBA" w:rsidP="001F0B36">
      <w:pPr>
        <w:numPr>
          <w:ilvl w:val="0"/>
          <w:numId w:val="13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интеллектуальных способностей (Те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стр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уктуры интеллекта Р.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Амтхауэра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Кубики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Косса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0BBA" w:rsidRPr="003D4C36" w:rsidRDefault="000E0BBA" w:rsidP="001F0B36">
      <w:pPr>
        <w:numPr>
          <w:ilvl w:val="0"/>
          <w:numId w:val="13"/>
        </w:numPr>
        <w:shd w:val="clear" w:color="auto" w:fill="F5F5F5"/>
        <w:tabs>
          <w:tab w:val="clear" w:pos="72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личных качеств 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Цветовой тест М.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Факторный личностный опросник Р.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Кеттелла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 С. Розенцвейга, тест на тревожность, на изучение акцентуаций характера) </w:t>
      </w:r>
    </w:p>
    <w:p w:rsidR="001F0B36" w:rsidRDefault="001F0B36" w:rsidP="003D4C3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Особенности построения взаимоотношений.</w:t>
      </w: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Психолог и школьная администрация.</w:t>
      </w: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могут возникнуть из – за «вечного вопроса»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ты подчиняешься, перед кем отчитываешься. Бывает, что администратор нагружает психолога работой, не входящей в его должностные обязанности. Что же делать?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Внимательно изучи пункт № 2 данной статьи.</w:t>
      </w:r>
    </w:p>
    <w:p w:rsidR="001F0B36" w:rsidRDefault="001F0B36" w:rsidP="001F0B36">
      <w:pPr>
        <w:shd w:val="clear" w:color="auto" w:fill="F5F5F5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Психолог и коллектив учителей.</w:t>
      </w: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что суть этих взаимоотношений – равноправное сотрудничество. И у учителя, и у психолога есть общая цель – РЕБЕНОК, его развитие и благополучие.</w:t>
      </w:r>
      <w:r w:rsidR="001F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учителем должно строиться на принципах уважения его опыта и (или) возраста, дипломатии и компромисса. В коллективе всегда </w:t>
      </w:r>
      <w:r w:rsidR="001F0B36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найдётся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учителей, которые с интересом включатся в вашу с ней совместную деятельность. И у тебя появятся единомышленники. </w:t>
      </w:r>
    </w:p>
    <w:p w:rsidR="001F0B36" w:rsidRDefault="001F0B36" w:rsidP="001F0B36">
      <w:pPr>
        <w:shd w:val="clear" w:color="auto" w:fill="F5F5F5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Психолог и учащиеся.</w:t>
      </w:r>
      <w:proofErr w:type="gramEnd"/>
    </w:p>
    <w:p w:rsidR="001F0B36" w:rsidRDefault="000E0BBA" w:rsidP="001F0B3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Открытость, улыбчивость, искренность, умение выйти из щекотливой ситуации – все это обеспечивает твой авторитет. Важен и стиль твоего поведения: как приглашаешь детей прийти на обследование, как </w:t>
      </w:r>
      <w:r w:rsidR="00A6316F"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идёшь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коридору во время перемены, как реагируешь на провокации, агрессию, неожиданный приход подростков.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напоследок, я закрываю дверь в кабинет только в случае консультации или обследования. На перемене я выхожу в рекреацию пообщаться с ребятами или ребята (особенно младших классов) прибегают ко мне. </w:t>
      </w: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запасе у меня есть притчи, которые выручали меня не один раз, ведь подростки любят проверить твою компетентность и умение выкрутиться из любой ситуации.</w:t>
      </w:r>
    </w:p>
    <w:p w:rsidR="001F0B36" w:rsidRDefault="001F0B36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УДАЧИ, искренне надеюсь, что у тебя все ПОЛУЧИТСЯ!</w:t>
      </w:r>
    </w:p>
    <w:p w:rsidR="001F0B36" w:rsidRDefault="001F0B36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B36" w:rsidRDefault="001F0B36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материалы:</w:t>
      </w:r>
    </w:p>
    <w:p w:rsidR="000E0BBA" w:rsidRPr="003D4C36" w:rsidRDefault="000E0BBA" w:rsidP="001F0B36">
      <w:pPr>
        <w:shd w:val="clear" w:color="auto" w:fill="F5F5F5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Подборка статей из журнала </w:t>
      </w:r>
      <w:hyperlink r:id="rId17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«Вопросы психологии»</w:t>
        </w:r>
      </w:hyperlink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(доступ к некоторым статьям можно получить </w:t>
      </w:r>
      <w:hyperlink r:id="rId18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здесь</w:t>
        </w:r>
      </w:hyperlink>
      <w:r w:rsidRPr="003D4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Колмогорова Л. С.,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Холодкова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Г. Особенности становления психологической культуры младших школьников, 01’1 с.47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Фридман Л. М. О концепции школьной психологической службы, 01’1 с.97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Панюкова Ю. Г. Предпочитаемые и отвергаемые места в школе (по материалам сочинений и рисунков учеников), 01’2 с.131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Слободчиков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И., Шувалов А. В. Антропологический подход к решению проблемы психологического здоровья детей, 01’4 с.91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 Переход из начальной школы в среднюю как психологическая проблема, 01’5 с.19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М. А. Профессия: практический психолог, 01’5 с.80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Шувалов А. В. Проблемы развития службы психологического здоровья в системе дополнительного образования детей, 01’6 с.66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Ильясов И. И. Личностно-ориентированное образование в школе: миф или реальность?, 01’6 с.133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психологической службы в системе дополнительного образования детей, 01’6 с.136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Аминов Н. А., Молоканов М. В. Социально-психологические предпосылки специальных способностей школьных психологов, 92’1 с.74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 В. В., Шульга Т. И. Практическая помощь школьному психологу, 92’1 с.168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теория нужна школьной психологии?, 93’1 с.114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 Б. А. Основное содержание мнений о людях у учителей, учащихся, родителей, 93’3 с.119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Мясоед П. А. Теория и практика в работе школьного психолога, 93’4 с.73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С.,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Ю. Принципы организации и перспективы школьной психологической службы в России, 94’2 с.99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М. Н. Практический опыт педологии глазами школьного психолога, 94’3 с.108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Е. Л. Психологические условия развития творческого потенциала у детей школьного возраста</w:t>
      </w:r>
      <w:proofErr w:type="gram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94’5 с.37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 Е. А. О готовности старшеклассников противостоять аморальным проявлениям, 97’3 с.22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Репкина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Система развивающего обучения в школьной практике, 97’3 с.40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Заика Е. В.,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Лантушко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Н. Игры для формирования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раскрепощенности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познавательной сфере школьников, 97’4 с.58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Варламова Е. П., Степанов С. Ю. Рефлексивная диагностика в системе образования, 97’5 с.28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Хасан Б. И.,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Сергоманов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А. Ситуация обучения как продуктивный конфликт, 00’2 с.79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Тихонова И. А. Педагогическое общение в школьной библиотеке: скрытые психологические возможности, 00’4 с.120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Колмогорова Л. С.,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Холодкова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Г. Особенности становления психологической культуры младших школьников, 01’1 с.47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Мильруд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П., Можейко А. В. Диагностика стойких и временных познавательных трудностей у младших школьников, 01’3 с.117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Цукерман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 Переход из начальной школы в среднюю как психологическая проблема, 01’5 с.19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Противодействие обучению и развитию как психолого-педагогическая проблема, 99’1 с.13</w:t>
      </w:r>
    </w:p>
    <w:p w:rsidR="000E0BBA" w:rsidRPr="003D4C36" w:rsidRDefault="000E0BBA" w:rsidP="001F0B36">
      <w:pPr>
        <w:numPr>
          <w:ilvl w:val="0"/>
          <w:numId w:val="14"/>
        </w:numPr>
        <w:shd w:val="clear" w:color="auto" w:fill="F5F5F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Селеверстова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Я. Психодиагностика </w:t>
      </w:r>
      <w:proofErr w:type="spellStart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 и против, 00’3 с.14</w:t>
      </w:r>
    </w:p>
    <w:p w:rsidR="001F0B36" w:rsidRDefault="001F0B36" w:rsidP="003D4C36">
      <w:pPr>
        <w:shd w:val="clear" w:color="auto" w:fill="F5F5F5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B36" w:rsidRDefault="000E0BBA" w:rsidP="001F0B36">
      <w:pPr>
        <w:shd w:val="clear" w:color="auto" w:fill="F5F5F5"/>
        <w:spacing w:after="240" w:line="240" w:lineRule="auto"/>
        <w:ind w:firstLine="585"/>
        <w:jc w:val="both"/>
        <w:rPr>
          <w:rFonts w:ascii="Times New Roman" w:eastAsia="Times New Roman" w:hAnsi="Times New Roman" w:cs="Times New Roman"/>
          <w:b/>
          <w:bCs/>
          <w:color w:val="00293A"/>
          <w:sz w:val="24"/>
          <w:szCs w:val="24"/>
          <w:u w:val="single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Сайт </w:t>
      </w:r>
      <w:hyperlink r:id="rId19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Служба практической психологии образования РФ</w:t>
        </w:r>
      </w:hyperlink>
    </w:p>
    <w:p w:rsidR="000E0BBA" w:rsidRDefault="000E0BBA" w:rsidP="001F0B36">
      <w:pPr>
        <w:shd w:val="clear" w:color="auto" w:fill="F5F5F5"/>
        <w:spacing w:after="240" w:line="240" w:lineRule="auto"/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20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Описание профессии «школьный психолог»</w:t>
        </w:r>
      </w:hyperlink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 </w:t>
      </w:r>
      <w:hyperlink r:id="rId21" w:history="1">
        <w:r w:rsidRPr="003D4C36">
          <w:rPr>
            <w:rFonts w:ascii="Times New Roman" w:eastAsia="Times New Roman" w:hAnsi="Times New Roman" w:cs="Times New Roman"/>
            <w:b/>
            <w:bCs/>
            <w:color w:val="00293A"/>
            <w:sz w:val="24"/>
            <w:szCs w:val="24"/>
            <w:u w:val="single"/>
            <w:lang w:eastAsia="ru-RU"/>
          </w:rPr>
          <w:t>проекта «Психология как профессия»</w:t>
        </w:r>
      </w:hyperlink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(Факультет психологии МГУ им. М.В. Ломоносова, Лаборатория </w:t>
      </w:r>
      <w:r w:rsidRPr="003D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психологии профессий и конфликта, Кафедра психологии труда и инженерной психологии).</w:t>
      </w:r>
    </w:p>
    <w:p w:rsidR="003D4C36" w:rsidRDefault="003D4C36" w:rsidP="003D4C36">
      <w:pPr>
        <w:shd w:val="clear" w:color="auto" w:fill="F5F5F5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C36" w:rsidRDefault="003D4C36" w:rsidP="003D4C36">
      <w:pPr>
        <w:shd w:val="clear" w:color="auto" w:fill="F5F5F5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</w:pPr>
      <w:r w:rsidRPr="003D4C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5F5F5"/>
          <w:lang w:eastAsia="ru-RU"/>
        </w:rPr>
        <w:t>Авторы: </w:t>
      </w:r>
      <w:hyperlink r:id="rId22" w:history="1">
        <w:r w:rsidRPr="003D4C3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5F5F5"/>
            <w:lang w:eastAsia="ru-RU"/>
          </w:rPr>
          <w:t xml:space="preserve">Юрий </w:t>
        </w:r>
        <w:proofErr w:type="spellStart"/>
        <w:r w:rsidRPr="003D4C3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5F5F5"/>
            <w:lang w:eastAsia="ru-RU"/>
          </w:rPr>
          <w:t>Тукачёв</w:t>
        </w:r>
        <w:proofErr w:type="spellEnd"/>
      </w:hyperlink>
      <w:r w:rsidRPr="003D4C3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, </w:t>
      </w:r>
      <w:hyperlink r:id="rId23" w:history="1">
        <w:r w:rsidRPr="003D4C3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5F5F5"/>
            <w:lang w:eastAsia="ru-RU"/>
          </w:rPr>
          <w:t xml:space="preserve">Наталья </w:t>
        </w:r>
        <w:proofErr w:type="spellStart"/>
        <w:r w:rsidRPr="003D4C3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5F5F5"/>
            <w:lang w:eastAsia="ru-RU"/>
          </w:rPr>
          <w:t>Нижегородцева</w:t>
        </w:r>
        <w:proofErr w:type="spellEnd"/>
      </w:hyperlink>
      <w:r w:rsidRPr="003D4C3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 </w:t>
      </w:r>
    </w:p>
    <w:p w:rsidR="003D4C36" w:rsidRPr="003D4C36" w:rsidRDefault="003D4C36" w:rsidP="003D4C36">
      <w:pPr>
        <w:shd w:val="clear" w:color="auto" w:fill="F5F5F5"/>
        <w:spacing w:after="240" w:line="240" w:lineRule="auto"/>
        <w:jc w:val="both"/>
        <w:rPr>
          <w:rFonts w:ascii="Times New Roman" w:eastAsia="Times New Roman" w:hAnsi="Times New Roman" w:cs="Times New Roman"/>
          <w:color w:val="184362"/>
          <w:kern w:val="36"/>
          <w:sz w:val="24"/>
          <w:szCs w:val="24"/>
          <w:lang w:eastAsia="ru-RU"/>
        </w:rPr>
      </w:pPr>
      <w:hyperlink r:id="rId24" w:history="1">
        <w:r w:rsidRPr="003D4C36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http://flogiston.ru/articles/educational/psy_s</w:t>
        </w:r>
      </w:hyperlink>
    </w:p>
    <w:p w:rsidR="00B10E9A" w:rsidRPr="003D4C36" w:rsidRDefault="00B10E9A" w:rsidP="003D4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0E9A" w:rsidRPr="003D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A6"/>
    <w:multiLevelType w:val="multilevel"/>
    <w:tmpl w:val="309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46D6A"/>
    <w:multiLevelType w:val="multilevel"/>
    <w:tmpl w:val="9AD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93B77"/>
    <w:multiLevelType w:val="multilevel"/>
    <w:tmpl w:val="0B7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76794"/>
    <w:multiLevelType w:val="multilevel"/>
    <w:tmpl w:val="B58A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C33A8"/>
    <w:multiLevelType w:val="multilevel"/>
    <w:tmpl w:val="C3C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5A80"/>
    <w:multiLevelType w:val="multilevel"/>
    <w:tmpl w:val="705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0020D"/>
    <w:multiLevelType w:val="multilevel"/>
    <w:tmpl w:val="A8F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F0AAA"/>
    <w:multiLevelType w:val="multilevel"/>
    <w:tmpl w:val="9A8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41F20"/>
    <w:multiLevelType w:val="multilevel"/>
    <w:tmpl w:val="A62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D52BB"/>
    <w:multiLevelType w:val="multilevel"/>
    <w:tmpl w:val="1A6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A7684"/>
    <w:multiLevelType w:val="multilevel"/>
    <w:tmpl w:val="0C70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83B00"/>
    <w:multiLevelType w:val="multilevel"/>
    <w:tmpl w:val="5096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8480C"/>
    <w:multiLevelType w:val="multilevel"/>
    <w:tmpl w:val="8DF8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93E"/>
    <w:multiLevelType w:val="multilevel"/>
    <w:tmpl w:val="1B6C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1"/>
    <w:rsid w:val="000E0BBA"/>
    <w:rsid w:val="001F0B36"/>
    <w:rsid w:val="003D4C36"/>
    <w:rsid w:val="009850E0"/>
    <w:rsid w:val="00A6316F"/>
    <w:rsid w:val="00B10E9A"/>
    <w:rsid w:val="00D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.1september.ru/" TargetMode="External"/><Relationship Id="rId13" Type="http://schemas.openxmlformats.org/officeDocument/2006/relationships/hyperlink" Target="http://www.imaton.com/" TargetMode="External"/><Relationship Id="rId18" Type="http://schemas.openxmlformats.org/officeDocument/2006/relationships/hyperlink" Target="http://www.voppsy.ru/J87_93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sy.msu.ru/science/public/psy_prof/" TargetMode="External"/><Relationship Id="rId7" Type="http://schemas.openxmlformats.org/officeDocument/2006/relationships/hyperlink" Target="http://www.psycent.bratsk-angara.ru/normdoc.html" TargetMode="External"/><Relationship Id="rId12" Type="http://schemas.openxmlformats.org/officeDocument/2006/relationships/hyperlink" Target="http://www.ozon.ru/?context=detail&amp;id=1014396&amp;partner=flogiston" TargetMode="External"/><Relationship Id="rId17" Type="http://schemas.openxmlformats.org/officeDocument/2006/relationships/hyperlink" Target="http://www.vopps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shing.smysl.ru/personal.php" TargetMode="External"/><Relationship Id="rId20" Type="http://schemas.openxmlformats.org/officeDocument/2006/relationships/hyperlink" Target="http://psy.msu.ru/science/public/psy_prof/1_schoo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info.ru/ru/pravo/" TargetMode="External"/><Relationship Id="rId11" Type="http://schemas.openxmlformats.org/officeDocument/2006/relationships/hyperlink" Target="http://www.ozon.ru/?context=detail&amp;id=943941&amp;partner=flogiston" TargetMode="External"/><Relationship Id="rId24" Type="http://schemas.openxmlformats.org/officeDocument/2006/relationships/hyperlink" Target="http://flogiston.ru/articles/educational/psy_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nesis.ru/index.html" TargetMode="External"/><Relationship Id="rId23" Type="http://schemas.openxmlformats.org/officeDocument/2006/relationships/hyperlink" Target="http://flogiston.ru/users/karna" TargetMode="External"/><Relationship Id="rId10" Type="http://schemas.openxmlformats.org/officeDocument/2006/relationships/hyperlink" Target="http://www.psyedu.ru/" TargetMode="External"/><Relationship Id="rId19" Type="http://schemas.openxmlformats.org/officeDocument/2006/relationships/hyperlink" Target="http://psy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ppsy.ru/" TargetMode="External"/><Relationship Id="rId14" Type="http://schemas.openxmlformats.org/officeDocument/2006/relationships/hyperlink" Target="http://www.rech.spb.ru/" TargetMode="External"/><Relationship Id="rId22" Type="http://schemas.openxmlformats.org/officeDocument/2006/relationships/hyperlink" Target="http://flogiston.ru/users/tukach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2015-12-10T10:16:00Z</dcterms:created>
  <dcterms:modified xsi:type="dcterms:W3CDTF">2015-12-12T05:16:00Z</dcterms:modified>
</cp:coreProperties>
</file>