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56" w:rsidRPr="00255569" w:rsidRDefault="00F52F56" w:rsidP="00F52F56">
      <w:pPr>
        <w:ind w:firstLine="284"/>
        <w:rPr>
          <w:rFonts w:ascii="Tahoma" w:hAnsi="Tahoma" w:cs="Tahoma"/>
          <w:sz w:val="18"/>
          <w:szCs w:val="18"/>
        </w:rPr>
      </w:pPr>
      <w:r w:rsidRPr="00255569">
        <w:rPr>
          <w:rFonts w:ascii="Tahoma" w:hAnsi="Tahoma" w:cs="Tahoma"/>
          <w:sz w:val="18"/>
          <w:szCs w:val="18"/>
        </w:rPr>
        <w:t>Публичная оферта.</w:t>
      </w:r>
    </w:p>
    <w:p w:rsidR="005444CF" w:rsidRPr="00255569" w:rsidRDefault="005444CF" w:rsidP="005444CF">
      <w:pPr>
        <w:ind w:firstLine="284"/>
        <w:jc w:val="center"/>
        <w:rPr>
          <w:rFonts w:ascii="Tahoma" w:hAnsi="Tahoma" w:cs="Tahoma"/>
          <w:sz w:val="18"/>
          <w:szCs w:val="18"/>
        </w:rPr>
      </w:pPr>
      <w:r w:rsidRPr="00255569">
        <w:rPr>
          <w:rFonts w:ascii="Tahoma" w:hAnsi="Tahoma" w:cs="Tahoma"/>
          <w:sz w:val="18"/>
          <w:szCs w:val="18"/>
        </w:rPr>
        <w:t>Условия приобретения и использования подарочной карты.</w:t>
      </w:r>
    </w:p>
    <w:p w:rsidR="005444CF" w:rsidRPr="00255569" w:rsidRDefault="005444CF" w:rsidP="005444CF">
      <w:pPr>
        <w:pStyle w:val="a4"/>
        <w:numPr>
          <w:ilvl w:val="0"/>
          <w:numId w:val="1"/>
        </w:numPr>
        <w:ind w:left="0" w:firstLine="284"/>
        <w:jc w:val="both"/>
        <w:rPr>
          <w:rFonts w:ascii="Tahoma" w:hAnsi="Tahoma" w:cs="Tahoma"/>
          <w:sz w:val="18"/>
          <w:szCs w:val="18"/>
        </w:rPr>
      </w:pPr>
      <w:r w:rsidRPr="00255569">
        <w:rPr>
          <w:rFonts w:ascii="Tahoma" w:hAnsi="Tahoma" w:cs="Tahoma"/>
          <w:sz w:val="18"/>
          <w:szCs w:val="18"/>
        </w:rPr>
        <w:t>Приобретение Подарочной карты.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Приобретение Подарочной карты и/или использование Подарочной карты означает безусловное согласие Держателя с настоящими правилами. В течение всего срока действия Подарочная карта остаётся собст</w:t>
      </w:r>
      <w:bookmarkStart w:id="0" w:name="_GoBack"/>
      <w:bookmarkEnd w:id="0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венностью эмитента — ООО «Фунтик». Приобретатель обязуется в случае передачи Подарочной карты третьему лицу (Держателю) уведомить Держателя об «Условиях использования Подарочной карты «Фунтик»».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Приобретение Подарочной карты свидетельствует о заключении между Продавцом и Приобретателем Подарочной карты предварительного договора с обязательством Продавца в течение срока действия Подарочной карты заключить с Держателем Подарочной карты основной договор розничной купли-продажи товаров из ассортимента и по ценам, представленным в интернет-магазине ООО «Фунтик» на день заключения розничного договора купли-продажи. Такой договор может заключить любой Держатель Подарочной карты, так как Подарочная карта свободно передается и  работает в режиме «на предъявителя». Подарочная карта не являются именной.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hAnsi="Tahoma" w:cs="Tahoma"/>
          <w:sz w:val="18"/>
          <w:szCs w:val="18"/>
        </w:rPr>
        <w:t>При приобретении Подарочной карты и/или использовании Подарочной карты в качестве оплаты не применяются дополнительные скидки и не выдаются подарки.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Подарочную карту фиксированного номинала можно заказать на сайте </w:t>
      </w:r>
      <w:hyperlink r:id="rId5" w:history="1">
        <w:r w:rsidRPr="00255569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www</w:t>
        </w:r>
        <w:r w:rsidRPr="00255569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</w:t>
        </w:r>
        <w:r w:rsidRPr="00255569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funtik</w:t>
        </w:r>
        <w:r w:rsidRPr="00255569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18.</w:t>
        </w:r>
        <w:r w:rsidRPr="00255569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ru</w:t>
        </w:r>
      </w:hyperlink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hyperlink r:id="rId6" w:history="1">
        <w:r w:rsidRPr="00255569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www</w:t>
        </w:r>
        <w:r w:rsidRPr="00255569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.фунтик18.рф</w:t>
        </w:r>
      </w:hyperlink>
      <w:r w:rsidRPr="00255569">
        <w:rPr>
          <w:rFonts w:ascii="Tahoma" w:eastAsia="Times New Roman" w:hAnsi="Tahoma" w:cs="Tahoma"/>
          <w:sz w:val="18"/>
          <w:szCs w:val="18"/>
          <w:lang w:eastAsia="ru-RU"/>
        </w:rPr>
        <w:t>, доставка Подарочной карты до Приобретателя осуществляется в соответствие с обычными условиями доставки.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Сумма, внесенная Приобретателем Подарочной карты денежных средств, соответствует номиналу выбранной им Подарочной карты и является авансом, который в случае заключения основного договора розничной купли-продажи Держателем Подарочной карты засчитывается в счет оплаты приобретаемых товаров. Если основной договор розничной купли-продажи не будет заключен Держателем Подарочной карты в течение срока действия Подарочной карты,  аванс не возвращается. Проценты на сумму внесенной предоплаты не начисляются и не выплачиваются.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ab/>
        <w:t>Подарочной картой можно оплатить любые товары/услуги, кроме покупки Подарочной карты.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Подарочная карта не может быть использована для получения наличных денежных средств.</w:t>
      </w:r>
    </w:p>
    <w:p w:rsidR="005444CF" w:rsidRPr="00255569" w:rsidRDefault="005444CF" w:rsidP="005444CF">
      <w:pPr>
        <w:pStyle w:val="a4"/>
        <w:numPr>
          <w:ilvl w:val="0"/>
          <w:numId w:val="2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hAnsi="Tahoma" w:cs="Tahoma"/>
          <w:sz w:val="18"/>
          <w:szCs w:val="18"/>
        </w:rPr>
        <w:t>При порче, утере или краже Подарочная карта восстановлению не подлежит, денежные средства не возвращаются</w:t>
      </w: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444CF" w:rsidRPr="00255569" w:rsidRDefault="005444CF" w:rsidP="005444CF">
      <w:pPr>
        <w:pStyle w:val="a4"/>
        <w:numPr>
          <w:ilvl w:val="0"/>
          <w:numId w:val="1"/>
        </w:num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Использование Подарочной карты.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Подарочная карта доступна к использованию сразу же после ее передаче Держателю.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Для использования Подарочной карты не требуется предоставления каких-либо документов.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При оплате с использованием Подарочной карты выбранного товара Держатель получает товарный чек, свидетельствующий о факте приобретения товара. Подлинность Подарочной карты проверяется в момент расчета с ее использованием.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Можно оплатить покупку полностью или частично. Подарочная карта передается для оплаты при доставке товара. Для оплаты одной покупки можно использовать любое количество Подарочных карт.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Если стоимость покупки ниже номинала Подарочной карты, то оставшаяся сумма на Подарочной карте не возмещается в денежном эквиваленте.</w:t>
      </w:r>
    </w:p>
    <w:p w:rsidR="005444CF" w:rsidRPr="00255569" w:rsidRDefault="005444CF" w:rsidP="005444CF">
      <w:pPr>
        <w:pStyle w:val="a4"/>
        <w:numPr>
          <w:ilvl w:val="0"/>
          <w:numId w:val="3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Если стоимость покупки выше номинала Подарочной карты, можно доплатить необходимую сумму наличными денежными средствами или другой Подарочной картой. В том случае если производилась доплата наличными, то на всю сумму приобретенного товара выдается единый товарный чек, содержащий информацию об использовании Подарочной карты и сумму доплаты наличными </w:t>
      </w:r>
      <w:proofErr w:type="gramStart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при</w:t>
      </w:r>
      <w:proofErr w:type="gramEnd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 наличие.</w:t>
      </w:r>
    </w:p>
    <w:p w:rsidR="005444CF" w:rsidRPr="00255569" w:rsidRDefault="005444CF" w:rsidP="005444CF">
      <w:pPr>
        <w:pStyle w:val="a4"/>
        <w:numPr>
          <w:ilvl w:val="0"/>
          <w:numId w:val="1"/>
        </w:num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Обмен и возврат товара при использовании Подарочной карты.</w:t>
      </w:r>
    </w:p>
    <w:p w:rsidR="005444CF" w:rsidRPr="00255569" w:rsidRDefault="005444CF" w:rsidP="005444CF">
      <w:pPr>
        <w:pStyle w:val="a4"/>
        <w:numPr>
          <w:ilvl w:val="0"/>
          <w:numId w:val="4"/>
        </w:numPr>
        <w:ind w:firstLine="27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В случае возврата (один из вариантов):</w:t>
      </w:r>
    </w:p>
    <w:p w:rsidR="005444CF" w:rsidRPr="00255569" w:rsidRDefault="005444CF" w:rsidP="005444CF">
      <w:pPr>
        <w:pStyle w:val="a4"/>
        <w:numPr>
          <w:ilvl w:val="0"/>
          <w:numId w:val="5"/>
        </w:numPr>
        <w:ind w:firstLine="55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>Все товары, приобретенные посредством Подарочной карты и сама Подарочная карта, возвращаются покупателю, а также денежные средства, если присутствовала доплата денежными средствами.</w:t>
      </w:r>
    </w:p>
    <w:p w:rsidR="005444CF" w:rsidRPr="00255569" w:rsidRDefault="005444CF" w:rsidP="005444CF">
      <w:pPr>
        <w:pStyle w:val="a4"/>
        <w:numPr>
          <w:ilvl w:val="0"/>
          <w:numId w:val="5"/>
        </w:numPr>
        <w:ind w:firstLine="55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Если возвращается один или несколько товаров заявленные Покупателем на возврат, но не все </w:t>
      </w:r>
      <w:proofErr w:type="gramStart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>товары</w:t>
      </w:r>
      <w:proofErr w:type="gramEnd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 приобретенные посредством Подарочной карты, даже если была доплата денежными средствами и сумма доплаты денежных средств не превышает стоимость товара/ов ни Подарочная карта, ни денежные средства не возвращаются;</w:t>
      </w:r>
    </w:p>
    <w:p w:rsidR="005444CF" w:rsidRPr="00255569" w:rsidRDefault="005444CF" w:rsidP="005444CF">
      <w:pPr>
        <w:pStyle w:val="a4"/>
        <w:numPr>
          <w:ilvl w:val="0"/>
          <w:numId w:val="5"/>
        </w:numPr>
        <w:ind w:firstLine="55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Если возвращается один или несколько товаров заявленные Покупателем на возврат, но не все </w:t>
      </w:r>
      <w:proofErr w:type="gramStart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>товары</w:t>
      </w:r>
      <w:proofErr w:type="gramEnd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 приобретенные посредством Подарочной карты, а также присутствует доплата денежными средствами и сумма доплаты денежными средства превышает стоимость товара/ов, то возможно сделать возврат товара на денежные средства, на усмотрение Покупателя.</w:t>
      </w:r>
    </w:p>
    <w:p w:rsidR="005444CF" w:rsidRPr="00255569" w:rsidRDefault="005444CF" w:rsidP="005444CF">
      <w:pPr>
        <w:pStyle w:val="a4"/>
        <w:numPr>
          <w:ilvl w:val="0"/>
          <w:numId w:val="4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Возможен обмен на любой другой </w:t>
      </w:r>
      <w:proofErr w:type="gramStart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>товар</w:t>
      </w:r>
      <w:proofErr w:type="gramEnd"/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 стоимость которого не превышает стоимость возвращаемого товара на момент возврата, даже если стоимость возвращаемого товара была ниже номинала Подарочной карты в момент покупки, либо с оплатой разницы между стоимостью возвращаемого товара и стоимостью товара на который происходит обмен со стороны Покупателя.</w:t>
      </w:r>
    </w:p>
    <w:p w:rsidR="005444CF" w:rsidRPr="00255569" w:rsidRDefault="005444CF" w:rsidP="005444CF">
      <w:pPr>
        <w:pStyle w:val="a4"/>
        <w:numPr>
          <w:ilvl w:val="0"/>
          <w:numId w:val="4"/>
        </w:numPr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55569">
        <w:rPr>
          <w:rFonts w:ascii="Tahoma" w:eastAsia="Times New Roman" w:hAnsi="Tahoma" w:cs="Tahoma"/>
          <w:sz w:val="18"/>
          <w:szCs w:val="18"/>
          <w:lang w:eastAsia="ru-RU"/>
        </w:rPr>
        <w:t xml:space="preserve"> Гарантийное обслуживание товара приобретенного с использованием Подарочной карты, осуществляется в общем порядке, предусмотренном действующим законодательством РФ, без возмещения в денежном эквиваленте.</w:t>
      </w:r>
    </w:p>
    <w:p w:rsidR="008E75D4" w:rsidRPr="00255569" w:rsidRDefault="008E75D4">
      <w:pPr>
        <w:rPr>
          <w:rFonts w:ascii="Tahoma" w:hAnsi="Tahoma" w:cs="Tahoma"/>
          <w:sz w:val="18"/>
          <w:szCs w:val="18"/>
        </w:rPr>
      </w:pPr>
    </w:p>
    <w:sectPr w:rsidR="008E75D4" w:rsidRPr="00255569" w:rsidSect="005444CF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6DD"/>
    <w:multiLevelType w:val="hybridMultilevel"/>
    <w:tmpl w:val="EA7896E4"/>
    <w:lvl w:ilvl="0" w:tplc="E3DE372C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841FAA"/>
    <w:multiLevelType w:val="hybridMultilevel"/>
    <w:tmpl w:val="C8C23FC0"/>
    <w:lvl w:ilvl="0" w:tplc="E3DE372C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A0904"/>
    <w:multiLevelType w:val="hybridMultilevel"/>
    <w:tmpl w:val="D1C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40DD"/>
    <w:multiLevelType w:val="hybridMultilevel"/>
    <w:tmpl w:val="FF2CCA9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C15A82"/>
    <w:multiLevelType w:val="hybridMultilevel"/>
    <w:tmpl w:val="0B063C12"/>
    <w:lvl w:ilvl="0" w:tplc="35D45B60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CF"/>
    <w:rsid w:val="00255569"/>
    <w:rsid w:val="005444CF"/>
    <w:rsid w:val="008E75D4"/>
    <w:rsid w:val="009E71CF"/>
    <w:rsid w:val="00F5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2;&#1091;&#1085;&#1090;&#1080;&#1082;18.&#1088;&#1092;" TargetMode="External"/><Relationship Id="rId5" Type="http://schemas.openxmlformats.org/officeDocument/2006/relationships/hyperlink" Target="http://www.funtik1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4181</Characters>
  <Application>Microsoft Office Word</Application>
  <DocSecurity>0</DocSecurity>
  <Lines>34</Lines>
  <Paragraphs>9</Paragraphs>
  <ScaleCrop>false</ScaleCrop>
  <Company>ИП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 Александр Николаевич</dc:creator>
  <cp:keywords/>
  <dc:description/>
  <cp:lastModifiedBy>Петков Александр Николаевич</cp:lastModifiedBy>
  <cp:revision>5</cp:revision>
  <dcterms:created xsi:type="dcterms:W3CDTF">2017-02-02T15:54:00Z</dcterms:created>
  <dcterms:modified xsi:type="dcterms:W3CDTF">2017-02-02T16:00:00Z</dcterms:modified>
</cp:coreProperties>
</file>