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4D" w:rsidRPr="00471FC8" w:rsidRDefault="00160BD7" w:rsidP="00471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Правовая справка</w:t>
      </w:r>
    </w:p>
    <w:p w:rsidR="00160BD7" w:rsidRPr="00471FC8" w:rsidRDefault="00C0414D" w:rsidP="00471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</w:t>
      </w:r>
      <w:r w:rsidR="00160BD7" w:rsidRPr="00471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 предоставления права ограниченного пользования</w:t>
      </w:r>
    </w:p>
    <w:p w:rsidR="00C0414D" w:rsidRPr="00471FC8" w:rsidRDefault="00160BD7" w:rsidP="00471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чужим земельным участком (сервитут)</w:t>
      </w:r>
      <w:r w:rsidR="00C0414D" w:rsidRPr="00471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0414D" w:rsidRPr="00471FC8" w:rsidRDefault="00C0414D" w:rsidP="00471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1B7" w:rsidRDefault="00F93B20" w:rsidP="00A44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правовая справка</w:t>
      </w:r>
      <w:r w:rsidR="00E06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="0086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зработана с целью прекращения </w:t>
      </w:r>
      <w:r w:rsidR="00C5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распространения слухов в </w:t>
      </w:r>
      <w:r w:rsidR="00E061B7">
        <w:rPr>
          <w:rFonts w:ascii="Times New Roman" w:eastAsia="Times New Roman" w:hAnsi="Times New Roman" w:cs="Times New Roman"/>
          <w:sz w:val="24"/>
          <w:szCs w:val="24"/>
          <w:lang w:eastAsia="ru-RU"/>
        </w:rPr>
        <w:t>КП «</w:t>
      </w:r>
      <w:proofErr w:type="spellStart"/>
      <w:r w:rsidR="00E06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Новокосулино</w:t>
      </w:r>
      <w:proofErr w:type="spellEnd"/>
      <w:r w:rsidR="00E061B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об установлении на земельном участке</w:t>
      </w:r>
      <w:r w:rsidR="00A309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6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предназначенном </w:t>
      </w:r>
      <w:r w:rsidR="001D10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строительства</w:t>
      </w:r>
      <w:r w:rsidR="00E06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въезда, </w:t>
      </w:r>
      <w:bookmarkStart w:id="0" w:name="_GoBack"/>
      <w:bookmarkEnd w:id="0"/>
      <w:r w:rsidR="00A3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сервитута </w:t>
      </w:r>
      <w:r w:rsidR="00A309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КП «Новокосулино-2»</w:t>
      </w:r>
      <w:r w:rsidR="00A309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FAA" w:rsidRPr="00A44B86" w:rsidRDefault="00160BD7" w:rsidP="00A44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52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статьей 274 Гражданского код</w:t>
      </w:r>
      <w:r w:rsidRPr="00A44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екса Российской Федерации, </w:t>
      </w:r>
    </w:p>
    <w:p w:rsidR="00471FC8" w:rsidRPr="00A44B86" w:rsidRDefault="00471FC8" w:rsidP="00A44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86">
        <w:rPr>
          <w:rFonts w:ascii="Times New Roman" w:hAnsi="Times New Roman" w:cs="Times New Roman"/>
          <w:sz w:val="24"/>
          <w:szCs w:val="24"/>
        </w:rPr>
        <w:t xml:space="preserve">1. Собственник недвижимого имущества (земельного участка, другой недвижимости) вправе требовать от собственника соседнего земельного участка, а в необходимых случаях и от собственника другого земельного участка (соседнего участка) предоставления права ограниченного пользования соседним участком (сервитута). Сервитут может устанавливаться для обеспечения прохода и проезда через соседний земельный участок, строительства, реконструкции и (или) эксплуатации линейных объектов, не препятствующих использованию земельного участка в соответствии с разрешенным использованием, а также других нужд собственника недвижимого имущества, которые не могут быть обеспечены без установления сервитута. </w:t>
      </w:r>
    </w:p>
    <w:p w:rsidR="00471FC8" w:rsidRPr="00A44B86" w:rsidRDefault="00471FC8" w:rsidP="00A44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86">
        <w:rPr>
          <w:rFonts w:ascii="Times New Roman" w:hAnsi="Times New Roman" w:cs="Times New Roman"/>
          <w:sz w:val="24"/>
          <w:szCs w:val="24"/>
        </w:rPr>
        <w:t xml:space="preserve">2. Обременение земельного участка сервитутом не лишает собственника участка прав владения, пользования и распоряжения этим участком. </w:t>
      </w:r>
    </w:p>
    <w:p w:rsidR="00471FC8" w:rsidRPr="00A44B86" w:rsidRDefault="00471FC8" w:rsidP="00A44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86">
        <w:rPr>
          <w:rFonts w:ascii="Times New Roman" w:hAnsi="Times New Roman" w:cs="Times New Roman"/>
          <w:sz w:val="24"/>
          <w:szCs w:val="24"/>
        </w:rPr>
        <w:t xml:space="preserve">3. Сервитут устанавливается по соглашению между лицом, требующим установления сервитута, и собственником соседнего участка и подлежит регистрации в порядке, установленном для регистрации прав на недвижимое имущество. В случае недостижения соглашения об установлении или условиях сервитута спор разрешается судом по иску лица, требующего установления сервитута. </w:t>
      </w:r>
    </w:p>
    <w:p w:rsidR="00471FC8" w:rsidRDefault="00471FC8" w:rsidP="00A44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86">
        <w:rPr>
          <w:rFonts w:ascii="Times New Roman" w:hAnsi="Times New Roman" w:cs="Times New Roman"/>
          <w:sz w:val="24"/>
          <w:szCs w:val="24"/>
        </w:rPr>
        <w:t xml:space="preserve">4. Собственник участка, обремененного сервитутом, вправе, если иное не предусмотрено законом, требовать от лиц, в интересах которых установлен сервитут, соразмерную плату за пользование участком. </w:t>
      </w:r>
    </w:p>
    <w:p w:rsidR="00A44B86" w:rsidRPr="00A44B86" w:rsidRDefault="00A44B86" w:rsidP="00A44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B86" w:rsidRPr="00A44B86" w:rsidRDefault="00A44B86" w:rsidP="00A44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86">
        <w:rPr>
          <w:rFonts w:ascii="Times New Roman" w:hAnsi="Times New Roman" w:cs="Times New Roman"/>
          <w:sz w:val="24"/>
          <w:szCs w:val="24"/>
        </w:rPr>
        <w:t>Президиум Верховного суда, дал разъяснения по вопросу установления сервитута на земельный участок, а именно:</w:t>
      </w:r>
    </w:p>
    <w:p w:rsidR="00471FC8" w:rsidRPr="00A44B86" w:rsidRDefault="00471FC8" w:rsidP="00A44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86">
        <w:rPr>
          <w:rFonts w:ascii="Times New Roman" w:hAnsi="Times New Roman" w:cs="Times New Roman"/>
          <w:sz w:val="24"/>
          <w:szCs w:val="24"/>
        </w:rPr>
        <w:t xml:space="preserve">1) Сервитут устанавливается по соглашению между лицом, требующим установления сервитута, и собственником соседнего участка и подлежит регистрации в порядке, установленном для регистрации прав на недвижимое имущество. </w:t>
      </w:r>
    </w:p>
    <w:p w:rsidR="00471FC8" w:rsidRPr="00A44B86" w:rsidRDefault="00062440" w:rsidP="00A44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86">
        <w:rPr>
          <w:rFonts w:ascii="Times New Roman" w:hAnsi="Times New Roman" w:cs="Times New Roman"/>
          <w:sz w:val="24"/>
          <w:szCs w:val="24"/>
        </w:rPr>
        <w:t>2)</w:t>
      </w:r>
      <w:r w:rsidR="00A44B86">
        <w:rPr>
          <w:rFonts w:ascii="Times New Roman" w:hAnsi="Times New Roman" w:cs="Times New Roman"/>
          <w:sz w:val="24"/>
          <w:szCs w:val="24"/>
        </w:rPr>
        <w:t xml:space="preserve"> </w:t>
      </w:r>
      <w:r w:rsidRPr="00A44B86">
        <w:rPr>
          <w:rFonts w:ascii="Times New Roman" w:hAnsi="Times New Roman" w:cs="Times New Roman"/>
          <w:sz w:val="24"/>
          <w:szCs w:val="24"/>
        </w:rPr>
        <w:t>В судебном порядке, с</w:t>
      </w:r>
      <w:r w:rsidR="00471FC8" w:rsidRPr="00A44B86">
        <w:rPr>
          <w:rFonts w:ascii="Times New Roman" w:hAnsi="Times New Roman" w:cs="Times New Roman"/>
          <w:sz w:val="24"/>
          <w:szCs w:val="24"/>
        </w:rPr>
        <w:t>ервитут может быть установлен только в случае отсутствия у собственника земельного участка (объекта недвижимости) иной возможности реализовать свое право пользования принадлежащим ему участком (объектом).</w:t>
      </w:r>
    </w:p>
    <w:p w:rsidR="00062440" w:rsidRPr="00A44B86" w:rsidRDefault="00062440" w:rsidP="00A44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86">
        <w:rPr>
          <w:rFonts w:ascii="Times New Roman" w:hAnsi="Times New Roman" w:cs="Times New Roman"/>
          <w:sz w:val="24"/>
          <w:szCs w:val="24"/>
        </w:rPr>
        <w:t>3) Не подлежит установлению сервитут, если его условиями собственник земельного участка лишается возможности использовать свой участ</w:t>
      </w:r>
      <w:r w:rsidR="00A44B86" w:rsidRPr="00A44B86">
        <w:rPr>
          <w:rFonts w:ascii="Times New Roman" w:hAnsi="Times New Roman" w:cs="Times New Roman"/>
          <w:sz w:val="24"/>
          <w:szCs w:val="24"/>
        </w:rPr>
        <w:t xml:space="preserve">ок в соответствии с разрешенным </w:t>
      </w:r>
      <w:r w:rsidRPr="00A44B86">
        <w:rPr>
          <w:rFonts w:ascii="Times New Roman" w:hAnsi="Times New Roman" w:cs="Times New Roman"/>
          <w:sz w:val="24"/>
          <w:szCs w:val="24"/>
        </w:rPr>
        <w:t>использованием.</w:t>
      </w:r>
    </w:p>
    <w:p w:rsidR="00A44B86" w:rsidRDefault="00A44B86" w:rsidP="00A44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B86">
        <w:rPr>
          <w:rFonts w:ascii="Times New Roman" w:hAnsi="Times New Roman" w:cs="Times New Roman"/>
          <w:sz w:val="24"/>
          <w:szCs w:val="24"/>
        </w:rPr>
        <w:t>4</w:t>
      </w:r>
      <w:r w:rsidR="00062440" w:rsidRPr="00A44B86">
        <w:rPr>
          <w:rFonts w:ascii="Times New Roman" w:hAnsi="Times New Roman" w:cs="Times New Roman"/>
          <w:sz w:val="24"/>
          <w:szCs w:val="24"/>
        </w:rPr>
        <w:t>) Плата за сервитут определяется судом исходя из принципов разумности и соразмерности с учетом характера деятельности сторон, площади и срока установления сервитута и может иметь как форму единовременного платежа, так и периодических платежей.</w:t>
      </w:r>
    </w:p>
    <w:p w:rsidR="00A44B86" w:rsidRPr="00A44B86" w:rsidRDefault="00A44B86" w:rsidP="00A44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B86" w:rsidRPr="00A44B86" w:rsidRDefault="00A44B86" w:rsidP="00A44B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B86">
        <w:rPr>
          <w:rFonts w:ascii="Times New Roman" w:hAnsi="Times New Roman" w:cs="Times New Roman"/>
          <w:b/>
          <w:sz w:val="24"/>
          <w:szCs w:val="24"/>
        </w:rPr>
        <w:t xml:space="preserve">Таким образом, можно сделать вывод о том, что установление сервитута, при отсутствии согласия собственника устанавливается в исключительных случаях и только при доказанности </w:t>
      </w:r>
      <w:r w:rsidR="00E061B7">
        <w:rPr>
          <w:rFonts w:ascii="Times New Roman" w:hAnsi="Times New Roman" w:cs="Times New Roman"/>
          <w:b/>
          <w:sz w:val="24"/>
          <w:szCs w:val="24"/>
        </w:rPr>
        <w:t xml:space="preserve">со стороны КП «Новокосулино-2» </w:t>
      </w:r>
      <w:r w:rsidRPr="00A44B86">
        <w:rPr>
          <w:rFonts w:ascii="Times New Roman" w:hAnsi="Times New Roman" w:cs="Times New Roman"/>
          <w:b/>
          <w:sz w:val="24"/>
          <w:szCs w:val="24"/>
        </w:rPr>
        <w:t>отсутствия иной возможности реализовать свое пра</w:t>
      </w:r>
      <w:r w:rsidR="000D32F1">
        <w:rPr>
          <w:rFonts w:ascii="Times New Roman" w:hAnsi="Times New Roman" w:cs="Times New Roman"/>
          <w:b/>
          <w:sz w:val="24"/>
          <w:szCs w:val="24"/>
        </w:rPr>
        <w:t>во пользования принадлежащим</w:t>
      </w:r>
      <w:r w:rsidRPr="00A44B86">
        <w:rPr>
          <w:rFonts w:ascii="Times New Roman" w:hAnsi="Times New Roman" w:cs="Times New Roman"/>
          <w:b/>
          <w:sz w:val="24"/>
          <w:szCs w:val="24"/>
        </w:rPr>
        <w:t xml:space="preserve"> участком (объектом)</w:t>
      </w:r>
      <w:r w:rsidR="000D32F1">
        <w:rPr>
          <w:rFonts w:ascii="Times New Roman" w:hAnsi="Times New Roman" w:cs="Times New Roman"/>
          <w:b/>
          <w:sz w:val="24"/>
          <w:szCs w:val="24"/>
        </w:rPr>
        <w:t>.</w:t>
      </w:r>
    </w:p>
    <w:p w:rsidR="00A44B86" w:rsidRPr="00A44B86" w:rsidRDefault="00A44B86" w:rsidP="00A44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2440" w:rsidRPr="00A44B86" w:rsidRDefault="00870667" w:rsidP="00A44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статье 276 ГК РФ,</w:t>
      </w:r>
      <w:r w:rsidR="00332DA7" w:rsidRPr="00A44B86">
        <w:rPr>
          <w:rFonts w:ascii="Times New Roman" w:hAnsi="Times New Roman" w:cs="Times New Roman"/>
          <w:sz w:val="24"/>
          <w:szCs w:val="24"/>
        </w:rPr>
        <w:t xml:space="preserve"> прекращение сервитута возможно, в следующих случая</w:t>
      </w:r>
      <w:r>
        <w:rPr>
          <w:rFonts w:ascii="Times New Roman" w:hAnsi="Times New Roman" w:cs="Times New Roman"/>
          <w:sz w:val="24"/>
          <w:szCs w:val="24"/>
        </w:rPr>
        <w:t>х</w:t>
      </w:r>
      <w:r w:rsidR="00332DA7" w:rsidRPr="00A44B86">
        <w:rPr>
          <w:rFonts w:ascii="Times New Roman" w:hAnsi="Times New Roman" w:cs="Times New Roman"/>
          <w:sz w:val="24"/>
          <w:szCs w:val="24"/>
        </w:rPr>
        <w:t>:</w:t>
      </w:r>
    </w:p>
    <w:p w:rsidR="00332DA7" w:rsidRPr="00332DA7" w:rsidRDefault="00332DA7" w:rsidP="00A44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По требованию собственника земельного участка, обремененного сервитутом, сервитут может быть прекращен ввиду отпадения оснований, по которым он был установлен.</w:t>
      </w:r>
      <w:r w:rsidRPr="0033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2DA7" w:rsidRPr="00332DA7" w:rsidRDefault="00332DA7" w:rsidP="00A44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2210"/>
      <w:bookmarkEnd w:id="1"/>
      <w:r w:rsidRPr="00A44B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случаях, когда земельный участок, принадлежащий гражданину или юридическому лицу, в результате обременения сервитутом не может использоваться в соответствии с целевым назначением участка, собственник вправе требовать по суду прекращения сервитута.</w:t>
      </w:r>
    </w:p>
    <w:p w:rsidR="00332DA7" w:rsidRDefault="00332DA7" w:rsidP="00A44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B86" w:rsidRPr="00A44B86" w:rsidRDefault="00A44B86" w:rsidP="00A44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</w:t>
      </w:r>
      <w:r w:rsidR="00C27B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сервитута не является постоянным ограничением</w:t>
      </w:r>
      <w:r w:rsidR="000D32F1">
        <w:rPr>
          <w:rFonts w:ascii="Times New Roman" w:hAnsi="Times New Roman" w:cs="Times New Roman"/>
          <w:sz w:val="24"/>
          <w:szCs w:val="24"/>
        </w:rPr>
        <w:t>, его прекращение возможно в любой момент в соответствии со статьей 276 Гражданского кодекса РФ.</w:t>
      </w:r>
    </w:p>
    <w:p w:rsidR="00471FC8" w:rsidRPr="00A44B86" w:rsidRDefault="00471FC8" w:rsidP="00A44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1FC8" w:rsidRPr="00A44B86" w:rsidRDefault="00471FC8" w:rsidP="00A44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FAA" w:rsidRPr="00A44B86" w:rsidRDefault="00A07FAA" w:rsidP="00A44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8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 юрист</w:t>
      </w:r>
    </w:p>
    <w:p w:rsidR="00A07FAA" w:rsidRPr="00A44B86" w:rsidRDefault="00A07FAA" w:rsidP="00A44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Анна Юрьевна</w:t>
      </w:r>
    </w:p>
    <w:sectPr w:rsidR="00A07FAA" w:rsidRPr="00A4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BC"/>
    <w:rsid w:val="00062440"/>
    <w:rsid w:val="000D32F1"/>
    <w:rsid w:val="00160BD7"/>
    <w:rsid w:val="001A19BF"/>
    <w:rsid w:val="001D102E"/>
    <w:rsid w:val="00253608"/>
    <w:rsid w:val="00260CEC"/>
    <w:rsid w:val="00332DA7"/>
    <w:rsid w:val="00471FC8"/>
    <w:rsid w:val="004B50BC"/>
    <w:rsid w:val="0052739E"/>
    <w:rsid w:val="005914E2"/>
    <w:rsid w:val="00867935"/>
    <w:rsid w:val="00870667"/>
    <w:rsid w:val="00A07FAA"/>
    <w:rsid w:val="00A30930"/>
    <w:rsid w:val="00A44B86"/>
    <w:rsid w:val="00B30933"/>
    <w:rsid w:val="00C0414D"/>
    <w:rsid w:val="00C27B46"/>
    <w:rsid w:val="00C525CD"/>
    <w:rsid w:val="00E061B7"/>
    <w:rsid w:val="00EC3092"/>
    <w:rsid w:val="00F76CE9"/>
    <w:rsid w:val="00F93B20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EC309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3">
    <w:name w:val="Normal (Web)"/>
    <w:basedOn w:val="a"/>
    <w:uiPriority w:val="99"/>
    <w:semiHidden/>
    <w:unhideWhenUsed/>
    <w:rsid w:val="00C04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04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414D"/>
    <w:rPr>
      <w:color w:val="0000FF"/>
      <w:u w:val="single"/>
    </w:rPr>
  </w:style>
  <w:style w:type="character" w:customStyle="1" w:styleId="blk">
    <w:name w:val="blk"/>
    <w:basedOn w:val="a0"/>
    <w:rsid w:val="00332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EC309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3">
    <w:name w:val="Normal (Web)"/>
    <w:basedOn w:val="a"/>
    <w:uiPriority w:val="99"/>
    <w:semiHidden/>
    <w:unhideWhenUsed/>
    <w:rsid w:val="00C04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04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414D"/>
    <w:rPr>
      <w:color w:val="0000FF"/>
      <w:u w:val="single"/>
    </w:rPr>
  </w:style>
  <w:style w:type="character" w:customStyle="1" w:styleId="blk">
    <w:name w:val="blk"/>
    <w:basedOn w:val="a0"/>
    <w:rsid w:val="00332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Чернышева Елена Георгиевна</cp:lastModifiedBy>
  <cp:revision>11</cp:revision>
  <dcterms:created xsi:type="dcterms:W3CDTF">2017-09-25T17:10:00Z</dcterms:created>
  <dcterms:modified xsi:type="dcterms:W3CDTF">2017-10-26T10:15:00Z</dcterms:modified>
</cp:coreProperties>
</file>