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A34CFA"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A34CFA">
              <w:rPr>
                <w:rFonts w:ascii="Times New Roman" w:eastAsia="Times New Roman" w:hAnsi="Times New Roman" w:cs="Times New Roman"/>
                <w:sz w:val="24"/>
                <w:szCs w:val="24"/>
                <w:lang w:eastAsia="ru-RU"/>
              </w:rPr>
              <w:t>Е. Д. Ковалева</w:t>
            </w:r>
          </w:p>
          <w:p w:rsidR="00783A66" w:rsidRPr="00520509" w:rsidRDefault="00783A66" w:rsidP="00871940">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24</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D06C29">
        <w:rPr>
          <w:rFonts w:ascii="Times New Roman" w:eastAsia="Times New Roman" w:hAnsi="Times New Roman" w:cs="Times New Roman"/>
          <w:sz w:val="24"/>
          <w:szCs w:val="24"/>
          <w:lang w:eastAsia="ru-RU"/>
        </w:rPr>
        <w:t>4</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513577">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513577"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513577"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513577"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ие Луки, улица Заслонова,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proofErr w:type="spellStart"/>
        <w:r w:rsidRPr="00C421F9">
          <w:rPr>
            <w:rStyle w:val="a4"/>
            <w:rFonts w:ascii="Times New Roman" w:eastAsia="Times New Roman" w:hAnsi="Times New Roman" w:cs="Times New Roman"/>
            <w:sz w:val="24"/>
            <w:szCs w:val="24"/>
            <w:lang w:val="en-US" w:eastAsia="ru-RU"/>
          </w:rPr>
          <w:t>ru</w:t>
        </w:r>
        <w:proofErr w:type="spellEnd"/>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346250"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w:t>
      </w:r>
      <w:r w:rsidRPr="00346250">
        <w:rPr>
          <w:rFonts w:ascii="Times New Roman" w:hAnsi="Times New Roman" w:cs="Times New Roman"/>
          <w:sz w:val="24"/>
          <w:szCs w:val="24"/>
          <w:lang w:eastAsia="ru-RU"/>
        </w:rPr>
        <w:t xml:space="preserve">договору: </w:t>
      </w:r>
    </w:p>
    <w:p w:rsidR="008848B7" w:rsidRDefault="008848B7" w:rsidP="00C421F9">
      <w:pPr>
        <w:spacing w:after="0"/>
        <w:ind w:firstLine="709"/>
        <w:jc w:val="both"/>
        <w:rPr>
          <w:rFonts w:ascii="Times New Roman" w:hAnsi="Times New Roman"/>
          <w:color w:val="000000"/>
          <w:sz w:val="24"/>
          <w:szCs w:val="24"/>
        </w:rPr>
      </w:pPr>
      <w:r w:rsidRPr="00346250">
        <w:rPr>
          <w:rFonts w:ascii="Times New Roman" w:hAnsi="Times New Roman"/>
          <w:color w:val="000000"/>
          <w:sz w:val="24"/>
          <w:szCs w:val="24"/>
        </w:rPr>
        <w:t xml:space="preserve">182108, Псковская область, г. Великие Луки, </w:t>
      </w:r>
      <w:proofErr w:type="spellStart"/>
      <w:r w:rsidRPr="00346250">
        <w:rPr>
          <w:rFonts w:ascii="Times New Roman" w:hAnsi="Times New Roman"/>
          <w:color w:val="000000"/>
          <w:sz w:val="24"/>
          <w:szCs w:val="24"/>
        </w:rPr>
        <w:t>пр-кт</w:t>
      </w:r>
      <w:proofErr w:type="spellEnd"/>
      <w:r w:rsidRPr="00346250">
        <w:rPr>
          <w:rFonts w:ascii="Times New Roman" w:hAnsi="Times New Roman"/>
          <w:color w:val="000000"/>
          <w:sz w:val="24"/>
          <w:szCs w:val="24"/>
        </w:rPr>
        <w:t xml:space="preserve"> Ленина, д. 61, нежилое помещение 1002.</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1.8. Описание и технические характеристики муниципального имущества, права на которое передаются по договору:</w:t>
      </w:r>
    </w:p>
    <w:p w:rsidR="00DA7E53" w:rsidRPr="00346250" w:rsidRDefault="00DA7E53" w:rsidP="00DA7E53">
      <w:pPr>
        <w:spacing w:after="0"/>
        <w:ind w:firstLine="426"/>
        <w:jc w:val="both"/>
        <w:rPr>
          <w:rFonts w:ascii="Times New Roman" w:hAnsi="Times New Roman"/>
          <w:sz w:val="24"/>
          <w:szCs w:val="24"/>
        </w:rPr>
      </w:pPr>
      <w:r w:rsidRPr="00346250">
        <w:rPr>
          <w:rFonts w:ascii="Times New Roman" w:hAnsi="Times New Roman"/>
          <w:sz w:val="24"/>
          <w:szCs w:val="24"/>
        </w:rPr>
        <w:t xml:space="preserve">Части помещения 1002 по </w:t>
      </w:r>
      <w:proofErr w:type="spellStart"/>
      <w:r w:rsidRPr="00346250">
        <w:rPr>
          <w:rFonts w:ascii="Times New Roman" w:hAnsi="Times New Roman"/>
          <w:sz w:val="24"/>
          <w:szCs w:val="24"/>
        </w:rPr>
        <w:t>пр-кту</w:t>
      </w:r>
      <w:proofErr w:type="spellEnd"/>
      <w:r w:rsidRPr="00346250">
        <w:rPr>
          <w:rFonts w:ascii="Times New Roman" w:hAnsi="Times New Roman"/>
          <w:sz w:val="24"/>
          <w:szCs w:val="24"/>
        </w:rPr>
        <w:t xml:space="preserve"> Ленина, д. 61</w:t>
      </w:r>
    </w:p>
    <w:p w:rsidR="00DA7E53"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расположение – район Автовокзала города Великие Луки, остановка «Автовокзал», первый этаж пятиэтажного здания - многоквартирного жилого дома;</w:t>
      </w:r>
    </w:p>
    <w:p w:rsidR="00DA7E53" w:rsidRDefault="00DA7E53" w:rsidP="00DA7E53">
      <w:pPr>
        <w:spacing w:after="0"/>
        <w:ind w:firstLine="709"/>
        <w:jc w:val="both"/>
        <w:rPr>
          <w:rFonts w:ascii="Times New Roman" w:hAnsi="Times New Roman"/>
          <w:color w:val="FF0000"/>
          <w:sz w:val="24"/>
          <w:szCs w:val="24"/>
        </w:rPr>
      </w:pPr>
      <w:r w:rsidRPr="0018335C">
        <w:rPr>
          <w:rFonts w:ascii="Times New Roman" w:hAnsi="Times New Roman"/>
          <w:sz w:val="24"/>
          <w:szCs w:val="24"/>
        </w:rPr>
        <w:t xml:space="preserve">- стены: кирпичные, полы: </w:t>
      </w:r>
      <w:r w:rsidR="00346250">
        <w:rPr>
          <w:rFonts w:ascii="Times New Roman" w:hAnsi="Times New Roman"/>
          <w:sz w:val="24"/>
          <w:szCs w:val="24"/>
        </w:rPr>
        <w:t>дощатые</w:t>
      </w:r>
      <w:r w:rsidR="00346250">
        <w:rPr>
          <w:rFonts w:ascii="Times New Roman" w:hAnsi="Times New Roman"/>
          <w:sz w:val="24"/>
          <w:szCs w:val="24"/>
        </w:rPr>
        <w:t xml:space="preserve"> покрытые </w:t>
      </w:r>
      <w:r w:rsidRPr="00346250">
        <w:rPr>
          <w:rFonts w:ascii="Times New Roman" w:hAnsi="Times New Roman"/>
          <w:sz w:val="24"/>
          <w:szCs w:val="24"/>
        </w:rPr>
        <w:t>линолеум</w:t>
      </w:r>
      <w:r w:rsidR="00346250">
        <w:rPr>
          <w:rFonts w:ascii="Times New Roman" w:hAnsi="Times New Roman"/>
          <w:sz w:val="24"/>
          <w:szCs w:val="24"/>
        </w:rPr>
        <w:t>ом</w:t>
      </w:r>
      <w:r w:rsidRPr="0018335C">
        <w:rPr>
          <w:rFonts w:ascii="Times New Roman" w:hAnsi="Times New Roman"/>
          <w:sz w:val="24"/>
          <w:szCs w:val="24"/>
        </w:rPr>
        <w:t xml:space="preserve">, окна: пластиковые, двери: </w:t>
      </w:r>
      <w:r>
        <w:rPr>
          <w:rFonts w:ascii="Times New Roman" w:hAnsi="Times New Roman"/>
          <w:sz w:val="24"/>
          <w:szCs w:val="24"/>
        </w:rPr>
        <w:t>деревянные,</w:t>
      </w:r>
      <w:r w:rsidRPr="0018335C">
        <w:rPr>
          <w:rFonts w:ascii="Times New Roman" w:hAnsi="Times New Roman"/>
          <w:sz w:val="24"/>
          <w:szCs w:val="24"/>
        </w:rPr>
        <w:t xml:space="preserve"> отделка: </w:t>
      </w:r>
      <w:r>
        <w:rPr>
          <w:rFonts w:ascii="Times New Roman" w:hAnsi="Times New Roman"/>
          <w:sz w:val="24"/>
          <w:szCs w:val="24"/>
        </w:rPr>
        <w:t>окраска стен</w:t>
      </w:r>
      <w:r w:rsidRPr="0018335C">
        <w:rPr>
          <w:rFonts w:ascii="Times New Roman" w:hAnsi="Times New Roman"/>
          <w:sz w:val="24"/>
          <w:szCs w:val="24"/>
        </w:rPr>
        <w:t>;</w:t>
      </w:r>
    </w:p>
    <w:p w:rsidR="00DA7E53" w:rsidRPr="00346250"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центральное отопление, электроснабжение, центральное водоснабжение и канализация.</w:t>
      </w:r>
    </w:p>
    <w:p w:rsidR="00DA7E53" w:rsidRPr="00346250"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имеется телефонная линия и выделенный Интернет-канал;</w:t>
      </w:r>
    </w:p>
    <w:p w:rsidR="00DA7E53" w:rsidRDefault="00DA7E53" w:rsidP="00DA7E53">
      <w:pPr>
        <w:spacing w:after="0"/>
        <w:ind w:firstLine="709"/>
        <w:jc w:val="both"/>
        <w:rPr>
          <w:rFonts w:ascii="Times New Roman" w:hAnsi="Times New Roman"/>
          <w:color w:val="FF0000"/>
          <w:sz w:val="24"/>
          <w:szCs w:val="24"/>
        </w:rPr>
      </w:pPr>
      <w:r w:rsidRPr="00346250">
        <w:rPr>
          <w:rFonts w:ascii="Times New Roman" w:hAnsi="Times New Roman"/>
          <w:sz w:val="24"/>
          <w:szCs w:val="24"/>
        </w:rPr>
        <w:t>- установлены системы пожарной и охранной сигнализации.</w:t>
      </w:r>
    </w:p>
    <w:p w:rsidR="00DA7E53" w:rsidRPr="005800F4" w:rsidRDefault="00DA7E53" w:rsidP="00DA7E53">
      <w:pPr>
        <w:spacing w:after="0"/>
        <w:ind w:firstLine="426"/>
        <w:jc w:val="both"/>
        <w:rPr>
          <w:rFonts w:ascii="Times New Roman" w:hAnsi="Times New Roman"/>
          <w:sz w:val="24"/>
          <w:szCs w:val="24"/>
        </w:rPr>
      </w:pPr>
      <w:r w:rsidRPr="005800F4">
        <w:rPr>
          <w:rFonts w:ascii="Times New Roman" w:hAnsi="Times New Roman"/>
          <w:color w:val="000000"/>
          <w:sz w:val="24"/>
          <w:szCs w:val="24"/>
        </w:rPr>
        <w:t>Рабочее место в бизнес-инкубаторе оборудовано:</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компьютером, оргтехникой и мебелью;</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установленным лицензионным программным обеспечением;</w:t>
      </w:r>
    </w:p>
    <w:p w:rsidR="00DA7E53" w:rsidRPr="00346250"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xml:space="preserve">- телефоном с выходом на городскую и </w:t>
      </w:r>
      <w:r w:rsidRPr="00346250">
        <w:rPr>
          <w:rFonts w:ascii="Times New Roman" w:hAnsi="Times New Roman"/>
          <w:color w:val="000000"/>
          <w:sz w:val="24"/>
          <w:szCs w:val="24"/>
        </w:rPr>
        <w:t xml:space="preserve">междугородную </w:t>
      </w:r>
      <w:r w:rsidRPr="00346250">
        <w:rPr>
          <w:rFonts w:ascii="Times New Roman" w:hAnsi="Times New Roman"/>
          <w:sz w:val="24"/>
          <w:szCs w:val="24"/>
        </w:rPr>
        <w:t>связь;</w:t>
      </w:r>
    </w:p>
    <w:p w:rsidR="00DA7E53" w:rsidRDefault="00DA7E53" w:rsidP="00DA7E53">
      <w:pPr>
        <w:spacing w:after="0"/>
        <w:ind w:firstLine="708"/>
        <w:jc w:val="both"/>
        <w:rPr>
          <w:rFonts w:ascii="Times New Roman" w:hAnsi="Times New Roman"/>
          <w:sz w:val="24"/>
          <w:szCs w:val="24"/>
        </w:rPr>
      </w:pPr>
      <w:r w:rsidRPr="00346250">
        <w:rPr>
          <w:rFonts w:ascii="Times New Roman" w:hAnsi="Times New Roman"/>
          <w:sz w:val="24"/>
          <w:szCs w:val="24"/>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C421F9">
        <w:rPr>
          <w:rFonts w:ascii="Times New Roman" w:hAnsi="Times New Roman" w:cs="Times New Roman"/>
          <w:sz w:val="24"/>
          <w:szCs w:val="24"/>
          <w:lang w:eastAsia="ru-RU"/>
        </w:rPr>
        <w:t xml:space="preserve">предпринимательства, а также физических лиц, применяющих специальный налоговый режим «Налог на профессиональный доход» </w:t>
      </w:r>
      <w:r w:rsidR="00502457" w:rsidRPr="00346250">
        <w:rPr>
          <w:rFonts w:ascii="Times New Roman" w:hAnsi="Times New Roman" w:cs="Times New Roman"/>
          <w:sz w:val="24"/>
          <w:szCs w:val="24"/>
          <w:lang w:eastAsia="ru-RU"/>
        </w:rPr>
        <w:t>–</w:t>
      </w:r>
      <w:r w:rsidR="002A2446" w:rsidRPr="00346250">
        <w:rPr>
          <w:rFonts w:ascii="Times New Roman" w:hAnsi="Times New Roman" w:cs="Times New Roman"/>
          <w:sz w:val="24"/>
          <w:szCs w:val="24"/>
          <w:lang w:eastAsia="ru-RU"/>
        </w:rPr>
        <w:t xml:space="preserve"> </w:t>
      </w:r>
      <w:r w:rsidR="00DA7E53" w:rsidRPr="00346250">
        <w:rPr>
          <w:rFonts w:ascii="Times New Roman" w:hAnsi="Times New Roman"/>
          <w:sz w:val="24"/>
          <w:szCs w:val="24"/>
        </w:rPr>
        <w:t>7</w:t>
      </w:r>
      <w:r w:rsidR="006B07DD" w:rsidRPr="00346250">
        <w:rPr>
          <w:rFonts w:ascii="Times New Roman" w:hAnsi="Times New Roman"/>
          <w:sz w:val="24"/>
          <w:szCs w:val="24"/>
        </w:rPr>
        <w:t>61</w:t>
      </w:r>
      <w:r w:rsidR="00DA7E53" w:rsidRPr="00346250">
        <w:rPr>
          <w:rFonts w:ascii="Times New Roman" w:hAnsi="Times New Roman"/>
          <w:sz w:val="24"/>
          <w:szCs w:val="24"/>
        </w:rPr>
        <w:t>,4 кв.м.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CB6A03" w:rsidRPr="007B22E6" w:rsidTr="00746694">
        <w:trPr>
          <w:trHeight w:val="97"/>
          <w:tblCellSpacing w:w="0" w:type="dxa"/>
        </w:trPr>
        <w:tc>
          <w:tcPr>
            <w:tcW w:w="672"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 помещения (</w:t>
            </w:r>
            <w:r w:rsidRPr="007B22E6">
              <w:rPr>
                <w:rFonts w:ascii="Times New Roman" w:eastAsia="Calibri" w:hAnsi="Times New Roman"/>
                <w:szCs w:val="24"/>
                <w:lang w:val="en-US"/>
              </w:rPr>
              <w:t>по</w:t>
            </w:r>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CB6A03" w:rsidRPr="007B22E6" w:rsidRDefault="00CB6A03" w:rsidP="00746694">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CB6A03" w:rsidRPr="007B22E6" w:rsidTr="00746694">
        <w:trPr>
          <w:trHeight w:val="207"/>
          <w:tblCellSpacing w:w="0" w:type="dxa"/>
        </w:trPr>
        <w:tc>
          <w:tcPr>
            <w:tcW w:w="672"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807"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320"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134" w:type="dxa"/>
            <w:vMerge/>
            <w:vAlign w:val="center"/>
            <w:hideMark/>
          </w:tcPr>
          <w:p w:rsidR="00CB6A03" w:rsidRPr="007B22E6" w:rsidRDefault="00CB6A03" w:rsidP="00746694">
            <w:pPr>
              <w:spacing w:after="0"/>
              <w:jc w:val="center"/>
              <w:rPr>
                <w:rFonts w:ascii="Times New Roman" w:eastAsia="Calibri" w:hAnsi="Times New Roman"/>
                <w:szCs w:val="24"/>
              </w:rPr>
            </w:pPr>
          </w:p>
        </w:tc>
        <w:tc>
          <w:tcPr>
            <w:tcW w:w="1417" w:type="dxa"/>
            <w:vMerge/>
            <w:vAlign w:val="center"/>
          </w:tcPr>
          <w:p w:rsidR="00CB6A03" w:rsidRPr="007B22E6" w:rsidRDefault="00CB6A03" w:rsidP="00746694">
            <w:pPr>
              <w:spacing w:after="0"/>
              <w:jc w:val="center"/>
              <w:rPr>
                <w:rFonts w:ascii="Times New Roman" w:eastAsia="Calibri" w:hAnsi="Times New Roman"/>
                <w:szCs w:val="24"/>
              </w:rPr>
            </w:pPr>
          </w:p>
        </w:tc>
        <w:tc>
          <w:tcPr>
            <w:tcW w:w="1134"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CB6A03" w:rsidRPr="007B22E6" w:rsidRDefault="00CB6A03" w:rsidP="00746694">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CB6A03" w:rsidRPr="007B22E6" w:rsidRDefault="00CB6A03" w:rsidP="00746694">
            <w:pPr>
              <w:spacing w:after="0"/>
              <w:jc w:val="center"/>
              <w:rPr>
                <w:rFonts w:ascii="Times New Roman" w:eastAsia="Calibri" w:hAnsi="Times New Roman"/>
                <w:sz w:val="24"/>
                <w:szCs w:val="24"/>
              </w:rPr>
            </w:pPr>
          </w:p>
        </w:tc>
      </w:tr>
      <w:tr w:rsidR="00CB6A03" w:rsidRPr="007B22E6" w:rsidTr="00513577">
        <w:trPr>
          <w:trHeight w:val="57"/>
          <w:tblCellSpacing w:w="0" w:type="dxa"/>
        </w:trPr>
        <w:tc>
          <w:tcPr>
            <w:tcW w:w="672" w:type="dxa"/>
            <w:vAlign w:val="center"/>
          </w:tcPr>
          <w:p w:rsidR="00CB6A03" w:rsidRPr="007B22E6" w:rsidRDefault="00CB6A03" w:rsidP="00746694">
            <w:pPr>
              <w:spacing w:after="0"/>
              <w:jc w:val="center"/>
              <w:rPr>
                <w:rFonts w:ascii="Times New Roman" w:eastAsia="Calibri" w:hAnsi="Times New Roman"/>
                <w:sz w:val="24"/>
                <w:szCs w:val="24"/>
              </w:rPr>
            </w:pPr>
            <w:r w:rsidRPr="007B22E6">
              <w:rPr>
                <w:rFonts w:ascii="Times New Roman" w:eastAsia="Calibri" w:hAnsi="Times New Roman"/>
                <w:sz w:val="24"/>
                <w:szCs w:val="24"/>
              </w:rPr>
              <w:t>1</w:t>
            </w:r>
          </w:p>
        </w:tc>
        <w:tc>
          <w:tcPr>
            <w:tcW w:w="807"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320"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ком. 3,4 пом. 1002</w:t>
            </w:r>
          </w:p>
        </w:tc>
        <w:tc>
          <w:tcPr>
            <w:tcW w:w="1134"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40,5</w:t>
            </w:r>
          </w:p>
        </w:tc>
        <w:tc>
          <w:tcPr>
            <w:tcW w:w="1417" w:type="dxa"/>
            <w:shd w:val="clear" w:color="auto" w:fill="auto"/>
            <w:vAlign w:val="center"/>
          </w:tcPr>
          <w:p w:rsidR="00CB6A03" w:rsidRPr="00513577" w:rsidRDefault="00513577" w:rsidP="00746694">
            <w:pPr>
              <w:spacing w:after="0"/>
              <w:jc w:val="center"/>
              <w:rPr>
                <w:rFonts w:ascii="Times New Roman" w:eastAsia="Calibri" w:hAnsi="Times New Roman"/>
                <w:sz w:val="24"/>
                <w:szCs w:val="24"/>
              </w:rPr>
            </w:pPr>
            <w:r w:rsidRPr="00513577">
              <w:rPr>
                <w:rFonts w:ascii="Times New Roman" w:eastAsia="Calibri" w:hAnsi="Times New Roman"/>
                <w:sz w:val="24"/>
                <w:szCs w:val="24"/>
              </w:rPr>
              <w:t>8</w:t>
            </w:r>
          </w:p>
        </w:tc>
        <w:tc>
          <w:tcPr>
            <w:tcW w:w="1134"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6203,33</w:t>
            </w:r>
          </w:p>
        </w:tc>
        <w:tc>
          <w:tcPr>
            <w:tcW w:w="1276"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9305,00</w:t>
            </w:r>
          </w:p>
        </w:tc>
        <w:tc>
          <w:tcPr>
            <w:tcW w:w="1276" w:type="dxa"/>
            <w:vAlign w:val="center"/>
          </w:tcPr>
          <w:p w:rsidR="00CB6A03" w:rsidRPr="00E55FD5" w:rsidRDefault="00CB6A03" w:rsidP="00746694">
            <w:pPr>
              <w:spacing w:after="0"/>
              <w:jc w:val="center"/>
              <w:rPr>
                <w:rFonts w:ascii="Times New Roman" w:eastAsia="Calibri" w:hAnsi="Times New Roman"/>
                <w:sz w:val="24"/>
                <w:szCs w:val="24"/>
                <w:highlight w:val="yellow"/>
              </w:rPr>
            </w:pPr>
            <w:r w:rsidRPr="00CE7523">
              <w:rPr>
                <w:rFonts w:ascii="Times New Roman" w:eastAsia="Calibri" w:hAnsi="Times New Roman"/>
                <w:sz w:val="24"/>
                <w:szCs w:val="24"/>
              </w:rPr>
              <w:t>15508,33</w:t>
            </w:r>
          </w:p>
        </w:tc>
        <w:tc>
          <w:tcPr>
            <w:tcW w:w="1417" w:type="dxa"/>
            <w:vAlign w:val="center"/>
          </w:tcPr>
          <w:p w:rsidR="00CB6A03" w:rsidRPr="007B22E6" w:rsidRDefault="00513577" w:rsidP="00746694">
            <w:pPr>
              <w:spacing w:after="0" w:line="240" w:lineRule="auto"/>
              <w:jc w:val="center"/>
              <w:rPr>
                <w:rFonts w:ascii="Times New Roman" w:hAnsi="Times New Roman"/>
                <w:szCs w:val="20"/>
              </w:rPr>
            </w:pPr>
            <w:proofErr w:type="spellStart"/>
            <w:r>
              <w:rPr>
                <w:rFonts w:ascii="Times New Roman" w:hAnsi="Times New Roman"/>
                <w:szCs w:val="20"/>
              </w:rPr>
              <w:t>п</w:t>
            </w:r>
            <w:r w:rsidR="00CB6A03">
              <w:rPr>
                <w:rFonts w:ascii="Times New Roman" w:hAnsi="Times New Roman"/>
                <w:szCs w:val="20"/>
              </w:rPr>
              <w:t>р-кт</w:t>
            </w:r>
            <w:proofErr w:type="spellEnd"/>
            <w:r w:rsidR="00CB6A03">
              <w:rPr>
                <w:rFonts w:ascii="Times New Roman" w:hAnsi="Times New Roman"/>
                <w:szCs w:val="20"/>
              </w:rPr>
              <w:t xml:space="preserve"> Ленина, 61</w:t>
            </w:r>
          </w:p>
        </w:tc>
      </w:tr>
      <w:tr w:rsidR="00CB6A03" w:rsidRPr="007B22E6" w:rsidTr="00513577">
        <w:trPr>
          <w:trHeight w:val="57"/>
          <w:tblCellSpacing w:w="0" w:type="dxa"/>
        </w:trPr>
        <w:tc>
          <w:tcPr>
            <w:tcW w:w="672" w:type="dxa"/>
            <w:vAlign w:val="center"/>
          </w:tcPr>
          <w:p w:rsidR="00CB6A03" w:rsidRPr="007B22E6"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807"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1320"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ком. 8 пом. 1002</w:t>
            </w:r>
          </w:p>
        </w:tc>
        <w:tc>
          <w:tcPr>
            <w:tcW w:w="1134" w:type="dxa"/>
            <w:vAlign w:val="center"/>
          </w:tcPr>
          <w:p w:rsidR="00CB6A03" w:rsidRDefault="00CB6A03" w:rsidP="00746694">
            <w:pPr>
              <w:spacing w:after="0"/>
              <w:jc w:val="center"/>
              <w:rPr>
                <w:rFonts w:ascii="Times New Roman" w:eastAsia="Calibri" w:hAnsi="Times New Roman"/>
                <w:sz w:val="24"/>
                <w:szCs w:val="24"/>
              </w:rPr>
            </w:pPr>
            <w:r>
              <w:rPr>
                <w:rFonts w:ascii="Times New Roman" w:eastAsia="Calibri" w:hAnsi="Times New Roman"/>
                <w:sz w:val="24"/>
                <w:szCs w:val="24"/>
              </w:rPr>
              <w:t>11,5</w:t>
            </w:r>
          </w:p>
        </w:tc>
        <w:tc>
          <w:tcPr>
            <w:tcW w:w="1417" w:type="dxa"/>
            <w:shd w:val="clear" w:color="auto" w:fill="auto"/>
            <w:vAlign w:val="center"/>
          </w:tcPr>
          <w:p w:rsidR="00CB6A03" w:rsidRPr="00513577" w:rsidRDefault="00513577" w:rsidP="00746694">
            <w:pPr>
              <w:spacing w:after="0"/>
              <w:jc w:val="center"/>
              <w:rPr>
                <w:rFonts w:ascii="Times New Roman" w:eastAsia="Calibri" w:hAnsi="Times New Roman"/>
                <w:sz w:val="24"/>
                <w:szCs w:val="24"/>
              </w:rPr>
            </w:pPr>
            <w:r w:rsidRPr="00513577">
              <w:rPr>
                <w:rFonts w:ascii="Times New Roman" w:eastAsia="Calibri" w:hAnsi="Times New Roman"/>
                <w:sz w:val="24"/>
                <w:szCs w:val="24"/>
              </w:rPr>
              <w:t>2</w:t>
            </w:r>
          </w:p>
        </w:tc>
        <w:tc>
          <w:tcPr>
            <w:tcW w:w="1134"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1763,33</w:t>
            </w:r>
          </w:p>
        </w:tc>
        <w:tc>
          <w:tcPr>
            <w:tcW w:w="1276"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2645,00</w:t>
            </w:r>
          </w:p>
        </w:tc>
        <w:tc>
          <w:tcPr>
            <w:tcW w:w="1276" w:type="dxa"/>
            <w:vAlign w:val="center"/>
          </w:tcPr>
          <w:p w:rsidR="00CB6A03" w:rsidRPr="00DD5673" w:rsidRDefault="00CB6A03" w:rsidP="00746694">
            <w:pPr>
              <w:spacing w:after="0"/>
              <w:jc w:val="center"/>
              <w:rPr>
                <w:rFonts w:ascii="Times New Roman" w:eastAsia="Calibri" w:hAnsi="Times New Roman"/>
                <w:sz w:val="24"/>
                <w:szCs w:val="24"/>
              </w:rPr>
            </w:pPr>
            <w:r w:rsidRPr="00CE7523">
              <w:rPr>
                <w:rFonts w:ascii="Times New Roman" w:eastAsia="Calibri" w:hAnsi="Times New Roman"/>
                <w:sz w:val="24"/>
                <w:szCs w:val="24"/>
              </w:rPr>
              <w:t>4408,33</w:t>
            </w:r>
          </w:p>
        </w:tc>
        <w:tc>
          <w:tcPr>
            <w:tcW w:w="1417" w:type="dxa"/>
            <w:vAlign w:val="center"/>
          </w:tcPr>
          <w:p w:rsidR="00CB6A03" w:rsidRPr="0029124D" w:rsidRDefault="00513577" w:rsidP="00746694">
            <w:pPr>
              <w:spacing w:after="0" w:line="240" w:lineRule="auto"/>
              <w:jc w:val="center"/>
              <w:rPr>
                <w:rFonts w:ascii="Times New Roman" w:hAnsi="Times New Roman"/>
                <w:szCs w:val="20"/>
              </w:rPr>
            </w:pPr>
            <w:proofErr w:type="spellStart"/>
            <w:r>
              <w:rPr>
                <w:rFonts w:ascii="Times New Roman" w:hAnsi="Times New Roman"/>
                <w:szCs w:val="20"/>
              </w:rPr>
              <w:t>п</w:t>
            </w:r>
            <w:r w:rsidR="00CB6A03">
              <w:rPr>
                <w:rFonts w:ascii="Times New Roman" w:hAnsi="Times New Roman"/>
                <w:szCs w:val="20"/>
              </w:rPr>
              <w:t>р-кт</w:t>
            </w:r>
            <w:proofErr w:type="spellEnd"/>
            <w:r w:rsidR="00CB6A03">
              <w:rPr>
                <w:rFonts w:ascii="Times New Roman" w:hAnsi="Times New Roman"/>
                <w:szCs w:val="20"/>
              </w:rPr>
              <w:t xml:space="preserve"> Ленина, 61</w:t>
            </w:r>
          </w:p>
        </w:tc>
      </w:tr>
    </w:tbl>
    <w:p w:rsidR="004C493F" w:rsidRPr="00C421F9" w:rsidRDefault="004C493F" w:rsidP="00C421F9">
      <w:pPr>
        <w:spacing w:after="0"/>
        <w:ind w:firstLine="709"/>
        <w:jc w:val="both"/>
        <w:rPr>
          <w:rFonts w:ascii="Times New Roman" w:hAnsi="Times New Roman" w:cs="Times New Roman"/>
          <w:sz w:val="24"/>
          <w:szCs w:val="24"/>
          <w:lang w:eastAsia="ru-RU"/>
        </w:rPr>
      </w:pPr>
    </w:p>
    <w:p w:rsidR="00125CA4" w:rsidRPr="00C421F9" w:rsidRDefault="003B2B12"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1.10. </w:t>
      </w:r>
      <w:r w:rsidR="002D5B61" w:rsidRPr="00C421F9">
        <w:rPr>
          <w:rFonts w:ascii="Times New Roman" w:hAnsi="Times New Roman" w:cs="Times New Roman"/>
          <w:sz w:val="24"/>
          <w:szCs w:val="24"/>
          <w:lang w:eastAsia="ru-RU"/>
        </w:rPr>
        <w:t>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1</w:t>
      </w:r>
      <w:r w:rsidRPr="00C421F9">
        <w:rPr>
          <w:rFonts w:ascii="Times New Roman" w:hAnsi="Times New Roman" w:cs="Times New Roman"/>
          <w:sz w:val="24"/>
          <w:szCs w:val="24"/>
          <w:lang w:eastAsia="ru-RU"/>
        </w:rPr>
        <w:t>. Площадь нежилых помещений, предоставляемых одному субъекту малого предпринимательства</w:t>
      </w:r>
      <w:r w:rsidR="00600E12" w:rsidRPr="00C421F9">
        <w:rPr>
          <w:rFonts w:ascii="Times New Roman" w:hAnsi="Times New Roman" w:cs="Times New Roman"/>
          <w:sz w:val="24"/>
          <w:szCs w:val="24"/>
        </w:rPr>
        <w:t xml:space="preserve"> </w:t>
      </w:r>
      <w:r w:rsidR="00011342" w:rsidRPr="00C421F9">
        <w:rPr>
          <w:rFonts w:ascii="Times New Roman" w:hAnsi="Times New Roman" w:cs="Times New Roman"/>
          <w:sz w:val="24"/>
          <w:szCs w:val="24"/>
          <w:lang w:eastAsia="ru-RU"/>
        </w:rPr>
        <w:t>или</w:t>
      </w:r>
      <w:r w:rsidR="00600E12" w:rsidRPr="00C421F9">
        <w:rPr>
          <w:rFonts w:ascii="Times New Roman" w:hAnsi="Times New Roman" w:cs="Times New Roman"/>
          <w:sz w:val="24"/>
          <w:szCs w:val="24"/>
          <w:lang w:eastAsia="ru-RU"/>
        </w:rPr>
        <w:t xml:space="preserve"> физическому лицу, применяющему специальный налоговый режим «Налог на профессиональный доход»</w:t>
      </w:r>
      <w:r w:rsidRPr="00C421F9">
        <w:rPr>
          <w:rFonts w:ascii="Times New Roman" w:hAnsi="Times New Roman" w:cs="Times New Roman"/>
          <w:sz w:val="24"/>
          <w:szCs w:val="24"/>
          <w:lang w:eastAsia="ru-RU"/>
        </w:rPr>
        <w:t>,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00600E12" w:rsidRPr="00C421F9">
        <w:rPr>
          <w:rFonts w:ascii="Times New Roman" w:hAnsi="Times New Roman" w:cs="Times New Roman"/>
          <w:sz w:val="24"/>
          <w:szCs w:val="24"/>
          <w:lang w:eastAsia="ru-RU"/>
        </w:rPr>
        <w:t>,</w:t>
      </w:r>
      <w:r w:rsidR="00600E12" w:rsidRPr="00C421F9">
        <w:rPr>
          <w:rFonts w:ascii="Times New Roman" w:hAnsi="Times New Roman" w:cs="Times New Roman"/>
          <w:sz w:val="24"/>
          <w:szCs w:val="24"/>
        </w:rPr>
        <w:t xml:space="preserve"> </w:t>
      </w:r>
      <w:r w:rsidR="00600E12" w:rsidRPr="00C421F9">
        <w:rPr>
          <w:rFonts w:ascii="Times New Roman" w:hAnsi="Times New Roman" w:cs="Times New Roman"/>
          <w:sz w:val="24"/>
          <w:szCs w:val="24"/>
          <w:lang w:eastAsia="ru-RU"/>
        </w:rPr>
        <w:t xml:space="preserve">а также физических лиц, применяющих специальный налоговый режим «Налог на профессиональный доход» </w:t>
      </w:r>
      <w:r w:rsidRPr="00C421F9">
        <w:rPr>
          <w:rFonts w:ascii="Times New Roman" w:hAnsi="Times New Roman" w:cs="Times New Roman"/>
          <w:sz w:val="24"/>
          <w:szCs w:val="24"/>
          <w:lang w:eastAsia="ru-RU"/>
        </w:rPr>
        <w:t xml:space="preserve">(не более </w:t>
      </w:r>
      <w:r w:rsidR="00346250">
        <w:rPr>
          <w:rFonts w:ascii="Times New Roman" w:hAnsi="Times New Roman" w:cs="Times New Roman"/>
          <w:sz w:val="24"/>
          <w:szCs w:val="24"/>
          <w:lang w:eastAsia="ru-RU"/>
        </w:rPr>
        <w:t>11</w:t>
      </w:r>
      <w:r w:rsidR="00CD7AC7" w:rsidRPr="00C421F9">
        <w:rPr>
          <w:rFonts w:ascii="Times New Roman" w:hAnsi="Times New Roman" w:cs="Times New Roman"/>
          <w:sz w:val="24"/>
          <w:szCs w:val="24"/>
          <w:lang w:eastAsia="ru-RU"/>
        </w:rPr>
        <w:t>4</w:t>
      </w:r>
      <w:r w:rsidR="00346250">
        <w:rPr>
          <w:rFonts w:ascii="Times New Roman" w:hAnsi="Times New Roman" w:cs="Times New Roman"/>
          <w:sz w:val="24"/>
          <w:szCs w:val="24"/>
          <w:lang w:eastAsia="ru-RU"/>
        </w:rPr>
        <w:t>,2</w:t>
      </w:r>
      <w:r w:rsidR="00064F16" w:rsidRPr="00C421F9">
        <w:rPr>
          <w:rFonts w:ascii="Times New Roman" w:hAnsi="Times New Roman" w:cs="Times New Roman"/>
          <w:sz w:val="24"/>
          <w:szCs w:val="24"/>
          <w:lang w:eastAsia="ru-RU"/>
        </w:rPr>
        <w:t xml:space="preserve"> </w:t>
      </w:r>
      <w:r w:rsidRPr="00C421F9">
        <w:rPr>
          <w:rFonts w:ascii="Times New Roman" w:hAnsi="Times New Roman" w:cs="Times New Roman"/>
          <w:sz w:val="24"/>
          <w:szCs w:val="24"/>
          <w:lang w:eastAsia="ru-RU"/>
        </w:rPr>
        <w:t>кв. 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2</w:t>
      </w:r>
      <w:r w:rsidRPr="00C421F9">
        <w:rPr>
          <w:rFonts w:ascii="Times New Roman" w:hAnsi="Times New Roman" w:cs="Times New Roman"/>
          <w:sz w:val="24"/>
          <w:szCs w:val="24"/>
          <w:lang w:eastAsia="ru-RU"/>
        </w:rPr>
        <w:t>. Требование о внесении задатка конкурсной документацией</w:t>
      </w:r>
      <w:r w:rsidR="005A5F5A" w:rsidRPr="00C421F9">
        <w:rPr>
          <w:rFonts w:ascii="Times New Roman" w:hAnsi="Times New Roman" w:cs="Times New Roman"/>
          <w:sz w:val="24"/>
          <w:szCs w:val="24"/>
          <w:lang w:eastAsia="ru-RU"/>
        </w:rPr>
        <w:t>:</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w:t>
      </w:r>
      <w:proofErr w:type="spellStart"/>
      <w:r w:rsidRPr="00C421F9">
        <w:rPr>
          <w:rFonts w:ascii="Times New Roman" w:hAnsi="Times New Roman" w:cs="Times New Roman"/>
          <w:sz w:val="24"/>
          <w:szCs w:val="24"/>
          <w:lang w:eastAsia="ru-RU"/>
        </w:rPr>
        <w:t>кор</w:t>
      </w:r>
      <w:proofErr w:type="spellEnd"/>
      <w:r w:rsidRPr="00C421F9">
        <w:rPr>
          <w:rFonts w:ascii="Times New Roman" w:hAnsi="Times New Roman" w:cs="Times New Roman"/>
          <w:sz w:val="24"/>
          <w:szCs w:val="24"/>
          <w:lang w:eastAsia="ru-RU"/>
        </w:rPr>
        <w:t xml:space="preserve">. счет № 30101810400000000225, р/счет 40702810300020038047.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задаток за участие в конкурсе номер извещения и лота. </w:t>
      </w:r>
    </w:p>
    <w:p w:rsidR="005A5F5A" w:rsidRPr="00C421F9" w:rsidRDefault="009F0BEB" w:rsidP="00C421F9">
      <w:pPr>
        <w:spacing w:after="0"/>
        <w:ind w:firstLine="709"/>
        <w:jc w:val="both"/>
        <w:rPr>
          <w:rFonts w:ascii="Times New Roman" w:hAnsi="Times New Roman" w:cs="Times New Roman"/>
          <w:sz w:val="24"/>
          <w:szCs w:val="24"/>
          <w:lang w:eastAsia="ru-RU"/>
        </w:rPr>
      </w:pPr>
      <w:r w:rsidRPr="00346250">
        <w:rPr>
          <w:rFonts w:ascii="Times New Roman" w:hAnsi="Times New Roman"/>
          <w:sz w:val="24"/>
          <w:szCs w:val="24"/>
        </w:rPr>
        <w:t xml:space="preserve">Срок внесения задатка – до 23 часов 59 минут (время московское) </w:t>
      </w:r>
      <w:r w:rsidR="00040B7D" w:rsidRPr="00346250">
        <w:rPr>
          <w:rFonts w:ascii="Times New Roman" w:hAnsi="Times New Roman"/>
          <w:sz w:val="24"/>
          <w:szCs w:val="24"/>
        </w:rPr>
        <w:t>08</w:t>
      </w:r>
      <w:r w:rsidRPr="00346250">
        <w:rPr>
          <w:rFonts w:ascii="Times New Roman" w:hAnsi="Times New Roman"/>
          <w:sz w:val="24"/>
          <w:szCs w:val="24"/>
        </w:rPr>
        <w:t>.01.2025</w:t>
      </w:r>
      <w:r w:rsidRPr="007347DF">
        <w:rPr>
          <w:rFonts w:ascii="Times New Roman" w:hAnsi="Times New Roman"/>
          <w:sz w:val="24"/>
          <w:szCs w:val="24"/>
          <w:highlight w:val="yellow"/>
        </w:rPr>
        <w:t>.</w:t>
      </w:r>
      <w:r w:rsidRPr="00F067B7">
        <w:rPr>
          <w:rFonts w:ascii="Times New Roman" w:hAnsi="Times New Roman" w:cs="Times New Roman"/>
          <w:sz w:val="24"/>
          <w:szCs w:val="24"/>
          <w:lang w:eastAsia="ru-RU"/>
        </w:rPr>
        <w:t xml:space="preserve"> </w:t>
      </w:r>
      <w:r w:rsidR="005A5F5A" w:rsidRPr="00F067B7">
        <w:rPr>
          <w:rFonts w:ascii="Times New Roman" w:hAnsi="Times New Roman" w:cs="Times New Roman"/>
          <w:sz w:val="24"/>
          <w:szCs w:val="24"/>
          <w:lang w:eastAsia="ru-RU"/>
        </w:rPr>
        <w:t>(время московское).</w:t>
      </w:r>
      <w:r w:rsidR="005A5F5A" w:rsidRPr="00C421F9">
        <w:rPr>
          <w:rFonts w:ascii="Times New Roman" w:hAnsi="Times New Roman" w:cs="Times New Roman"/>
          <w:sz w:val="24"/>
          <w:szCs w:val="24"/>
          <w:lang w:eastAsia="ru-RU"/>
        </w:rPr>
        <w:t xml:space="preserve"> Документ, подтверждающий перечисление задатка, представляется заявителем одновременно с заявкой на участие в конкурсе.                                                                                                                                    </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Участникам конкурса, за исключением победителя конкурса и участника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A5F5A" w:rsidRPr="00C421F9" w:rsidRDefault="005A5F5A"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 xml:space="preserve">. Срок действия договора: </w:t>
      </w:r>
      <w:r w:rsidR="00CF732D" w:rsidRPr="00C421F9">
        <w:rPr>
          <w:rFonts w:ascii="Times New Roman" w:hAnsi="Times New Roman" w:cs="Times New Roman"/>
          <w:sz w:val="24"/>
          <w:szCs w:val="24"/>
          <w:lang w:eastAsia="ru-RU"/>
        </w:rPr>
        <w:t xml:space="preserve">договор заключается сроком на </w:t>
      </w:r>
      <w:r w:rsidR="002073E3" w:rsidRPr="00C421F9">
        <w:rPr>
          <w:rFonts w:ascii="Times New Roman" w:hAnsi="Times New Roman" w:cs="Times New Roman"/>
          <w:sz w:val="24"/>
          <w:szCs w:val="24"/>
          <w:lang w:eastAsia="ru-RU"/>
        </w:rPr>
        <w:t>3 (три) года</w:t>
      </w:r>
      <w:r w:rsidR="00CF732D" w:rsidRPr="00C421F9">
        <w:rPr>
          <w:rFonts w:ascii="Times New Roman" w:hAnsi="Times New Roman" w:cs="Times New Roman"/>
          <w:sz w:val="24"/>
          <w:szCs w:val="24"/>
          <w:lang w:eastAsia="ru-RU"/>
        </w:rPr>
        <w:t>.</w:t>
      </w:r>
      <w:r w:rsidRPr="00C421F9">
        <w:rPr>
          <w:rFonts w:ascii="Times New Roman" w:hAnsi="Times New Roman" w:cs="Times New Roman"/>
          <w:sz w:val="24"/>
          <w:szCs w:val="24"/>
          <w:lang w:eastAsia="ru-RU"/>
        </w:rPr>
        <w:t xml:space="preserve"> </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4</w:t>
      </w:r>
      <w:r w:rsidRPr="00C421F9">
        <w:rPr>
          <w:rFonts w:ascii="Times New Roman" w:hAnsi="Times New Roman" w:cs="Times New Roman"/>
          <w:sz w:val="24"/>
          <w:szCs w:val="24"/>
          <w:lang w:eastAsia="ru-RU"/>
        </w:rPr>
        <w:t>.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5</w:t>
      </w:r>
      <w:r w:rsidRPr="00C421F9">
        <w:rPr>
          <w:rFonts w:ascii="Times New Roman" w:hAnsi="Times New Roman" w:cs="Times New Roman"/>
          <w:sz w:val="24"/>
          <w:szCs w:val="24"/>
          <w:lang w:eastAsia="ru-RU"/>
        </w:rPr>
        <w:t>. В сумму арендной платы не включены расходы по коммунальным услугам и услугам связи,</w:t>
      </w:r>
      <w:r w:rsidR="003B2B12" w:rsidRPr="00C421F9">
        <w:rPr>
          <w:rFonts w:ascii="Times New Roman" w:hAnsi="Times New Roman" w:cs="Times New Roman"/>
          <w:sz w:val="24"/>
          <w:szCs w:val="24"/>
        </w:rPr>
        <w:t xml:space="preserve"> </w:t>
      </w:r>
      <w:r w:rsidR="005A5F5A" w:rsidRPr="00C421F9">
        <w:rPr>
          <w:rFonts w:ascii="Times New Roman" w:hAnsi="Times New Roman" w:cs="Times New Roman"/>
          <w:sz w:val="24"/>
          <w:szCs w:val="24"/>
          <w:lang w:eastAsia="ru-RU"/>
        </w:rPr>
        <w:t>и интернета</w:t>
      </w:r>
      <w:r w:rsidR="003B2B12" w:rsidRPr="00C421F9">
        <w:rPr>
          <w:rFonts w:ascii="Times New Roman" w:hAnsi="Times New Roman" w:cs="Times New Roman"/>
          <w:sz w:val="24"/>
          <w:szCs w:val="24"/>
          <w:lang w:eastAsia="ru-RU"/>
        </w:rPr>
        <w:t>. Данные услуги а</w:t>
      </w:r>
      <w:r w:rsidRPr="00C421F9">
        <w:rPr>
          <w:rFonts w:ascii="Times New Roman" w:hAnsi="Times New Roman" w:cs="Times New Roman"/>
          <w:sz w:val="24"/>
          <w:szCs w:val="24"/>
          <w:lang w:eastAsia="ru-RU"/>
        </w:rPr>
        <w:t>рендатор оплачивает на основании отдельного соглашения с арендодателем и договоров с поставщиками услуг связи.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3B2B12" w:rsidRPr="00C421F9">
        <w:rPr>
          <w:rFonts w:ascii="Times New Roman" w:hAnsi="Times New Roman" w:cs="Times New Roman"/>
          <w:sz w:val="24"/>
          <w:szCs w:val="24"/>
          <w:lang w:eastAsia="ru-RU"/>
        </w:rPr>
        <w:t>6</w:t>
      </w:r>
      <w:r w:rsidRPr="00C421F9">
        <w:rPr>
          <w:rFonts w:ascii="Times New Roman" w:hAnsi="Times New Roman" w:cs="Times New Roman"/>
          <w:sz w:val="24"/>
          <w:szCs w:val="24"/>
          <w:lang w:eastAsia="ru-RU"/>
        </w:rPr>
        <w:t xml:space="preserve">. Форма, сроки и порядок оплаты по договору: оплата по договору осуществляется в форме безналичного расчета, путем перечисления денежных средств до </w:t>
      </w:r>
      <w:r w:rsidR="009F0BEB">
        <w:rPr>
          <w:rFonts w:ascii="Times New Roman" w:hAnsi="Times New Roman" w:cs="Times New Roman"/>
          <w:sz w:val="24"/>
          <w:szCs w:val="24"/>
          <w:lang w:eastAsia="ru-RU"/>
        </w:rPr>
        <w:t>25</w:t>
      </w:r>
      <w:r w:rsidR="00BD1EB6" w:rsidRPr="00C421F9">
        <w:rPr>
          <w:rFonts w:ascii="Times New Roman" w:hAnsi="Times New Roman" w:cs="Times New Roman"/>
          <w:sz w:val="24"/>
          <w:szCs w:val="24"/>
          <w:lang w:eastAsia="ru-RU"/>
        </w:rPr>
        <w:t xml:space="preserve"> числа </w:t>
      </w:r>
      <w:r w:rsidR="0068160B" w:rsidRPr="00C421F9">
        <w:rPr>
          <w:rFonts w:ascii="Times New Roman" w:hAnsi="Times New Roman" w:cs="Times New Roman"/>
          <w:sz w:val="24"/>
          <w:szCs w:val="24"/>
          <w:lang w:eastAsia="ru-RU"/>
        </w:rPr>
        <w:t xml:space="preserve">месяца, </w:t>
      </w:r>
      <w:r w:rsidRPr="00C421F9">
        <w:rPr>
          <w:rFonts w:ascii="Times New Roman" w:hAnsi="Times New Roman" w:cs="Times New Roman"/>
          <w:sz w:val="24"/>
          <w:szCs w:val="24"/>
          <w:lang w:eastAsia="ru-RU"/>
        </w:rPr>
        <w:t>следующ</w:t>
      </w:r>
      <w:r w:rsidR="00BD1EB6" w:rsidRPr="00C421F9">
        <w:rPr>
          <w:rFonts w:ascii="Times New Roman" w:hAnsi="Times New Roman" w:cs="Times New Roman"/>
          <w:sz w:val="24"/>
          <w:szCs w:val="24"/>
          <w:lang w:eastAsia="ru-RU"/>
        </w:rPr>
        <w:t>его</w:t>
      </w:r>
      <w:r w:rsidRPr="00C421F9">
        <w:rPr>
          <w:rFonts w:ascii="Times New Roman" w:hAnsi="Times New Roman" w:cs="Times New Roman"/>
          <w:sz w:val="24"/>
          <w:szCs w:val="24"/>
          <w:lang w:eastAsia="ru-RU"/>
        </w:rPr>
        <w:t xml:space="preserve"> за расчётным, по указанным реквизитам: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w:t>
      </w:r>
      <w:r w:rsidR="00090AA4" w:rsidRPr="00C421F9">
        <w:rPr>
          <w:rFonts w:ascii="Times New Roman" w:hAnsi="Times New Roman" w:cs="Times New Roman"/>
          <w:sz w:val="24"/>
          <w:szCs w:val="24"/>
          <w:lang w:eastAsia="ru-RU"/>
        </w:rPr>
        <w:t>ФУ г. Великие Луки (МАУ «БИН», л/с 30576Ц97120)</w:t>
      </w:r>
      <w:r w:rsidRPr="00C421F9">
        <w:rPr>
          <w:rFonts w:ascii="Times New Roman" w:hAnsi="Times New Roman" w:cs="Times New Roman"/>
          <w:sz w:val="24"/>
          <w:szCs w:val="24"/>
          <w:lang w:eastAsia="ru-RU"/>
        </w:rPr>
        <w:t xml:space="preserve"> р/с </w:t>
      </w:r>
      <w:r w:rsidR="00090AA4" w:rsidRPr="00C421F9">
        <w:rPr>
          <w:rFonts w:ascii="Times New Roman" w:hAnsi="Times New Roman" w:cs="Times New Roman"/>
          <w:sz w:val="24"/>
          <w:szCs w:val="24"/>
          <w:lang w:eastAsia="ru-RU"/>
        </w:rPr>
        <w:t>40102810145370000049</w:t>
      </w:r>
      <w:r w:rsidRPr="00C421F9">
        <w:rPr>
          <w:rFonts w:ascii="Times New Roman" w:hAnsi="Times New Roman" w:cs="Times New Roman"/>
          <w:sz w:val="24"/>
          <w:szCs w:val="24"/>
          <w:lang w:eastAsia="ru-RU"/>
        </w:rPr>
        <w:t xml:space="preserve"> в </w:t>
      </w:r>
      <w:r w:rsidR="00090AA4" w:rsidRPr="00C421F9">
        <w:rPr>
          <w:rFonts w:ascii="Times New Roman" w:hAnsi="Times New Roman" w:cs="Times New Roman"/>
          <w:sz w:val="24"/>
          <w:szCs w:val="24"/>
          <w:lang w:eastAsia="ru-RU"/>
        </w:rPr>
        <w:t>ОТДЕЛЕНИЕ ПСКОВ//УФК по Псковской области, г. Псков</w:t>
      </w:r>
      <w:r w:rsidRPr="00C421F9">
        <w:rPr>
          <w:rFonts w:ascii="Times New Roman" w:hAnsi="Times New Roman" w:cs="Times New Roman"/>
          <w:sz w:val="24"/>
          <w:szCs w:val="24"/>
          <w:lang w:eastAsia="ru-RU"/>
        </w:rPr>
        <w:t xml:space="preserve">, БИК </w:t>
      </w:r>
      <w:r w:rsidR="00090AA4" w:rsidRPr="00C421F9">
        <w:rPr>
          <w:rFonts w:ascii="Times New Roman" w:hAnsi="Times New Roman" w:cs="Times New Roman"/>
          <w:sz w:val="24"/>
          <w:szCs w:val="24"/>
          <w:lang w:eastAsia="ru-RU"/>
        </w:rPr>
        <w:t>015805002, к/с 03234643587100005700</w:t>
      </w:r>
      <w:r w:rsidRPr="00C421F9">
        <w:rPr>
          <w:rFonts w:ascii="Times New Roman" w:hAnsi="Times New Roman" w:cs="Times New Roman"/>
          <w:sz w:val="24"/>
          <w:szCs w:val="24"/>
          <w:lang w:eastAsia="ru-RU"/>
        </w:rPr>
        <w:t>.</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7</w:t>
      </w:r>
      <w:r w:rsidRPr="00C421F9">
        <w:rPr>
          <w:rFonts w:ascii="Times New Roman" w:hAnsi="Times New Roman" w:cs="Times New Roman"/>
          <w:sz w:val="24"/>
          <w:szCs w:val="24"/>
          <w:lang w:eastAsia="ru-RU"/>
        </w:rPr>
        <w:t xml:space="preserve">.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w:t>
      </w:r>
      <w:r w:rsidR="00EB41D6"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часов </w:t>
      </w:r>
      <w:r w:rsidR="00EB41D6" w:rsidRPr="00C421F9">
        <w:rPr>
          <w:rFonts w:ascii="Times New Roman" w:hAnsi="Times New Roman" w:cs="Times New Roman"/>
          <w:sz w:val="24"/>
          <w:szCs w:val="24"/>
          <w:lang w:eastAsia="ru-RU"/>
        </w:rPr>
        <w:t>30</w:t>
      </w:r>
      <w:r w:rsidRPr="00C421F9">
        <w:rPr>
          <w:rFonts w:ascii="Times New Roman" w:hAnsi="Times New Roman" w:cs="Times New Roman"/>
          <w:sz w:val="24"/>
          <w:szCs w:val="24"/>
          <w:lang w:eastAsia="ru-RU"/>
        </w:rPr>
        <w:t xml:space="preserve"> минут до 1</w:t>
      </w:r>
      <w:r w:rsidR="00EB41D6" w:rsidRPr="00C421F9">
        <w:rPr>
          <w:rFonts w:ascii="Times New Roman" w:hAnsi="Times New Roman" w:cs="Times New Roman"/>
          <w:sz w:val="24"/>
          <w:szCs w:val="24"/>
          <w:lang w:eastAsia="ru-RU"/>
        </w:rPr>
        <w:t>6</w:t>
      </w:r>
      <w:r w:rsidR="00011342" w:rsidRPr="00C421F9">
        <w:rPr>
          <w:rFonts w:ascii="Times New Roman" w:hAnsi="Times New Roman" w:cs="Times New Roman"/>
          <w:sz w:val="24"/>
          <w:szCs w:val="24"/>
          <w:lang w:eastAsia="ru-RU"/>
        </w:rPr>
        <w:t xml:space="preserve"> часов 30 минут)</w:t>
      </w:r>
      <w:r w:rsidRPr="00C421F9">
        <w:rPr>
          <w:rFonts w:ascii="Times New Roman" w:hAnsi="Times New Roman" w:cs="Times New Roman"/>
          <w:sz w:val="24"/>
          <w:szCs w:val="24"/>
          <w:lang w:eastAsia="ru-RU"/>
        </w:rPr>
        <w:t>.</w:t>
      </w:r>
    </w:p>
    <w:p w:rsidR="00C447D5"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w:t>
      </w:r>
      <w:r w:rsidR="00150965" w:rsidRPr="00C421F9">
        <w:rPr>
          <w:rFonts w:ascii="Times New Roman" w:hAnsi="Times New Roman" w:cs="Times New Roman"/>
          <w:sz w:val="24"/>
          <w:szCs w:val="24"/>
          <w:lang w:eastAsia="ru-RU"/>
        </w:rPr>
        <w:t>8</w:t>
      </w:r>
      <w:r w:rsidRPr="00C421F9">
        <w:rPr>
          <w:rFonts w:ascii="Times New Roman" w:hAnsi="Times New Roman" w:cs="Times New Roman"/>
          <w:sz w:val="24"/>
          <w:szCs w:val="24"/>
          <w:lang w:eastAsia="ru-RU"/>
        </w:rPr>
        <w:t xml:space="preserve">. Место и время подачи заявок на участие в конкурсе: </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начала подачи заявок</w:t>
      </w:r>
      <w:r w:rsidRPr="00346250">
        <w:rPr>
          <w:rFonts w:ascii="Times New Roman" w:hAnsi="Times New Roman"/>
          <w:sz w:val="24"/>
          <w:szCs w:val="24"/>
        </w:rPr>
        <w:t xml:space="preserve"> на участие в конкурсе: </w:t>
      </w:r>
      <w:r w:rsidRPr="00346250">
        <w:rPr>
          <w:rFonts w:ascii="Times New Roman" w:hAnsi="Times New Roman"/>
          <w:b/>
          <w:sz w:val="24"/>
          <w:szCs w:val="24"/>
        </w:rPr>
        <w:t>с 00 часов 00 минут</w:t>
      </w:r>
      <w:r w:rsidRPr="00346250">
        <w:rPr>
          <w:rFonts w:ascii="Times New Roman" w:hAnsi="Times New Roman"/>
          <w:sz w:val="24"/>
          <w:szCs w:val="24"/>
        </w:rPr>
        <w:t xml:space="preserve"> </w:t>
      </w:r>
      <w:r w:rsidRPr="00346250">
        <w:rPr>
          <w:rFonts w:ascii="Times New Roman" w:hAnsi="Times New Roman"/>
          <w:b/>
          <w:sz w:val="24"/>
          <w:szCs w:val="24"/>
        </w:rPr>
        <w:t>(время московское) «</w:t>
      </w:r>
      <w:r w:rsidR="00346250" w:rsidRPr="00346250">
        <w:rPr>
          <w:rFonts w:ascii="Times New Roman" w:hAnsi="Times New Roman"/>
          <w:b/>
          <w:sz w:val="24"/>
          <w:szCs w:val="24"/>
        </w:rPr>
        <w:t>05»</w:t>
      </w:r>
      <w:r w:rsidRPr="00346250">
        <w:rPr>
          <w:rFonts w:ascii="Times New Roman" w:hAnsi="Times New Roman"/>
          <w:b/>
          <w:sz w:val="24"/>
          <w:szCs w:val="24"/>
        </w:rPr>
        <w:t xml:space="preserve"> декабря 2024</w:t>
      </w:r>
      <w:r w:rsidRPr="00346250">
        <w:rPr>
          <w:rFonts w:ascii="Times New Roman" w:hAnsi="Times New Roman"/>
          <w:sz w:val="24"/>
          <w:szCs w:val="24"/>
        </w:rPr>
        <w:t xml:space="preserve"> </w:t>
      </w:r>
      <w:r w:rsidRPr="00346250">
        <w:rPr>
          <w:rFonts w:ascii="Times New Roman" w:hAnsi="Times New Roman"/>
          <w:b/>
          <w:sz w:val="24"/>
          <w:szCs w:val="24"/>
        </w:rPr>
        <w:t>года</w:t>
      </w:r>
      <w:r w:rsidRPr="00346250">
        <w:rPr>
          <w:rFonts w:ascii="Times New Roman" w:hAnsi="Times New Roman"/>
          <w:sz w:val="24"/>
          <w:szCs w:val="24"/>
        </w:rPr>
        <w:t>.</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окончания подачи заявок</w:t>
      </w:r>
      <w:r w:rsidRPr="00346250">
        <w:rPr>
          <w:rFonts w:ascii="Times New Roman" w:hAnsi="Times New Roman"/>
          <w:sz w:val="24"/>
          <w:szCs w:val="24"/>
        </w:rPr>
        <w:t xml:space="preserve"> на участие в конкурсе: </w:t>
      </w:r>
      <w:r w:rsidRPr="00346250">
        <w:rPr>
          <w:rFonts w:ascii="Times New Roman" w:hAnsi="Times New Roman"/>
          <w:b/>
          <w:sz w:val="24"/>
          <w:szCs w:val="24"/>
        </w:rPr>
        <w:t>до 23 часов 59 минут (время московское) «0</w:t>
      </w:r>
      <w:r w:rsidR="00040B7D" w:rsidRPr="00346250">
        <w:rPr>
          <w:rFonts w:ascii="Times New Roman" w:hAnsi="Times New Roman"/>
          <w:b/>
          <w:sz w:val="24"/>
          <w:szCs w:val="24"/>
        </w:rPr>
        <w:t>8</w:t>
      </w:r>
      <w:r w:rsidRPr="00346250">
        <w:rPr>
          <w:rFonts w:ascii="Times New Roman" w:hAnsi="Times New Roman"/>
          <w:b/>
          <w:sz w:val="24"/>
          <w:szCs w:val="24"/>
        </w:rPr>
        <w:t>» января 2025 года</w:t>
      </w:r>
      <w:r w:rsidRPr="00346250">
        <w:rPr>
          <w:rFonts w:ascii="Times New Roman" w:hAnsi="Times New Roman"/>
          <w:sz w:val="24"/>
          <w:szCs w:val="24"/>
        </w:rPr>
        <w:t>.</w:t>
      </w:r>
    </w:p>
    <w:p w:rsidR="005D125C" w:rsidRPr="00346250" w:rsidRDefault="005D125C" w:rsidP="005D125C">
      <w:pPr>
        <w:spacing w:after="0"/>
        <w:jc w:val="both"/>
        <w:rPr>
          <w:rFonts w:ascii="Times New Roman" w:hAnsi="Times New Roman"/>
          <w:sz w:val="24"/>
          <w:szCs w:val="24"/>
        </w:rPr>
      </w:pPr>
      <w:r w:rsidRPr="00346250">
        <w:rPr>
          <w:rFonts w:ascii="Times New Roman" w:hAnsi="Times New Roman"/>
          <w:b/>
          <w:sz w:val="24"/>
          <w:szCs w:val="24"/>
        </w:rPr>
        <w:t>Дата и время окончания рассмотрения заявок</w:t>
      </w:r>
      <w:r w:rsidRPr="00346250">
        <w:rPr>
          <w:rFonts w:ascii="Times New Roman" w:hAnsi="Times New Roman"/>
          <w:sz w:val="24"/>
          <w:szCs w:val="24"/>
        </w:rPr>
        <w:t xml:space="preserve"> на участие в конкурсе: </w:t>
      </w:r>
      <w:r w:rsidRPr="00346250">
        <w:rPr>
          <w:rFonts w:ascii="Times New Roman" w:hAnsi="Times New Roman"/>
          <w:b/>
          <w:sz w:val="24"/>
          <w:szCs w:val="24"/>
        </w:rPr>
        <w:t>«0</w:t>
      </w:r>
      <w:r w:rsidR="00040B7D" w:rsidRPr="00346250">
        <w:rPr>
          <w:rFonts w:ascii="Times New Roman" w:hAnsi="Times New Roman"/>
          <w:b/>
          <w:sz w:val="24"/>
          <w:szCs w:val="24"/>
        </w:rPr>
        <w:t>9</w:t>
      </w:r>
      <w:r w:rsidRPr="00346250">
        <w:rPr>
          <w:rFonts w:ascii="Times New Roman" w:hAnsi="Times New Roman"/>
          <w:b/>
          <w:sz w:val="24"/>
          <w:szCs w:val="24"/>
        </w:rPr>
        <w:t>» января 2025 года</w:t>
      </w:r>
      <w:r w:rsidRPr="00346250">
        <w:rPr>
          <w:rFonts w:ascii="Times New Roman" w:hAnsi="Times New Roman"/>
          <w:sz w:val="24"/>
          <w:szCs w:val="24"/>
        </w:rPr>
        <w:t xml:space="preserve"> 14 часов 00 минут (время московское).</w:t>
      </w:r>
    </w:p>
    <w:p w:rsidR="005D125C" w:rsidRPr="00CD604A" w:rsidRDefault="005D125C" w:rsidP="005D125C">
      <w:pPr>
        <w:spacing w:after="0"/>
        <w:jc w:val="both"/>
        <w:rPr>
          <w:rFonts w:ascii="Times New Roman" w:hAnsi="Times New Roman"/>
          <w:sz w:val="24"/>
          <w:szCs w:val="24"/>
        </w:rPr>
      </w:pPr>
      <w:r w:rsidRPr="00346250">
        <w:rPr>
          <w:rFonts w:ascii="Times New Roman" w:hAnsi="Times New Roman"/>
          <w:b/>
          <w:sz w:val="24"/>
          <w:szCs w:val="24"/>
        </w:rPr>
        <w:lastRenderedPageBreak/>
        <w:t>Дата и время оценки и сопоставления заявок</w:t>
      </w:r>
      <w:r w:rsidRPr="00346250">
        <w:rPr>
          <w:rFonts w:ascii="Times New Roman" w:hAnsi="Times New Roman"/>
          <w:sz w:val="24"/>
          <w:szCs w:val="24"/>
        </w:rPr>
        <w:t xml:space="preserve"> на участие в конкурсе: </w:t>
      </w:r>
      <w:r w:rsidR="00040B7D" w:rsidRPr="00346250">
        <w:rPr>
          <w:rFonts w:ascii="Times New Roman" w:hAnsi="Times New Roman"/>
          <w:b/>
          <w:sz w:val="24"/>
          <w:szCs w:val="24"/>
        </w:rPr>
        <w:t>«09</w:t>
      </w:r>
      <w:r w:rsidRPr="00346250">
        <w:rPr>
          <w:rFonts w:ascii="Times New Roman" w:hAnsi="Times New Roman"/>
          <w:b/>
          <w:sz w:val="24"/>
          <w:szCs w:val="24"/>
        </w:rPr>
        <w:t>» января 2025 года</w:t>
      </w:r>
      <w:r w:rsidRPr="00346250">
        <w:rPr>
          <w:rFonts w:ascii="Times New Roman" w:hAnsi="Times New Roman"/>
          <w:sz w:val="24"/>
          <w:szCs w:val="24"/>
        </w:rPr>
        <w:t>, 15 часов 00 минут (время московское).</w:t>
      </w:r>
    </w:p>
    <w:p w:rsidR="00C447D5" w:rsidRPr="00C421F9" w:rsidRDefault="00C447D5"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0B01F5" w:rsidRPr="00C447D5" w:rsidRDefault="000B01F5" w:rsidP="00C447D5">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b w:val="0"/>
          <w:sz w:val="24"/>
          <w:szCs w:val="24"/>
        </w:rPr>
      </w:pPr>
      <w:bookmarkStart w:id="1" w:name="_Toc156416452"/>
      <w:r w:rsidRPr="005E2E47">
        <w:rPr>
          <w:rFonts w:ascii="Times New Roman" w:hAnsi="Times New Roman"/>
          <w:b w:val="0"/>
          <w:sz w:val="24"/>
          <w:szCs w:val="24"/>
        </w:rPr>
        <w:t>2. Подготовка и подача заявки на участие в конкурсе</w:t>
      </w:r>
      <w:bookmarkEnd w:id="1"/>
    </w:p>
    <w:p w:rsidR="000B01F5" w:rsidRPr="005E2E47" w:rsidRDefault="00783A66" w:rsidP="005E2E47">
      <w:pPr>
        <w:spacing w:after="0"/>
        <w:ind w:firstLine="709"/>
        <w:jc w:val="both"/>
        <w:rPr>
          <w:rFonts w:ascii="Times New Roman" w:hAnsi="Times New Roman" w:cs="Times New Roman"/>
          <w:sz w:val="24"/>
          <w:szCs w:val="24"/>
          <w:lang w:eastAsia="ru-RU"/>
        </w:rPr>
      </w:pPr>
      <w:bookmarkStart w:id="2" w:name="sub_1050"/>
      <w:bookmarkEnd w:id="2"/>
      <w:r w:rsidRPr="005E2E47">
        <w:rPr>
          <w:rFonts w:ascii="Times New Roman" w:hAnsi="Times New Roman" w:cs="Times New Roman"/>
          <w:sz w:val="24"/>
          <w:szCs w:val="24"/>
          <w:lang w:eastAsia="ru-RU"/>
        </w:rPr>
        <w:t xml:space="preserve">2.1. Заявка на участие в конкурсе подается в срок, указанный в настоящей конкурсной документации. </w:t>
      </w:r>
      <w:r w:rsidR="000B01F5" w:rsidRPr="005E2E47">
        <w:rPr>
          <w:rFonts w:ascii="Times New Roman" w:hAnsi="Times New Roman" w:cs="Times New Roman"/>
          <w:sz w:val="24"/>
          <w:szCs w:val="24"/>
          <w:lang w:eastAsia="ru-RU"/>
        </w:rPr>
        <w:t>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783A66" w:rsidRPr="005E2E47" w:rsidRDefault="000B01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150965" w:rsidRPr="005E2E47" w:rsidRDefault="00783A66" w:rsidP="005E2E47">
      <w:pPr>
        <w:spacing w:after="0"/>
        <w:ind w:firstLine="709"/>
        <w:jc w:val="both"/>
        <w:rPr>
          <w:rFonts w:ascii="Times New Roman" w:hAnsi="Times New Roman" w:cs="Times New Roman"/>
          <w:sz w:val="24"/>
          <w:szCs w:val="24"/>
          <w:lang w:eastAsia="ru-RU"/>
        </w:rPr>
      </w:pPr>
      <w:bookmarkStart w:id="3" w:name="sub_1051"/>
      <w:bookmarkEnd w:id="3"/>
      <w:r w:rsidRPr="005E2E47">
        <w:rPr>
          <w:rFonts w:ascii="Times New Roman" w:hAnsi="Times New Roman" w:cs="Times New Roman"/>
          <w:sz w:val="24"/>
          <w:szCs w:val="24"/>
          <w:lang w:eastAsia="ru-RU"/>
        </w:rPr>
        <w:t>2.2. Заявка на участие в конкурсе подается по форме, установленной в настоящей конкурсной документации (</w:t>
      </w:r>
      <w:r w:rsidR="00776F08" w:rsidRPr="005E2E47">
        <w:rPr>
          <w:rFonts w:ascii="Times New Roman" w:hAnsi="Times New Roman" w:cs="Times New Roman"/>
          <w:sz w:val="24"/>
          <w:szCs w:val="24"/>
          <w:lang w:eastAsia="ru-RU"/>
        </w:rPr>
        <w:t>форма Заявки – Приложение №</w:t>
      </w:r>
      <w:r w:rsidRPr="005E2E47">
        <w:rPr>
          <w:rFonts w:ascii="Times New Roman" w:hAnsi="Times New Roman" w:cs="Times New Roman"/>
          <w:sz w:val="24"/>
          <w:szCs w:val="24"/>
          <w:lang w:eastAsia="ru-RU"/>
        </w:rPr>
        <w:t>1).</w:t>
      </w:r>
      <w:r w:rsidR="00150965" w:rsidRPr="005E2E47">
        <w:rPr>
          <w:rFonts w:ascii="Times New Roman" w:hAnsi="Times New Roman" w:cs="Times New Roman"/>
          <w:sz w:val="24"/>
          <w:szCs w:val="24"/>
          <w:lang w:eastAsia="ru-RU"/>
        </w:rPr>
        <w:t xml:space="preserve">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p>
    <w:p w:rsidR="00150965" w:rsidRPr="005E2E47" w:rsidRDefault="0015096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6E7426" w:rsidRPr="005E2E47" w:rsidRDefault="00783A66" w:rsidP="005E2E47">
      <w:pPr>
        <w:spacing w:after="0"/>
        <w:ind w:firstLine="709"/>
        <w:jc w:val="both"/>
        <w:rPr>
          <w:rFonts w:ascii="Times New Roman" w:hAnsi="Times New Roman" w:cs="Times New Roman"/>
          <w:bCs/>
          <w:iCs/>
          <w:sz w:val="24"/>
          <w:szCs w:val="24"/>
          <w:lang w:eastAsia="ru-RU"/>
        </w:rPr>
      </w:pPr>
      <w:bookmarkStart w:id="4" w:name="sub_1052"/>
      <w:bookmarkStart w:id="5" w:name="sub_1521"/>
      <w:bookmarkEnd w:id="4"/>
      <w:bookmarkEnd w:id="5"/>
      <w:r w:rsidRPr="005E2E47">
        <w:rPr>
          <w:rFonts w:ascii="Times New Roman" w:hAnsi="Times New Roman" w:cs="Times New Roman"/>
          <w:sz w:val="24"/>
          <w:szCs w:val="24"/>
          <w:lang w:eastAsia="ru-RU"/>
        </w:rPr>
        <w:t xml:space="preserve">2.3. </w:t>
      </w:r>
      <w:bookmarkStart w:id="6" w:name="sub_1523"/>
      <w:r w:rsidR="006E7426" w:rsidRPr="005E2E47">
        <w:rPr>
          <w:rFonts w:ascii="Times New Roman" w:hAnsi="Times New Roman" w:cs="Times New Roman"/>
          <w:bCs/>
          <w:iCs/>
          <w:sz w:val="24"/>
          <w:szCs w:val="24"/>
          <w:lang w:eastAsia="ru-RU"/>
        </w:rPr>
        <w:t>Заявка на участие в конкурсе должна содержать: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5E2E47">
        <w:rPr>
          <w:rFonts w:ascii="Times New Roman" w:hAnsi="Times New Roman" w:cs="Times New Roman"/>
          <w:bCs/>
          <w:iCs/>
          <w:sz w:val="24"/>
          <w:szCs w:val="24"/>
          <w:lang w:eastAsia="ru-RU"/>
        </w:rPr>
        <w:lastRenderedPageBreak/>
        <w:t>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4) </w:t>
      </w:r>
      <w:proofErr w:type="gramStart"/>
      <w:r w:rsidRPr="005E2E47">
        <w:rPr>
          <w:rFonts w:ascii="Times New Roman" w:hAnsi="Times New Roman" w:cs="Times New Roman"/>
          <w:bCs/>
          <w:iCs/>
          <w:sz w:val="24"/>
          <w:szCs w:val="24"/>
          <w:lang w:eastAsia="ru-RU"/>
        </w:rPr>
        <w:t>надлежащим</w:t>
      </w:r>
      <w:r w:rsidR="00513577">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5) </w:t>
      </w:r>
      <w:proofErr w:type="gramStart"/>
      <w:r w:rsidRPr="005E2E47">
        <w:rPr>
          <w:rFonts w:ascii="Times New Roman" w:hAnsi="Times New Roman" w:cs="Times New Roman"/>
          <w:bCs/>
          <w:iCs/>
          <w:sz w:val="24"/>
          <w:szCs w:val="24"/>
          <w:lang w:eastAsia="ru-RU"/>
        </w:rPr>
        <w:t>надлежащим</w:t>
      </w:r>
      <w:r w:rsidR="00F90BA3">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8) информацию о </w:t>
      </w:r>
      <w:r w:rsidR="004C493F" w:rsidRPr="005E2E47">
        <w:rPr>
          <w:rFonts w:ascii="Times New Roman" w:hAnsi="Times New Roman" w:cs="Times New Roman"/>
          <w:bCs/>
          <w:iCs/>
          <w:sz w:val="24"/>
          <w:szCs w:val="24"/>
          <w:lang w:eastAsia="ru-RU"/>
        </w:rPr>
        <w:t>не проведении</w:t>
      </w:r>
      <w:r w:rsidRPr="005E2E47">
        <w:rPr>
          <w:rFonts w:ascii="Times New Roman" w:hAnsi="Times New Roman" w:cs="Times New Roman"/>
          <w:bCs/>
          <w:iCs/>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6E7426"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w:t>
      </w:r>
      <w:r w:rsidR="00364B05" w:rsidRPr="005E2E47">
        <w:rPr>
          <w:rFonts w:ascii="Times New Roman" w:hAnsi="Times New Roman" w:cs="Times New Roman"/>
          <w:bCs/>
          <w:iCs/>
          <w:sz w:val="24"/>
          <w:szCs w:val="24"/>
          <w:lang w:eastAsia="ru-RU"/>
        </w:rPr>
        <w:t xml:space="preserve"> (</w:t>
      </w:r>
      <w:r w:rsidR="00776F08" w:rsidRPr="005E2E47">
        <w:rPr>
          <w:rFonts w:ascii="Times New Roman" w:hAnsi="Times New Roman" w:cs="Times New Roman"/>
          <w:bCs/>
          <w:iCs/>
          <w:sz w:val="24"/>
          <w:szCs w:val="24"/>
          <w:lang w:eastAsia="ru-RU"/>
        </w:rPr>
        <w:t>форма бизнес-плана – Приложение №2</w:t>
      </w:r>
      <w:r w:rsidR="00364B05" w:rsidRPr="005E2E47">
        <w:rPr>
          <w:rFonts w:ascii="Times New Roman" w:hAnsi="Times New Roman" w:cs="Times New Roman"/>
          <w:bCs/>
          <w:iCs/>
          <w:sz w:val="24"/>
          <w:szCs w:val="24"/>
          <w:lang w:eastAsia="ru-RU"/>
        </w:rPr>
        <w:t>)</w:t>
      </w:r>
      <w:r w:rsidRPr="005E2E47">
        <w:rPr>
          <w:rFonts w:ascii="Times New Roman" w:hAnsi="Times New Roman" w:cs="Times New Roman"/>
          <w:bCs/>
          <w:iCs/>
          <w:sz w:val="24"/>
          <w:szCs w:val="24"/>
          <w:lang w:eastAsia="ru-RU"/>
        </w:rPr>
        <w:t>,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364B05" w:rsidRPr="005E2E47" w:rsidRDefault="006E7426" w:rsidP="005E2E47">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6E7426"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006E7426" w:rsidRPr="005E2E47">
        <w:rPr>
          <w:rFonts w:ascii="Times New Roman" w:hAnsi="Times New Roman" w:cs="Times New Roman"/>
          <w:sz w:val="24"/>
          <w:szCs w:val="24"/>
          <w:lang w:eastAsia="ru-RU"/>
        </w:rPr>
        <w:t>Информация и документы, предусмотренные п.</w:t>
      </w:r>
      <w:r w:rsidR="00F90BA3">
        <w:rPr>
          <w:rFonts w:ascii="Times New Roman" w:hAnsi="Times New Roman" w:cs="Times New Roman"/>
          <w:sz w:val="24"/>
          <w:szCs w:val="24"/>
          <w:lang w:eastAsia="ru-RU"/>
        </w:rPr>
        <w:t xml:space="preserve"> </w:t>
      </w:r>
      <w:r w:rsidR="006E7426" w:rsidRPr="005E2E47">
        <w:rPr>
          <w:rFonts w:ascii="Times New Roman" w:hAnsi="Times New Roman" w:cs="Times New Roman"/>
          <w:sz w:val="24"/>
          <w:szCs w:val="24"/>
          <w:lang w:eastAsia="ru-RU"/>
        </w:rPr>
        <w:t xml:space="preserve">п. 1 - 4 и 8 п. </w:t>
      </w:r>
      <w:r w:rsidRPr="005E2E47">
        <w:rPr>
          <w:rFonts w:ascii="Times New Roman" w:hAnsi="Times New Roman" w:cs="Times New Roman"/>
          <w:sz w:val="24"/>
          <w:szCs w:val="24"/>
          <w:lang w:eastAsia="ru-RU"/>
        </w:rPr>
        <w:t>2.3.</w:t>
      </w:r>
      <w:r w:rsidR="006E7426" w:rsidRPr="005E2E47">
        <w:rPr>
          <w:rFonts w:ascii="Times New Roman" w:hAnsi="Times New Roman" w:cs="Times New Roman"/>
          <w:sz w:val="24"/>
          <w:szCs w:val="24"/>
          <w:lang w:eastAsia="ru-RU"/>
        </w:rPr>
        <w:t xml:space="preserve">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783A66" w:rsidRPr="005E2E47" w:rsidRDefault="00783A66" w:rsidP="005E2E47">
      <w:pPr>
        <w:spacing w:after="0"/>
        <w:ind w:firstLine="709"/>
        <w:jc w:val="both"/>
        <w:rPr>
          <w:rFonts w:ascii="Times New Roman" w:hAnsi="Times New Roman" w:cs="Times New Roman"/>
          <w:color w:val="FF0000"/>
          <w:sz w:val="24"/>
          <w:szCs w:val="24"/>
          <w:lang w:eastAsia="ru-RU"/>
        </w:rPr>
      </w:pPr>
      <w:bookmarkStart w:id="7" w:name="sub_15217"/>
      <w:bookmarkStart w:id="8" w:name="sub_1055"/>
      <w:bookmarkEnd w:id="6"/>
      <w:bookmarkEnd w:id="7"/>
      <w:bookmarkEnd w:id="8"/>
      <w:r w:rsidRPr="005E2E47">
        <w:rPr>
          <w:rFonts w:ascii="Times New Roman" w:hAnsi="Times New Roman" w:cs="Times New Roman"/>
          <w:sz w:val="24"/>
          <w:szCs w:val="24"/>
          <w:lang w:eastAsia="ru-RU"/>
        </w:rPr>
        <w:t>2.</w:t>
      </w:r>
      <w:r w:rsidR="00364B05" w:rsidRPr="005E2E47">
        <w:rPr>
          <w:rFonts w:ascii="Times New Roman" w:hAnsi="Times New Roman" w:cs="Times New Roman"/>
          <w:sz w:val="24"/>
          <w:szCs w:val="24"/>
          <w:lang w:eastAsia="ru-RU"/>
        </w:rPr>
        <w:t>5</w:t>
      </w:r>
      <w:r w:rsidRPr="005E2E47">
        <w:rPr>
          <w:rFonts w:ascii="Times New Roman" w:hAnsi="Times New Roman" w:cs="Times New Roman"/>
          <w:sz w:val="24"/>
          <w:szCs w:val="24"/>
          <w:lang w:eastAsia="ru-RU"/>
        </w:rPr>
        <w:t>. Заявитель вправе подать только одну заявку на участие в конкурсе в отношении каждого предмета конкурса (лота).</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364B05" w:rsidRPr="005E2E47" w:rsidRDefault="00364B0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он отзывает свою заявку на участие в Конкурсе (форма Уведомления об отзыве заявки – Приложение №</w:t>
      </w:r>
      <w:r w:rsidR="00776F08" w:rsidRPr="005E2E47">
        <w:rPr>
          <w:rFonts w:ascii="Times New Roman" w:hAnsi="Times New Roman" w:cs="Times New Roman"/>
          <w:sz w:val="24"/>
          <w:szCs w:val="24"/>
          <w:lang w:eastAsia="ru-RU"/>
        </w:rPr>
        <w:t>3</w:t>
      </w:r>
      <w:r w:rsidRPr="005E2E47">
        <w:rPr>
          <w:rFonts w:ascii="Times New Roman" w:hAnsi="Times New Roman" w:cs="Times New Roman"/>
          <w:sz w:val="24"/>
          <w:szCs w:val="24"/>
          <w:lang w:eastAsia="ru-RU"/>
        </w:rPr>
        <w:t>). При этом в соответствующем уведомлении в обязательном порядке должна быть указана следующая информация: регистрационный номер заявки на участие в конкурсе, дата, и время подачи заявки на участие в конкурсе.</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2.8. </w:t>
      </w:r>
      <w:r w:rsidR="00364B05" w:rsidRPr="005E2E47">
        <w:rPr>
          <w:rFonts w:ascii="Times New Roman" w:hAnsi="Times New Roman" w:cs="Times New Roman"/>
          <w:sz w:val="24"/>
          <w:szCs w:val="24"/>
          <w:lang w:eastAsia="ru-RU"/>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364B05" w:rsidRPr="005E2E47" w:rsidRDefault="00776F08"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2.9. </w:t>
      </w:r>
      <w:r w:rsidR="004A2C7B" w:rsidRPr="005E2E47">
        <w:rPr>
          <w:rFonts w:ascii="Times New Roman" w:hAnsi="Times New Roman" w:cs="Times New Roman"/>
          <w:sz w:val="24"/>
          <w:szCs w:val="24"/>
          <w:lang w:eastAsia="ru-RU"/>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r w:rsidR="00364B05" w:rsidRPr="005E2E47">
        <w:rPr>
          <w:rFonts w:ascii="Times New Roman" w:hAnsi="Times New Roman" w:cs="Times New Roman"/>
          <w:sz w:val="24"/>
          <w:szCs w:val="24"/>
          <w:lang w:eastAsia="ru-RU"/>
        </w:rPr>
        <w:t>.</w:t>
      </w:r>
    </w:p>
    <w:p w:rsidR="004A2C7B" w:rsidRPr="005E2E47" w:rsidRDefault="00783A66" w:rsidP="005E2E47">
      <w:pPr>
        <w:spacing w:after="0"/>
        <w:ind w:firstLine="709"/>
        <w:jc w:val="both"/>
        <w:rPr>
          <w:rFonts w:ascii="Times New Roman" w:hAnsi="Times New Roman" w:cs="Times New Roman"/>
          <w:sz w:val="24"/>
          <w:szCs w:val="24"/>
          <w:lang w:eastAsia="ru-RU"/>
        </w:rPr>
      </w:pPr>
      <w:bookmarkStart w:id="9" w:name="sub_1056"/>
      <w:bookmarkEnd w:id="9"/>
      <w:r w:rsidRPr="005E2E47">
        <w:rPr>
          <w:rFonts w:ascii="Times New Roman" w:hAnsi="Times New Roman" w:cs="Times New Roman"/>
          <w:sz w:val="24"/>
          <w:szCs w:val="24"/>
          <w:lang w:eastAsia="ru-RU"/>
        </w:rPr>
        <w:t>2.</w:t>
      </w:r>
      <w:r w:rsidR="004A2C7B" w:rsidRPr="005E2E47">
        <w:rPr>
          <w:rFonts w:ascii="Times New Roman" w:hAnsi="Times New Roman" w:cs="Times New Roman"/>
          <w:sz w:val="24"/>
          <w:szCs w:val="24"/>
          <w:lang w:eastAsia="ru-RU"/>
        </w:rPr>
        <w:t>10.</w:t>
      </w:r>
      <w:r w:rsidRPr="005E2E47">
        <w:rPr>
          <w:rFonts w:ascii="Times New Roman" w:hAnsi="Times New Roman" w:cs="Times New Roman"/>
          <w:sz w:val="24"/>
          <w:szCs w:val="24"/>
          <w:lang w:eastAsia="ru-RU"/>
        </w:rPr>
        <w:t xml:space="preserve"> </w:t>
      </w:r>
      <w:r w:rsidR="004A2C7B" w:rsidRPr="005E2E47">
        <w:rPr>
          <w:rFonts w:ascii="Times New Roman" w:hAnsi="Times New Roman" w:cs="Times New Roman"/>
          <w:sz w:val="24"/>
          <w:szCs w:val="24"/>
          <w:lang w:eastAsia="ru-RU"/>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4A2C7B" w:rsidRPr="005E2E47" w:rsidRDefault="004A2C7B"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783A66" w:rsidRPr="005C2B1D"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E2E47" w:rsidRDefault="00783A66" w:rsidP="005E2E47">
      <w:pPr>
        <w:pStyle w:val="3"/>
        <w:spacing w:before="0" w:after="0"/>
        <w:ind w:firstLine="709"/>
        <w:jc w:val="both"/>
        <w:rPr>
          <w:rFonts w:ascii="Times New Roman" w:hAnsi="Times New Roman"/>
          <w:sz w:val="24"/>
          <w:szCs w:val="24"/>
        </w:rPr>
      </w:pPr>
      <w:bookmarkStart w:id="10" w:name="sub_1049"/>
      <w:bookmarkStart w:id="11" w:name="_Toc156416453"/>
      <w:bookmarkEnd w:id="10"/>
      <w:r w:rsidRPr="005E2E47">
        <w:rPr>
          <w:rFonts w:ascii="Times New Roman" w:hAnsi="Times New Roman"/>
          <w:sz w:val="24"/>
          <w:szCs w:val="24"/>
        </w:rPr>
        <w:t>3. Требования к участникам конкурса</w:t>
      </w:r>
      <w:bookmarkEnd w:id="11"/>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w:t>
      </w:r>
      <w:r w:rsidR="00502457" w:rsidRPr="005E2E47">
        <w:rPr>
          <w:rFonts w:ascii="Times New Roman" w:hAnsi="Times New Roman" w:cs="Times New Roman"/>
          <w:sz w:val="24"/>
          <w:szCs w:val="24"/>
          <w:lang w:eastAsia="ru-RU"/>
        </w:rPr>
        <w:t>, а также физические лица, применяющие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имеющие право на поддержку органов государственной власти и органов местного самоуправления в соответствии с частями 3 и 5 статьи 14 </w:t>
      </w:r>
      <w:r w:rsidR="00502457" w:rsidRPr="005E2E47">
        <w:rPr>
          <w:rFonts w:ascii="Times New Roman" w:hAnsi="Times New Roman" w:cs="Times New Roman"/>
          <w:sz w:val="24"/>
          <w:szCs w:val="24"/>
          <w:lang w:eastAsia="ru-RU"/>
        </w:rPr>
        <w:t xml:space="preserve">и частью 1 статьи 14.1 </w:t>
      </w:r>
      <w:r w:rsidRPr="005E2E47">
        <w:rPr>
          <w:rFonts w:ascii="Times New Roman" w:hAnsi="Times New Roman" w:cs="Times New Roman"/>
          <w:sz w:val="24"/>
          <w:szCs w:val="24"/>
          <w:lang w:eastAsia="ru-RU"/>
        </w:rPr>
        <w:t>Федерального закона от 24.07.2007 № 209-ФЗ «О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w:t>
      </w:r>
      <w:r w:rsidR="00502457" w:rsidRPr="005E2E47">
        <w:rPr>
          <w:rFonts w:ascii="Times New Roman" w:hAnsi="Times New Roman" w:cs="Times New Roman"/>
          <w:sz w:val="24"/>
          <w:szCs w:val="24"/>
          <w:lang w:eastAsia="ru-RU"/>
        </w:rPr>
        <w:t>, а также физически</w:t>
      </w:r>
      <w:r w:rsidR="005C2B1D" w:rsidRPr="005E2E47">
        <w:rPr>
          <w:rFonts w:ascii="Times New Roman" w:hAnsi="Times New Roman" w:cs="Times New Roman"/>
          <w:sz w:val="24"/>
          <w:szCs w:val="24"/>
          <w:lang w:eastAsia="ru-RU"/>
        </w:rPr>
        <w:t>х</w:t>
      </w:r>
      <w:r w:rsidR="00502457" w:rsidRPr="005E2E47">
        <w:rPr>
          <w:rFonts w:ascii="Times New Roman" w:hAnsi="Times New Roman" w:cs="Times New Roman"/>
          <w:sz w:val="24"/>
          <w:szCs w:val="24"/>
          <w:lang w:eastAsia="ru-RU"/>
        </w:rPr>
        <w:t xml:space="preserve">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к участию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00011342" w:rsidRPr="005E2E47">
        <w:rPr>
          <w:rFonts w:ascii="Times New Roman" w:hAnsi="Times New Roman" w:cs="Times New Roman"/>
          <w:sz w:val="24"/>
          <w:szCs w:val="24"/>
          <w:lang w:eastAsia="ru-RU"/>
        </w:rPr>
        <w:t>,</w:t>
      </w:r>
      <w:r w:rsidR="00011342" w:rsidRPr="005E2E47">
        <w:rPr>
          <w:rFonts w:ascii="Times New Roman" w:hAnsi="Times New Roman" w:cs="Times New Roman"/>
          <w:sz w:val="24"/>
          <w:szCs w:val="24"/>
        </w:rPr>
        <w:t xml:space="preserve"> </w:t>
      </w:r>
      <w:r w:rsidR="00011342"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зарегистрирован и осуществляет свою деятельность на территории города Великие Луки</w:t>
      </w:r>
      <w:r w:rsidR="002C547C"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w:t>
      </w:r>
      <w:r w:rsidR="00502457"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с момента государственной регистрации до момента подачи заявки на участие </w:t>
      </w:r>
      <w:r w:rsidR="002C547C" w:rsidRPr="005E2E47">
        <w:rPr>
          <w:rFonts w:ascii="Times New Roman" w:hAnsi="Times New Roman" w:cs="Times New Roman"/>
          <w:sz w:val="24"/>
          <w:szCs w:val="24"/>
          <w:lang w:eastAsia="ru-RU"/>
        </w:rPr>
        <w:t>в конкурсе,</w:t>
      </w:r>
      <w:r w:rsidRPr="005E2E47">
        <w:rPr>
          <w:rFonts w:ascii="Times New Roman" w:hAnsi="Times New Roman" w:cs="Times New Roman"/>
          <w:sz w:val="24"/>
          <w:szCs w:val="24"/>
          <w:lang w:eastAsia="ru-RU"/>
        </w:rPr>
        <w:t xml:space="preserve"> не превышает трех лет;</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w:t>
      </w:r>
      <w:r w:rsidR="005C2B1D" w:rsidRPr="005E2E47">
        <w:rPr>
          <w:rFonts w:ascii="Times New Roman" w:hAnsi="Times New Roman" w:cs="Times New Roman"/>
          <w:sz w:val="24"/>
          <w:szCs w:val="24"/>
          <w:lang w:eastAsia="ru-RU"/>
        </w:rPr>
        <w:t>, а также физического лица, применяющего специальный налоговый режим «Налог на профессиональный доход» соответствует</w:t>
      </w:r>
      <w:r w:rsidRPr="005E2E47">
        <w:rPr>
          <w:rFonts w:ascii="Times New Roman" w:hAnsi="Times New Roman" w:cs="Times New Roman"/>
          <w:sz w:val="24"/>
          <w:szCs w:val="24"/>
          <w:lang w:eastAsia="ru-RU"/>
        </w:rPr>
        <w:t xml:space="preserve"> специализации М</w:t>
      </w:r>
      <w:r w:rsidR="00A52FF0" w:rsidRPr="005E2E47">
        <w:rPr>
          <w:rFonts w:ascii="Times New Roman" w:hAnsi="Times New Roman" w:cs="Times New Roman"/>
          <w:sz w:val="24"/>
          <w:szCs w:val="24"/>
          <w:lang w:eastAsia="ru-RU"/>
        </w:rPr>
        <w:t>АУ «Бизнес-инкубатор «Новация»</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2" w:name="sub_1241"/>
      <w:bookmarkEnd w:id="12"/>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3" w:name="sub_1242"/>
      <w:bookmarkEnd w:id="13"/>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4" w:name="sub_1243"/>
      <w:bookmarkStart w:id="15" w:name="sub_1244"/>
      <w:bookmarkEnd w:id="14"/>
      <w:bookmarkEnd w:id="15"/>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w:t>
      </w:r>
      <w:r w:rsidR="005C2B1D" w:rsidRPr="005E2E47">
        <w:rPr>
          <w:rFonts w:ascii="Times New Roman" w:hAnsi="Times New Roman" w:cs="Times New Roman"/>
          <w:sz w:val="24"/>
          <w:szCs w:val="24"/>
          <w:lang w:eastAsia="ru-RU"/>
        </w:rPr>
        <w:t>, или 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 либо не соответствующим требованиям, установленным частями 3 и 5 статьи 14</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и частью 1 статьи 14.1</w:t>
      </w:r>
      <w:r w:rsidRPr="005E2E47">
        <w:rPr>
          <w:rFonts w:ascii="Times New Roman" w:hAnsi="Times New Roman" w:cs="Times New Roman"/>
          <w:sz w:val="24"/>
          <w:szCs w:val="24"/>
          <w:lang w:eastAsia="ru-RU"/>
        </w:rPr>
        <w:t xml:space="preserve">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6" w:name="sub_1245"/>
      <w:bookmarkEnd w:id="16"/>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17" w:name="sub_1246"/>
      <w:bookmarkEnd w:id="17"/>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005C2B1D" w:rsidRPr="005E2E47">
        <w:rPr>
          <w:rFonts w:ascii="Times New Roman" w:hAnsi="Times New Roman" w:cs="Times New Roman"/>
          <w:sz w:val="24"/>
          <w:szCs w:val="24"/>
          <w:lang w:eastAsia="ru-RU"/>
        </w:rPr>
        <w:t>,</w:t>
      </w:r>
      <w:r w:rsidR="005C2B1D" w:rsidRPr="005E2E47">
        <w:rPr>
          <w:rFonts w:ascii="Times New Roman" w:hAnsi="Times New Roman" w:cs="Times New Roman"/>
          <w:sz w:val="24"/>
          <w:szCs w:val="24"/>
        </w:rPr>
        <w:t xml:space="preserve"> </w:t>
      </w:r>
      <w:r w:rsidR="005C2B1D"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розничная или оптовая торговля;</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по ремонту, техническому обслуживанию и мойке автотранспортных средств;</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общественное питание (кроме столовых для работников бизнес-инкубатора и компаний, размещенных в нем);</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w:t>
      </w:r>
      <w:r w:rsidR="005C2B1D" w:rsidRPr="005E2E47">
        <w:rPr>
          <w:rFonts w:ascii="Times New Roman" w:hAnsi="Times New Roman" w:cs="Times New Roman"/>
          <w:sz w:val="24"/>
          <w:szCs w:val="24"/>
          <w:lang w:eastAsia="ru-RU"/>
        </w:rPr>
        <w:t xml:space="preserve"> или 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FA21FD" w:rsidRPr="005E2E47" w:rsidRDefault="00FA21FD" w:rsidP="005E2E47">
      <w:pPr>
        <w:spacing w:after="0"/>
        <w:ind w:firstLine="709"/>
        <w:jc w:val="both"/>
        <w:rPr>
          <w:rFonts w:ascii="Times New Roman" w:hAnsi="Times New Roman" w:cs="Times New Roman"/>
          <w:sz w:val="24"/>
          <w:szCs w:val="24"/>
          <w:lang w:eastAsia="ru-RU"/>
        </w:rPr>
      </w:pP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FA21FD" w:rsidRPr="005E2E47" w:rsidRDefault="00A52FF0"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w:t>
      </w:r>
      <w:r w:rsidR="00FA21FD" w:rsidRPr="005E2E47">
        <w:rPr>
          <w:rFonts w:ascii="Times New Roman" w:hAnsi="Times New Roman" w:cs="Times New Roman"/>
          <w:sz w:val="24"/>
          <w:szCs w:val="24"/>
          <w:lang w:eastAsia="ru-RU"/>
        </w:rPr>
        <w:t>распространение наружной рекламы с использованием рекламных конструкций, размещение рекламы на транспортных средствах;</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FA21FD" w:rsidRPr="005E2E47" w:rsidRDefault="00FA21FD"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8" w:name="sub_1454"/>
      <w:r w:rsidR="00A52FF0"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8"/>
    <w:p w:rsidR="00783A66" w:rsidRPr="005E2E47" w:rsidRDefault="00783A66" w:rsidP="005E2E47">
      <w:pPr>
        <w:spacing w:after="0"/>
        <w:ind w:firstLine="709"/>
        <w:jc w:val="both"/>
        <w:rPr>
          <w:rFonts w:ascii="Times New Roman" w:hAnsi="Times New Roman" w:cs="Times New Roman"/>
          <w:sz w:val="24"/>
          <w:szCs w:val="24"/>
          <w:lang w:eastAsia="ru-RU"/>
        </w:rPr>
      </w:pPr>
    </w:p>
    <w:p w:rsidR="009F3737" w:rsidRPr="005E2E47" w:rsidRDefault="00C87AD4" w:rsidP="005E2E47">
      <w:pPr>
        <w:pStyle w:val="3"/>
        <w:spacing w:before="0" w:after="0"/>
        <w:ind w:firstLine="709"/>
        <w:jc w:val="both"/>
        <w:rPr>
          <w:rFonts w:ascii="Times New Roman" w:hAnsi="Times New Roman"/>
          <w:sz w:val="24"/>
          <w:szCs w:val="24"/>
        </w:rPr>
      </w:pPr>
      <w:bookmarkStart w:id="19" w:name="_Toc156416454"/>
      <w:r w:rsidRPr="005E2E47">
        <w:rPr>
          <w:rFonts w:ascii="Times New Roman" w:hAnsi="Times New Roman"/>
          <w:kern w:val="36"/>
          <w:sz w:val="24"/>
          <w:szCs w:val="24"/>
        </w:rPr>
        <w:t>4</w:t>
      </w:r>
      <w:r w:rsidR="00783A66" w:rsidRPr="005E2E47">
        <w:rPr>
          <w:rFonts w:ascii="Times New Roman" w:hAnsi="Times New Roman"/>
          <w:kern w:val="36"/>
          <w:sz w:val="24"/>
          <w:szCs w:val="24"/>
        </w:rPr>
        <w:t xml:space="preserve">. </w:t>
      </w:r>
      <w:r w:rsidR="009F3737" w:rsidRPr="005E2E47">
        <w:rPr>
          <w:rFonts w:ascii="Times New Roman" w:hAnsi="Times New Roman"/>
          <w:sz w:val="24"/>
          <w:szCs w:val="24"/>
        </w:rPr>
        <w:t>Порядок рассмотрения заявок на участие в конкурсе:</w:t>
      </w:r>
      <w:bookmarkEnd w:id="19"/>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w:t>
      </w:r>
      <w:r w:rsidR="009F3737" w:rsidRPr="005E2E47">
        <w:rPr>
          <w:rFonts w:ascii="Times New Roman" w:hAnsi="Times New Roman" w:cs="Times New Roman"/>
          <w:sz w:val="24"/>
          <w:szCs w:val="24"/>
          <w:lang w:eastAsia="ar-SA"/>
        </w:rPr>
        <w:t>.3.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9F3737" w:rsidRPr="005E2E47" w:rsidRDefault="00C87AD4"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4.5. </w:t>
      </w:r>
      <w:r w:rsidR="009F3737" w:rsidRPr="005E2E47">
        <w:rPr>
          <w:rFonts w:ascii="Times New Roman" w:hAnsi="Times New Roman" w:cs="Times New Roman"/>
          <w:sz w:val="24"/>
          <w:szCs w:val="24"/>
          <w:lang w:eastAsia="ar-SA"/>
        </w:rPr>
        <w:t xml:space="preserve">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w:t>
      </w:r>
      <w:r w:rsidR="009F3737" w:rsidRPr="005E2E47">
        <w:rPr>
          <w:rFonts w:ascii="Times New Roman" w:hAnsi="Times New Roman" w:cs="Times New Roman"/>
          <w:sz w:val="24"/>
          <w:szCs w:val="24"/>
          <w:lang w:eastAsia="ar-SA"/>
        </w:rPr>
        <w:lastRenderedPageBreak/>
        <w:t>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9F3737" w:rsidRPr="005E2E47" w:rsidRDefault="009F3737"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9F3737" w:rsidRPr="005E2E47" w:rsidRDefault="005F5AF5" w:rsidP="005E2E47">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 xml:space="preserve">4.6. </w:t>
      </w:r>
      <w:r w:rsidR="009F3737" w:rsidRPr="005E2E47">
        <w:rPr>
          <w:rFonts w:ascii="Times New Roman" w:hAnsi="Times New Roman" w:cs="Times New Roman"/>
          <w:sz w:val="24"/>
          <w:szCs w:val="24"/>
          <w:lang w:eastAsia="ar-SA"/>
        </w:rPr>
        <w:t>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C87AD4" w:rsidRPr="005E2E47" w:rsidRDefault="00C87AD4" w:rsidP="005E2E47">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9F3737" w:rsidRPr="005E2E47" w:rsidRDefault="00C87AD4" w:rsidP="005E2E47">
      <w:pPr>
        <w:pStyle w:val="3"/>
        <w:spacing w:before="0" w:after="0"/>
        <w:ind w:firstLine="709"/>
        <w:jc w:val="both"/>
        <w:rPr>
          <w:rFonts w:ascii="Times New Roman" w:eastAsia="Calibri" w:hAnsi="Times New Roman"/>
          <w:sz w:val="24"/>
          <w:szCs w:val="24"/>
        </w:rPr>
      </w:pPr>
      <w:bookmarkStart w:id="20" w:name="_Toc156416455"/>
      <w:r w:rsidRPr="005E2E47">
        <w:rPr>
          <w:rFonts w:ascii="Times New Roman" w:eastAsia="Calibri" w:hAnsi="Times New Roman"/>
          <w:sz w:val="24"/>
          <w:szCs w:val="24"/>
        </w:rPr>
        <w:t>5</w:t>
      </w:r>
      <w:r w:rsidR="009F3737" w:rsidRPr="005E2E47">
        <w:rPr>
          <w:rFonts w:ascii="Times New Roman" w:eastAsia="Calibri" w:hAnsi="Times New Roman"/>
          <w:sz w:val="24"/>
          <w:szCs w:val="24"/>
        </w:rPr>
        <w:t>. Оценка и сопоставление заявок на участие в конкурсе:</w:t>
      </w:r>
      <w:bookmarkEnd w:id="20"/>
    </w:p>
    <w:p w:rsidR="009F3737" w:rsidRPr="005E2E47" w:rsidRDefault="00C87AD4"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5.1. </w:t>
      </w:r>
      <w:r w:rsidR="009F3737" w:rsidRPr="005E2E47">
        <w:rPr>
          <w:rFonts w:ascii="Times New Roman" w:hAnsi="Times New Roman" w:cs="Times New Roman"/>
          <w:sz w:val="24"/>
          <w:szCs w:val="24"/>
          <w:lang w:eastAsia="ru-RU"/>
        </w:rPr>
        <w:t>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9F3737" w:rsidRPr="005E2E47" w:rsidRDefault="005F5AF5"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5.2. </w:t>
      </w:r>
      <w:r w:rsidR="009F3737" w:rsidRPr="005E2E47">
        <w:rPr>
          <w:rFonts w:ascii="Times New Roman" w:hAnsi="Times New Roman" w:cs="Times New Roman"/>
          <w:sz w:val="24"/>
          <w:szCs w:val="24"/>
          <w:lang w:eastAsia="ru-RU"/>
        </w:rPr>
        <w:t>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1" w:name="Par203"/>
      <w:bookmarkEnd w:id="21"/>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5.3. </w:t>
      </w:r>
      <w:r w:rsidR="009F3737" w:rsidRPr="005E2E47">
        <w:rPr>
          <w:rFonts w:ascii="Times New Roman" w:hAnsi="Times New Roman" w:cs="Times New Roman"/>
          <w:sz w:val="24"/>
          <w:szCs w:val="24"/>
        </w:rPr>
        <w:t>В качестве критериев конкурса установлены:</w:t>
      </w:r>
      <w:bookmarkStart w:id="22" w:name="Par204"/>
      <w:bookmarkStart w:id="23" w:name="Par205"/>
      <w:bookmarkEnd w:id="22"/>
      <w:bookmarkEnd w:id="23"/>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4" w:name="Par206"/>
      <w:bookmarkEnd w:id="24"/>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5" w:name="Par207"/>
      <w:bookmarkStart w:id="26" w:name="Par208"/>
      <w:bookmarkEnd w:id="25"/>
      <w:bookmarkEnd w:id="26"/>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5.4. </w:t>
      </w:r>
      <w:r w:rsidR="009F3737" w:rsidRPr="005E2E47">
        <w:rPr>
          <w:rFonts w:ascii="Times New Roman" w:hAnsi="Times New Roman" w:cs="Times New Roman"/>
          <w:sz w:val="24"/>
          <w:szCs w:val="24"/>
        </w:rPr>
        <w:t>Для применяемых для оценки заявок на участие в конкурсе критериев конкурса в конкурсной документации устанавливаются следующие параметры:</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Значения коэффициентов, учитывающих </w:t>
      </w:r>
      <w:proofErr w:type="gramStart"/>
      <w:r w:rsidRPr="005E2E47">
        <w:rPr>
          <w:rFonts w:ascii="Times New Roman" w:hAnsi="Times New Roman" w:cs="Times New Roman"/>
          <w:sz w:val="24"/>
          <w:szCs w:val="24"/>
        </w:rPr>
        <w:t>значимость критерия конкурса</w:t>
      </w:r>
      <w:proofErr w:type="gramEnd"/>
      <w:r w:rsidRPr="005E2E47">
        <w:rPr>
          <w:rFonts w:ascii="Times New Roman" w:hAnsi="Times New Roman" w:cs="Times New Roman"/>
          <w:sz w:val="24"/>
          <w:szCs w:val="24"/>
        </w:rPr>
        <w:t xml:space="preserve"> составляют:</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7" w:name="Par214"/>
      <w:bookmarkEnd w:id="27"/>
    </w:p>
    <w:p w:rsidR="009F3737" w:rsidRPr="005E2E47" w:rsidRDefault="005F5AF5"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5.5. </w:t>
      </w:r>
      <w:r w:rsidR="009F3737" w:rsidRPr="005E2E47">
        <w:rPr>
          <w:rFonts w:ascii="Times New Roman" w:hAnsi="Times New Roman" w:cs="Times New Roman"/>
          <w:sz w:val="24"/>
          <w:szCs w:val="24"/>
        </w:rPr>
        <w:t>Оценка заявок на участие в конкурсе по критериям осуществляется в следующем порядке:</w:t>
      </w:r>
      <w:bookmarkStart w:id="28" w:name="Par215"/>
      <w:bookmarkEnd w:id="28"/>
    </w:p>
    <w:p w:rsidR="009F3737" w:rsidRPr="005E2E47" w:rsidRDefault="009F3737" w:rsidP="005E2E47">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lastRenderedPageBreak/>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55F69480" wp14:editId="6FABDADF">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29" w:name="Par224"/>
      <w:bookmarkEnd w:id="29"/>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2EF89E31" wp14:editId="12D976F9">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bookmarkStart w:id="30" w:name="Par233"/>
      <w:bookmarkEnd w:id="30"/>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9F3737" w:rsidRPr="005E2E47" w:rsidRDefault="009F3737" w:rsidP="005E2E47">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proofErr w:type="spellStart"/>
      <w:r w:rsidRPr="005E2E47">
        <w:rPr>
          <w:rFonts w:ascii="Times New Roman" w:eastAsia="Times New Roman" w:hAnsi="Times New Roman" w:cs="Times New Roman"/>
          <w:sz w:val="24"/>
          <w:szCs w:val="24"/>
          <w:lang w:eastAsia="ru-RU"/>
        </w:rPr>
        <w:t>п.п</w:t>
      </w:r>
      <w:proofErr w:type="spellEnd"/>
      <w:r w:rsidRPr="005E2E47">
        <w:rPr>
          <w:rFonts w:ascii="Times New Roman" w:eastAsia="Times New Roman" w:hAnsi="Times New Roman" w:cs="Times New Roman"/>
          <w:sz w:val="24"/>
          <w:szCs w:val="24"/>
          <w:lang w:eastAsia="ru-RU"/>
        </w:rPr>
        <w:t xml:space="preserve">. а) и б) п. </w:t>
      </w:r>
      <w:r w:rsidR="005F5AF5" w:rsidRPr="005E2E47">
        <w:rPr>
          <w:rFonts w:ascii="Times New Roman" w:eastAsia="Times New Roman" w:hAnsi="Times New Roman" w:cs="Times New Roman"/>
          <w:sz w:val="24"/>
          <w:szCs w:val="24"/>
          <w:lang w:eastAsia="ru-RU"/>
        </w:rPr>
        <w:t>5.5.</w:t>
      </w:r>
      <w:r w:rsidRPr="005E2E47">
        <w:rPr>
          <w:rFonts w:ascii="Times New Roman" w:eastAsia="Times New Roman" w:hAnsi="Times New Roman" w:cs="Times New Roman"/>
          <w:sz w:val="24"/>
          <w:szCs w:val="24"/>
          <w:lang w:eastAsia="ru-RU"/>
        </w:rPr>
        <w:t xml:space="preserve"> конкурсной документации.</w:t>
      </w:r>
    </w:p>
    <w:p w:rsidR="009F3737" w:rsidRPr="005E2E47" w:rsidRDefault="005F5AF5"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5.6. </w:t>
      </w:r>
      <w:r w:rsidR="009F3737" w:rsidRPr="005E2E47">
        <w:rPr>
          <w:rFonts w:ascii="Times New Roman" w:eastAsia="Times New Roman" w:hAnsi="Times New Roman" w:cs="Times New Roman"/>
          <w:iCs/>
          <w:sz w:val="24"/>
          <w:szCs w:val="24"/>
          <w:lang w:eastAsia="zh-CN"/>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w:t>
      </w:r>
      <w:r w:rsidR="009F3737" w:rsidRPr="005E2E47">
        <w:rPr>
          <w:rFonts w:ascii="Times New Roman" w:eastAsia="Times New Roman" w:hAnsi="Times New Roman" w:cs="Times New Roman"/>
          <w:iCs/>
          <w:sz w:val="24"/>
          <w:szCs w:val="24"/>
          <w:lang w:eastAsia="zh-CN"/>
        </w:rPr>
        <w:t xml:space="preserve">Победителем конкурса признается участник конкурса, который предложил лучшие условия исполнения договора и заявке </w:t>
      </w:r>
      <w:proofErr w:type="gramStart"/>
      <w:r w:rsidR="009F3737" w:rsidRPr="005E2E47">
        <w:rPr>
          <w:rFonts w:ascii="Times New Roman" w:eastAsia="Times New Roman" w:hAnsi="Times New Roman" w:cs="Times New Roman"/>
          <w:iCs/>
          <w:sz w:val="24"/>
          <w:szCs w:val="24"/>
          <w:lang w:eastAsia="zh-CN"/>
        </w:rPr>
        <w:t>на участие</w:t>
      </w:r>
      <w:proofErr w:type="gramEnd"/>
      <w:r w:rsidR="009F3737" w:rsidRPr="005E2E47">
        <w:rPr>
          <w:rFonts w:ascii="Times New Roman" w:eastAsia="Times New Roman" w:hAnsi="Times New Roman" w:cs="Times New Roman"/>
          <w:iCs/>
          <w:sz w:val="24"/>
          <w:szCs w:val="24"/>
          <w:lang w:eastAsia="zh-CN"/>
        </w:rPr>
        <w:t xml:space="preserve"> в конкурсе которого присвоен первый номер.</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5.8. </w:t>
      </w:r>
      <w:r w:rsidR="009F3737" w:rsidRPr="005E2E47">
        <w:rPr>
          <w:rFonts w:ascii="Times New Roman" w:eastAsia="Times New Roman" w:hAnsi="Times New Roman" w:cs="Times New Roman"/>
          <w:iCs/>
          <w:sz w:val="24"/>
          <w:szCs w:val="24"/>
          <w:lang w:eastAsia="zh-CN"/>
        </w:rPr>
        <w:t>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5.9.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5.10. </w:t>
      </w:r>
      <w:r w:rsidR="009F3737" w:rsidRPr="005E2E47">
        <w:rPr>
          <w:rFonts w:ascii="Times New Roman" w:eastAsia="Times New Roman" w:hAnsi="Times New Roman" w:cs="Times New Roman"/>
          <w:iCs/>
          <w:sz w:val="24"/>
          <w:szCs w:val="24"/>
          <w:lang w:eastAsia="zh-CN"/>
        </w:rPr>
        <w:t xml:space="preserve">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9F3737" w:rsidRPr="005E2E4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5.11. </w:t>
      </w:r>
      <w:r w:rsidR="009F3737" w:rsidRPr="005E2E47">
        <w:rPr>
          <w:rFonts w:ascii="Times New Roman" w:eastAsia="Times New Roman" w:hAnsi="Times New Roman" w:cs="Times New Roman"/>
          <w:iCs/>
          <w:sz w:val="24"/>
          <w:szCs w:val="24"/>
          <w:lang w:eastAsia="zh-CN"/>
        </w:rPr>
        <w:t>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9F3737" w:rsidRPr="005E2E47" w:rsidRDefault="009F3737"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Pr="005E2E47">
        <w:rPr>
          <w:rFonts w:ascii="Times New Roman" w:eastAsia="Times New Roman" w:hAnsi="Times New Roman" w:cs="Times New Roman"/>
          <w:iCs/>
          <w:sz w:val="24"/>
          <w:szCs w:val="24"/>
          <w:lang w:eastAsia="zh-CN"/>
        </w:rPr>
        <w:t>на</w:t>
      </w:r>
      <w:r w:rsidR="00DF6EF9">
        <w:rPr>
          <w:rFonts w:ascii="Times New Roman" w:eastAsia="Times New Roman" w:hAnsi="Times New Roman" w:cs="Times New Roman"/>
          <w:iCs/>
          <w:sz w:val="24"/>
          <w:szCs w:val="24"/>
          <w:lang w:eastAsia="zh-CN"/>
        </w:rPr>
        <w:t xml:space="preserve"> </w:t>
      </w:r>
      <w:r w:rsidRPr="005E2E47">
        <w:rPr>
          <w:rFonts w:ascii="Times New Roman" w:eastAsia="Times New Roman" w:hAnsi="Times New Roman" w:cs="Times New Roman"/>
          <w:iCs/>
          <w:sz w:val="24"/>
          <w:szCs w:val="24"/>
          <w:lang w:eastAsia="zh-CN"/>
        </w:rPr>
        <w:t>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второй номер.</w:t>
      </w:r>
    </w:p>
    <w:p w:rsidR="009F3737" w:rsidRDefault="004F1D21" w:rsidP="005E2E47">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5.12. </w:t>
      </w:r>
      <w:r w:rsidR="009F3737" w:rsidRPr="005E2E47">
        <w:rPr>
          <w:rFonts w:ascii="Times New Roman" w:eastAsia="Times New Roman" w:hAnsi="Times New Roman" w:cs="Times New Roman"/>
          <w:iCs/>
          <w:sz w:val="24"/>
          <w:szCs w:val="24"/>
          <w:lang w:eastAsia="zh-CN"/>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513577" w:rsidRPr="005E2E47" w:rsidRDefault="00513577" w:rsidP="005E2E47">
      <w:pPr>
        <w:spacing w:after="0"/>
        <w:ind w:firstLine="709"/>
        <w:jc w:val="both"/>
        <w:rPr>
          <w:rFonts w:ascii="Times New Roman" w:eastAsia="Times New Roman" w:hAnsi="Times New Roman" w:cs="Times New Roman"/>
          <w:iCs/>
          <w:sz w:val="24"/>
          <w:szCs w:val="24"/>
          <w:lang w:eastAsia="zh-CN"/>
        </w:rPr>
      </w:pPr>
    </w:p>
    <w:p w:rsidR="00783A66" w:rsidRPr="005E2E47" w:rsidRDefault="00783A66" w:rsidP="005E2E47">
      <w:pPr>
        <w:pStyle w:val="3"/>
        <w:spacing w:before="0" w:after="0"/>
        <w:ind w:firstLine="709"/>
        <w:jc w:val="both"/>
        <w:rPr>
          <w:rFonts w:ascii="Times New Roman" w:hAnsi="Times New Roman"/>
          <w:sz w:val="24"/>
          <w:szCs w:val="24"/>
        </w:rPr>
      </w:pPr>
      <w:bookmarkStart w:id="31" w:name="_Toc156416456"/>
      <w:r w:rsidRPr="005E2E47">
        <w:rPr>
          <w:rFonts w:ascii="Times New Roman" w:hAnsi="Times New Roman"/>
          <w:sz w:val="24"/>
          <w:szCs w:val="24"/>
        </w:rPr>
        <w:t>6. Заключение договора по результатам конкурса</w:t>
      </w:r>
      <w:bookmarkEnd w:id="31"/>
    </w:p>
    <w:p w:rsidR="00783A66" w:rsidRPr="005E2E47" w:rsidRDefault="00783A66" w:rsidP="005E2E47">
      <w:pPr>
        <w:spacing w:after="0"/>
        <w:ind w:firstLine="709"/>
        <w:jc w:val="both"/>
        <w:rPr>
          <w:rFonts w:ascii="Times New Roman" w:hAnsi="Times New Roman" w:cs="Times New Roman"/>
          <w:sz w:val="24"/>
          <w:szCs w:val="24"/>
          <w:lang w:eastAsia="ru-RU"/>
        </w:rPr>
      </w:pPr>
      <w:bookmarkStart w:id="32" w:name="sub_1092"/>
      <w:bookmarkEnd w:id="32"/>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torgi</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gov</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ru</w:t>
        </w:r>
        <w:proofErr w:type="spellEnd"/>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3" w:name="sub_1093"/>
      <w:bookmarkEnd w:id="33"/>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4" w:name="sub_1931"/>
      <w:bookmarkEnd w:id="34"/>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5" w:name="sub_1932"/>
      <w:bookmarkEnd w:id="35"/>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6" w:name="sub_1933"/>
      <w:bookmarkEnd w:id="36"/>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7" w:name="sub_1094"/>
      <w:bookmarkEnd w:id="37"/>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w:t>
      </w:r>
      <w:r w:rsidRPr="005E2E47">
        <w:rPr>
          <w:rFonts w:ascii="Times New Roman" w:hAnsi="Times New Roman" w:cs="Times New Roman"/>
          <w:sz w:val="24"/>
          <w:szCs w:val="24"/>
          <w:lang w:eastAsia="ru-RU"/>
        </w:rPr>
        <w:lastRenderedPageBreak/>
        <w:t>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38" w:name="sub_1095"/>
      <w:bookmarkStart w:id="39" w:name="sub_1096"/>
      <w:bookmarkEnd w:id="38"/>
      <w:bookmarkEnd w:id="39"/>
      <w:r w:rsidRPr="005E2E47">
        <w:rPr>
          <w:rFonts w:ascii="Times New Roman" w:hAnsi="Times New Roman" w:cs="Times New Roman"/>
          <w:sz w:val="24"/>
          <w:szCs w:val="24"/>
          <w:lang w:eastAsia="ru-RU"/>
        </w:rPr>
        <w:t xml:space="preserve">6.5. В случае если победитель конкурса или участник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0" w:name="sub_1097"/>
      <w:bookmarkEnd w:id="40"/>
      <w:r w:rsidRPr="005E2E47">
        <w:rPr>
          <w:rFonts w:ascii="Times New Roman" w:hAnsi="Times New Roman" w:cs="Times New Roman"/>
          <w:sz w:val="24"/>
          <w:szCs w:val="24"/>
          <w:lang w:eastAsia="ru-RU"/>
        </w:rPr>
        <w:t xml:space="preserve">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десятидневный срок и представляется организатору конкурса.</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заключение договора для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конкурс признается несостоявшимся.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6475C9" w:rsidRPr="005E2E47" w:rsidRDefault="00783A66" w:rsidP="005E2E47">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w:t>
      </w:r>
      <w:r w:rsidR="004F1D21" w:rsidRPr="005E2E47">
        <w:rPr>
          <w:rFonts w:ascii="Times New Roman" w:hAnsi="Times New Roman" w:cs="Times New Roman"/>
          <w:sz w:val="24"/>
          <w:szCs w:val="24"/>
          <w:lang w:eastAsia="ru-RU"/>
        </w:rPr>
        <w:t>форма договора - П</w:t>
      </w:r>
      <w:r w:rsidRPr="005E2E47">
        <w:rPr>
          <w:rFonts w:ascii="Times New Roman" w:hAnsi="Times New Roman" w:cs="Times New Roman"/>
          <w:sz w:val="24"/>
          <w:szCs w:val="24"/>
          <w:lang w:eastAsia="ru-RU"/>
        </w:rPr>
        <w:t xml:space="preserve">риложение № </w:t>
      </w:r>
      <w:r w:rsidR="004F1D21" w:rsidRPr="005E2E47">
        <w:rPr>
          <w:rFonts w:ascii="Times New Roman" w:hAnsi="Times New Roman" w:cs="Times New Roman"/>
          <w:sz w:val="24"/>
          <w:szCs w:val="24"/>
          <w:lang w:eastAsia="ru-RU"/>
        </w:rPr>
        <w:t>4</w:t>
      </w:r>
      <w:r w:rsidRPr="005E2E47">
        <w:rPr>
          <w:rFonts w:ascii="Times New Roman" w:hAnsi="Times New Roman" w:cs="Times New Roman"/>
          <w:sz w:val="24"/>
          <w:szCs w:val="24"/>
          <w:lang w:eastAsia="ru-RU"/>
        </w:rPr>
        <w:t>).</w:t>
      </w:r>
      <w:bookmarkStart w:id="41" w:name="__RefHeading__44923_1387100790"/>
      <w:bookmarkEnd w:id="41"/>
    </w:p>
    <w:p w:rsidR="006475C9" w:rsidRPr="005E2E47" w:rsidRDefault="006475C9" w:rsidP="005E2E47">
      <w:pPr>
        <w:spacing w:after="0" w:line="240" w:lineRule="auto"/>
        <w:ind w:firstLine="709"/>
        <w:jc w:val="both"/>
        <w:rPr>
          <w:rFonts w:ascii="Times New Roman" w:eastAsia="Times New Roman" w:hAnsi="Times New Roman" w:cs="Times New Roman"/>
          <w:sz w:val="24"/>
          <w:szCs w:val="24"/>
          <w:lang w:eastAsia="ru-RU"/>
        </w:rPr>
      </w:pPr>
    </w:p>
    <w:p w:rsidR="00783A66" w:rsidRPr="005E2E47" w:rsidRDefault="00783A66" w:rsidP="005E2E47">
      <w:pPr>
        <w:pStyle w:val="3"/>
        <w:jc w:val="right"/>
        <w:rPr>
          <w:rFonts w:ascii="Times New Roman" w:hAnsi="Times New Roman"/>
          <w:sz w:val="24"/>
          <w:szCs w:val="24"/>
        </w:rPr>
      </w:pPr>
      <w:bookmarkStart w:id="42" w:name="_Toc156416457"/>
      <w:r w:rsidRPr="005E2E47">
        <w:rPr>
          <w:rFonts w:ascii="Times New Roman" w:hAnsi="Times New Roman"/>
          <w:sz w:val="24"/>
          <w:szCs w:val="24"/>
        </w:rPr>
        <w:lastRenderedPageBreak/>
        <w:t>Приложение № 1</w:t>
      </w:r>
      <w:bookmarkEnd w:id="42"/>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783A66" w:rsidRPr="005E2E47" w:rsidRDefault="00783A66" w:rsidP="005E2E47">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tbl>
      <w:tblPr>
        <w:tblStyle w:val="af"/>
        <w:tblW w:w="10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79"/>
      </w:tblGrid>
      <w:tr w:rsidR="004975C0" w:rsidRPr="005E2E47" w:rsidTr="00513577">
        <w:trPr>
          <w:trHeight w:val="2594"/>
        </w:trPr>
        <w:tc>
          <w:tcPr>
            <w:tcW w:w="4503" w:type="dxa"/>
          </w:tcPr>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4975C0" w:rsidRPr="005E2E47" w:rsidRDefault="004975C0" w:rsidP="005E2E47">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4975C0" w:rsidRPr="005E2E47" w:rsidRDefault="004975C0" w:rsidP="005E2E47">
            <w:pPr>
              <w:jc w:val="both"/>
              <w:rPr>
                <w:rFonts w:ascii="Times New Roman" w:hAnsi="Times New Roman"/>
                <w:sz w:val="24"/>
                <w:szCs w:val="24"/>
              </w:rPr>
            </w:pPr>
          </w:p>
        </w:tc>
        <w:tc>
          <w:tcPr>
            <w:tcW w:w="5879" w:type="dxa"/>
          </w:tcPr>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Организатору конкурса: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4975C0" w:rsidRPr="005E2E47" w:rsidRDefault="004975C0" w:rsidP="005E2E47">
            <w:pPr>
              <w:jc w:val="both"/>
              <w:rPr>
                <w:rFonts w:ascii="Times New Roman" w:hAnsi="Times New Roman"/>
                <w:sz w:val="24"/>
                <w:szCs w:val="24"/>
              </w:rPr>
            </w:pP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4975C0" w:rsidRPr="005E2E47" w:rsidRDefault="004975C0" w:rsidP="005E2E47">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4975C0" w:rsidRPr="005E2E47" w:rsidRDefault="004975C0" w:rsidP="005E2E47">
            <w:pPr>
              <w:jc w:val="both"/>
              <w:rPr>
                <w:rFonts w:ascii="Times New Roman" w:hAnsi="Times New Roman"/>
                <w:sz w:val="24"/>
                <w:szCs w:val="24"/>
              </w:rPr>
            </w:pPr>
          </w:p>
        </w:tc>
      </w:tr>
    </w:tbl>
    <w:p w:rsidR="004975C0" w:rsidRPr="005E2E47" w:rsidRDefault="004975C0"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783A66" w:rsidRPr="005E2E47" w:rsidRDefault="00783A66" w:rsidP="005E2E47">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00F47BC2" w:rsidRPr="005E2E47">
        <w:rPr>
          <w:rFonts w:ascii="Times New Roman" w:hAnsi="Times New Roman" w:cs="Times New Roman"/>
          <w:sz w:val="24"/>
          <w:szCs w:val="24"/>
        </w:rPr>
        <w:t xml:space="preserve">, а также </w:t>
      </w:r>
      <w:r w:rsidR="00F47BC2"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в МАУ «Бизнес-инкубатор «Новация»,</w:t>
      </w:r>
    </w:p>
    <w:p w:rsidR="00783A66" w:rsidRPr="005E2E47" w:rsidRDefault="00783A66" w:rsidP="0051357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w:t>
      </w:r>
      <w:r w:rsidR="00F47BC2" w:rsidRPr="005E2E47">
        <w:rPr>
          <w:rFonts w:ascii="Times New Roman" w:hAnsi="Times New Roman" w:cs="Times New Roman"/>
          <w:sz w:val="24"/>
          <w:szCs w:val="24"/>
          <w:lang w:eastAsia="ru-RU"/>
        </w:rPr>
        <w:t>/Ф.И.О. физического лица, 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1357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Предложение о цене договора: ______ (руб.) _____(коп.) за 1 </w:t>
      </w:r>
      <w:r w:rsidR="003D0AF2">
        <w:rPr>
          <w:rFonts w:ascii="Times New Roman" w:hAnsi="Times New Roman" w:cs="Times New Roman"/>
          <w:sz w:val="24"/>
          <w:szCs w:val="24"/>
          <w:lang w:eastAsia="ru-RU"/>
        </w:rPr>
        <w:t>месяц</w:t>
      </w:r>
      <w:r w:rsidR="004D07E8">
        <w:rPr>
          <w:rFonts w:ascii="Times New Roman" w:hAnsi="Times New Roman" w:cs="Times New Roman"/>
          <w:sz w:val="24"/>
          <w:szCs w:val="24"/>
          <w:lang w:eastAsia="ru-RU"/>
        </w:rPr>
        <w:t xml:space="preserve"> в 1 год аренды</w:t>
      </w:r>
      <w:r w:rsidRPr="005E2E47">
        <w:rPr>
          <w:rFonts w:ascii="Times New Roman" w:hAnsi="Times New Roman" w:cs="Times New Roman"/>
          <w:sz w:val="24"/>
          <w:szCs w:val="24"/>
          <w:lang w:eastAsia="ru-RU"/>
        </w:rPr>
        <w:t>.</w:t>
      </w:r>
    </w:p>
    <w:p w:rsidR="0018000F" w:rsidRPr="005E2E47" w:rsidRDefault="0018000F" w:rsidP="005E2E47">
      <w:pPr>
        <w:spacing w:after="0"/>
        <w:ind w:firstLine="709"/>
        <w:jc w:val="both"/>
        <w:rPr>
          <w:rFonts w:ascii="Times New Roman" w:hAnsi="Times New Roman" w:cs="Times New Roman"/>
          <w:sz w:val="24"/>
          <w:szCs w:val="24"/>
          <w:lang w:eastAsia="ru-RU"/>
        </w:rPr>
      </w:pPr>
    </w:p>
    <w:p w:rsidR="0018000F" w:rsidRPr="005E2E47" w:rsidRDefault="0018000F"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18000F" w:rsidRPr="005E2E47" w:rsidRDefault="0018000F" w:rsidP="005E2E47">
      <w:pPr>
        <w:spacing w:after="0"/>
        <w:ind w:firstLine="709"/>
        <w:jc w:val="both"/>
        <w:rPr>
          <w:rFonts w:ascii="Times New Roman" w:hAnsi="Times New Roman" w:cs="Times New Roman"/>
          <w:sz w:val="24"/>
          <w:szCs w:val="24"/>
          <w:lang w:eastAsia="ru-RU"/>
        </w:rPr>
      </w:pP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00F47BC2" w:rsidRPr="005E2E47">
        <w:rPr>
          <w:rFonts w:ascii="Times New Roman" w:hAnsi="Times New Roman" w:cs="Times New Roman"/>
          <w:sz w:val="24"/>
          <w:szCs w:val="24"/>
        </w:rPr>
        <w:t>/</w:t>
      </w:r>
      <w:r w:rsidR="00F47BC2"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r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3" w:name="sub_1431"/>
      <w:bookmarkStart w:id="44" w:name="sub_1432"/>
      <w:bookmarkEnd w:id="43"/>
      <w:bookmarkEnd w:id="44"/>
      <w:r w:rsidRPr="005E2E47">
        <w:rPr>
          <w:rFonts w:ascii="Times New Roman" w:hAnsi="Times New Roman" w:cs="Times New Roman"/>
          <w:sz w:val="24"/>
          <w:szCs w:val="24"/>
          <w:lang w:eastAsia="ru-RU"/>
        </w:rPr>
        <w:lastRenderedPageBreak/>
        <w:t>б) не является участником соглашений о разделе продукции;</w:t>
      </w:r>
    </w:p>
    <w:p w:rsidR="00783A66" w:rsidRPr="005E2E47" w:rsidRDefault="00783A66" w:rsidP="005E2E47">
      <w:pPr>
        <w:spacing w:after="0"/>
        <w:ind w:firstLine="709"/>
        <w:jc w:val="both"/>
        <w:rPr>
          <w:rFonts w:ascii="Times New Roman" w:hAnsi="Times New Roman" w:cs="Times New Roman"/>
          <w:sz w:val="24"/>
          <w:szCs w:val="24"/>
          <w:lang w:eastAsia="ru-RU"/>
        </w:rPr>
      </w:pPr>
      <w:bookmarkStart w:id="45" w:name="sub_1434"/>
      <w:bookmarkEnd w:id="45"/>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w:t>
      </w:r>
      <w:r w:rsidR="0018000F"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rPr>
        <w:t xml:space="preserve"> </w:t>
      </w:r>
      <w:r w:rsidR="0018000F"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w:t>
      </w:r>
      <w:r w:rsidRPr="005E2E47">
        <w:rPr>
          <w:rFonts w:ascii="Times New Roman" w:hAnsi="Times New Roman" w:cs="Times New Roman"/>
          <w:sz w:val="24"/>
          <w:szCs w:val="24"/>
          <w:lang w:eastAsia="ru-RU"/>
        </w:rPr>
        <w:t xml:space="preserve">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r w:rsidR="0018000F" w:rsidRPr="005E2E47">
        <w:rPr>
          <w:rFonts w:ascii="Times New Roman" w:hAnsi="Times New Roman" w:cs="Times New Roman"/>
          <w:sz w:val="24"/>
          <w:szCs w:val="24"/>
          <w:lang w:eastAsia="ru-RU"/>
        </w:rPr>
        <w:t>.</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783A66" w:rsidRPr="005E2E47" w:rsidRDefault="00783A66" w:rsidP="005E2E47">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restart"/>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w:t>
            </w:r>
            <w:r w:rsidR="008944A1" w:rsidRPr="005E2E47">
              <w:rPr>
                <w:rFonts w:ascii="Times New Roman" w:hAnsi="Times New Roman" w:cs="Times New Roman"/>
                <w:sz w:val="24"/>
                <w:szCs w:val="24"/>
                <w:lang w:eastAsia="ru-RU"/>
              </w:rPr>
              <w:t>/ физического лица</w:t>
            </w:r>
            <w:r w:rsidR="0018000F" w:rsidRPr="005E2E47">
              <w:rPr>
                <w:rFonts w:ascii="Times New Roman" w:hAnsi="Times New Roman" w:cs="Times New Roman"/>
                <w:sz w:val="24"/>
                <w:szCs w:val="24"/>
                <w:lang w:eastAsia="ru-RU"/>
              </w:rPr>
              <w:t>, применяющего специальный налоговый режим «Налог на профессиональный доход»</w:t>
            </w: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r w:rsidR="00783A66" w:rsidRPr="005E2E47" w:rsidTr="009E5ABA">
        <w:trPr>
          <w:tblCellSpacing w:w="0" w:type="dxa"/>
        </w:trPr>
        <w:tc>
          <w:tcPr>
            <w:tcW w:w="2552" w:type="dxa"/>
            <w:vMerge/>
            <w:vAlign w:val="center"/>
            <w:hideMark/>
          </w:tcPr>
          <w:p w:rsidR="00783A66" w:rsidRPr="005E2E47" w:rsidRDefault="00783A66" w:rsidP="005E2E47">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783A66" w:rsidRPr="005E2E47" w:rsidRDefault="00783A66" w:rsidP="005E2E47">
            <w:pPr>
              <w:spacing w:after="0"/>
              <w:jc w:val="both"/>
              <w:rPr>
                <w:rFonts w:ascii="Times New Roman" w:hAnsi="Times New Roman" w:cs="Times New Roman"/>
                <w:sz w:val="24"/>
                <w:szCs w:val="24"/>
                <w:lang w:eastAsia="ru-RU"/>
              </w:rPr>
            </w:pPr>
          </w:p>
        </w:tc>
      </w:tr>
    </w:tbl>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К настоящей заявке прилагаются документы согласно </w:t>
      </w:r>
      <w:proofErr w:type="gramStart"/>
      <w:r w:rsidRPr="005E2E47">
        <w:rPr>
          <w:rFonts w:ascii="Times New Roman" w:hAnsi="Times New Roman" w:cs="Times New Roman"/>
          <w:sz w:val="24"/>
          <w:szCs w:val="24"/>
          <w:lang w:eastAsia="ru-RU"/>
        </w:rPr>
        <w:t>описи</w:t>
      </w:r>
      <w:proofErr w:type="gramEnd"/>
      <w:r w:rsidRPr="005E2E47">
        <w:rPr>
          <w:rFonts w:ascii="Times New Roman" w:hAnsi="Times New Roman" w:cs="Times New Roman"/>
          <w:sz w:val="24"/>
          <w:szCs w:val="24"/>
          <w:lang w:eastAsia="ru-RU"/>
        </w:rPr>
        <w:t xml:space="preserve"> на ____ листах.</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783A66" w:rsidRPr="005E2E47" w:rsidRDefault="00783A66" w:rsidP="005E2E47">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proofErr w:type="gramStart"/>
      <w:r w:rsidRPr="005E2E47">
        <w:rPr>
          <w:rFonts w:ascii="Times New Roman" w:hAnsi="Times New Roman" w:cs="Times New Roman"/>
          <w:sz w:val="24"/>
          <w:szCs w:val="24"/>
          <w:lang w:eastAsia="ru-RU"/>
        </w:rPr>
        <w:tab/>
        <w:t>(</w:t>
      </w:r>
      <w:proofErr w:type="gramEnd"/>
      <w:r w:rsidRPr="005E2E47">
        <w:rPr>
          <w:rFonts w:ascii="Times New Roman" w:hAnsi="Times New Roman" w:cs="Times New Roman"/>
          <w:sz w:val="24"/>
          <w:szCs w:val="24"/>
          <w:lang w:eastAsia="ru-RU"/>
        </w:rPr>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783A66" w:rsidRPr="005E2E47" w:rsidRDefault="00783A66" w:rsidP="005E2E47">
      <w:pPr>
        <w:spacing w:after="0"/>
        <w:jc w:val="both"/>
        <w:rPr>
          <w:rFonts w:ascii="Times New Roman" w:hAnsi="Times New Roman" w:cs="Times New Roman"/>
          <w:sz w:val="24"/>
          <w:szCs w:val="24"/>
          <w:lang w:eastAsia="ru-RU"/>
        </w:rPr>
      </w:pPr>
    </w:p>
    <w:p w:rsidR="00783A66" w:rsidRPr="005E2E47" w:rsidRDefault="00783A66" w:rsidP="005E2E47">
      <w:pPr>
        <w:spacing w:after="0"/>
        <w:jc w:val="both"/>
        <w:rPr>
          <w:rFonts w:ascii="Times New Roman" w:hAnsi="Times New Roman" w:cs="Times New Roman"/>
          <w:sz w:val="24"/>
          <w:szCs w:val="24"/>
          <w:lang w:eastAsia="ru-RU"/>
        </w:rPr>
      </w:pPr>
      <w:bookmarkStart w:id="46" w:name="_Ref166442569"/>
      <w:bookmarkStart w:id="47" w:name="_Ref166442484"/>
      <w:bookmarkStart w:id="48" w:name="_Ref166332298"/>
      <w:bookmarkEnd w:id="46"/>
      <w:bookmarkEnd w:id="47"/>
      <w:bookmarkEnd w:id="48"/>
      <w:r w:rsidRPr="005E2E47">
        <w:rPr>
          <w:rFonts w:ascii="Times New Roman" w:hAnsi="Times New Roman" w:cs="Times New Roman"/>
          <w:sz w:val="24"/>
          <w:szCs w:val="24"/>
          <w:lang w:eastAsia="ru-RU"/>
        </w:rPr>
        <w:t>М.П.</w:t>
      </w:r>
      <w:bookmarkStart w:id="49" w:name="__RefHeading__44925_1387100790"/>
      <w:bookmarkEnd w:id="49"/>
    </w:p>
    <w:p w:rsidR="00AA7378" w:rsidRPr="005E2E47" w:rsidRDefault="006648AD" w:rsidP="005E2E47">
      <w:pPr>
        <w:jc w:val="center"/>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lastRenderedPageBreak/>
        <w:t xml:space="preserve">  </w:t>
      </w:r>
      <w:r w:rsidR="00AA7378" w:rsidRPr="005E2E47">
        <w:rPr>
          <w:rFonts w:ascii="Times New Roman" w:hAnsi="Times New Roman" w:cs="Times New Roman"/>
          <w:b/>
          <w:bCs/>
          <w:color w:val="000000"/>
          <w:sz w:val="24"/>
          <w:szCs w:val="24"/>
          <w:lang w:eastAsia="ru-RU"/>
        </w:rPr>
        <w:t>ОПИСЬ</w:t>
      </w:r>
    </w:p>
    <w:p w:rsidR="00AA7378" w:rsidRPr="005E2E47" w:rsidRDefault="00AA7378" w:rsidP="005E2E47">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AA7378" w:rsidRPr="005E2E47" w:rsidRDefault="00AA7378" w:rsidP="005E2E47">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5E2E47">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r w:rsidR="00AA7378" w:rsidRPr="005E2E47"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p>
        </w:tc>
      </w:tr>
    </w:tbl>
    <w:p w:rsidR="00AA7378" w:rsidRPr="00AA7378" w:rsidRDefault="00AA7378" w:rsidP="00C421F9">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AA7378" w:rsidRPr="00AA7378" w:rsidTr="00AA7378">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AA7378" w:rsidRPr="005E2E47" w:rsidRDefault="00AA7378" w:rsidP="00C421F9">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AA7378" w:rsidRPr="00AA7378" w:rsidRDefault="00AA7378" w:rsidP="00C421F9">
            <w:pPr>
              <w:rPr>
                <w:lang w:eastAsia="ru-RU"/>
              </w:rPr>
            </w:pPr>
          </w:p>
        </w:tc>
      </w:tr>
    </w:tbl>
    <w:p w:rsidR="00AA7378" w:rsidRPr="00AA7378" w:rsidRDefault="00AA7378" w:rsidP="00C421F9">
      <w:pPr>
        <w:rPr>
          <w:lang w:eastAsia="ru-RU"/>
        </w:rPr>
      </w:pPr>
    </w:p>
    <w:p w:rsidR="00AA7378" w:rsidRPr="00AA7378" w:rsidRDefault="00AA7378" w:rsidP="00C421F9">
      <w:pPr>
        <w:rPr>
          <w:lang w:eastAsia="ru-RU"/>
        </w:rPr>
      </w:pP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 xml:space="preserve">____________________ </w:t>
      </w:r>
      <w:r w:rsidR="00DF3D31">
        <w:rPr>
          <w:color w:val="000000"/>
          <w:sz w:val="27"/>
          <w:szCs w:val="27"/>
          <w:lang w:eastAsia="ru-RU"/>
        </w:rPr>
        <w:t xml:space="preserve">      </w:t>
      </w:r>
      <w:r w:rsidRPr="00AA7378">
        <w:rPr>
          <w:color w:val="000000"/>
          <w:sz w:val="27"/>
          <w:szCs w:val="27"/>
          <w:lang w:eastAsia="ru-RU"/>
        </w:rPr>
        <w:t>____________________</w:t>
      </w:r>
    </w:p>
    <w:p w:rsidR="00AA7378" w:rsidRPr="005E2E47" w:rsidRDefault="00AA7378" w:rsidP="00C421F9">
      <w:pPr>
        <w:rPr>
          <w:rFonts w:ascii="Times New Roman" w:hAnsi="Times New Roman" w:cs="Times New Roman"/>
          <w:lang w:eastAsia="ru-RU"/>
        </w:rPr>
      </w:pPr>
      <w:r w:rsidRPr="005E2E47">
        <w:rPr>
          <w:rFonts w:ascii="Times New Roman" w:hAnsi="Times New Roman" w:cs="Times New Roman"/>
          <w:color w:val="000000"/>
          <w:sz w:val="18"/>
          <w:szCs w:val="18"/>
          <w:lang w:eastAsia="ru-RU"/>
        </w:rPr>
        <w:t xml:space="preserve">должность (для юридического </w:t>
      </w:r>
      <w:proofErr w:type="gramStart"/>
      <w:r w:rsidRPr="005E2E47">
        <w:rPr>
          <w:rFonts w:ascii="Times New Roman" w:hAnsi="Times New Roman" w:cs="Times New Roman"/>
          <w:color w:val="000000"/>
          <w:sz w:val="18"/>
          <w:szCs w:val="18"/>
          <w:lang w:eastAsia="ru-RU"/>
        </w:rPr>
        <w:t>лица)</w:t>
      </w:r>
      <w:r w:rsidR="00DF3D31" w:rsidRPr="005E2E47">
        <w:rPr>
          <w:rFonts w:ascii="Times New Roman" w:hAnsi="Times New Roman" w:cs="Times New Roman"/>
          <w:color w:val="000000"/>
          <w:sz w:val="18"/>
          <w:szCs w:val="18"/>
          <w:lang w:eastAsia="ru-RU"/>
        </w:rPr>
        <w:t xml:space="preserve">   </w:t>
      </w:r>
      <w:proofErr w:type="gramEnd"/>
      <w:r w:rsidR="00DF3D31"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 xml:space="preserve">подпись </w:t>
      </w:r>
      <w:r w:rsidR="00DF3D31" w:rsidRPr="005E2E47">
        <w:rPr>
          <w:rFonts w:ascii="Times New Roman" w:hAnsi="Times New Roman" w:cs="Times New Roman"/>
          <w:color w:val="000000"/>
          <w:lang w:eastAsia="ru-RU"/>
        </w:rPr>
        <w:t xml:space="preserve">                            </w:t>
      </w:r>
      <w:r w:rsidR="004C493F" w:rsidRPr="005E2E47">
        <w:rPr>
          <w:rFonts w:ascii="Times New Roman" w:hAnsi="Times New Roman" w:cs="Times New Roman"/>
          <w:color w:val="000000"/>
          <w:lang w:eastAsia="ru-RU"/>
        </w:rPr>
        <w:t xml:space="preserve">             ФИО</w:t>
      </w:r>
    </w:p>
    <w:p w:rsidR="00AA7378" w:rsidRPr="005E2E47" w:rsidRDefault="00AA7378" w:rsidP="00C421F9">
      <w:pPr>
        <w:rPr>
          <w:rFonts w:ascii="Times New Roman" w:hAnsi="Times New Roman" w:cs="Times New Roman"/>
          <w:sz w:val="28"/>
          <w:lang w:eastAsia="ru-RU"/>
        </w:rPr>
      </w:pPr>
      <w:proofErr w:type="spellStart"/>
      <w:r w:rsidRPr="005E2E47">
        <w:rPr>
          <w:rFonts w:ascii="Times New Roman" w:hAnsi="Times New Roman" w:cs="Times New Roman"/>
          <w:color w:val="000000"/>
          <w:sz w:val="28"/>
          <w:lang w:eastAsia="ru-RU"/>
        </w:rPr>
        <w:t>м.п</w:t>
      </w:r>
      <w:proofErr w:type="spellEnd"/>
      <w:r w:rsidRPr="005E2E47">
        <w:rPr>
          <w:rFonts w:ascii="Times New Roman" w:hAnsi="Times New Roman" w:cs="Times New Roman"/>
          <w:color w:val="000000"/>
          <w:sz w:val="28"/>
          <w:lang w:eastAsia="ru-RU"/>
        </w:rPr>
        <w:t>.</w:t>
      </w: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Pr="00AA7378" w:rsidRDefault="00AA7378" w:rsidP="00C421F9">
      <w:pPr>
        <w:rPr>
          <w:lang w:eastAsia="ru-RU"/>
        </w:rPr>
      </w:pPr>
    </w:p>
    <w:p w:rsidR="00AA7378" w:rsidRDefault="00AA7378" w:rsidP="00C421F9">
      <w:pPr>
        <w:rPr>
          <w:b/>
          <w:u w:val="single"/>
          <w:lang w:eastAsia="ar-SA"/>
        </w:rPr>
      </w:pPr>
    </w:p>
    <w:p w:rsidR="00DF3D31" w:rsidRDefault="00DF3D31" w:rsidP="00C421F9">
      <w:pPr>
        <w:rPr>
          <w:b/>
          <w:u w:val="single"/>
          <w:lang w:eastAsia="ar-SA"/>
        </w:rPr>
      </w:pPr>
    </w:p>
    <w:p w:rsidR="000C22FA" w:rsidRDefault="000C22FA" w:rsidP="00C421F9">
      <w:pPr>
        <w:rPr>
          <w:b/>
          <w:u w:val="single"/>
          <w:lang w:eastAsia="ar-SA"/>
        </w:rPr>
      </w:pPr>
    </w:p>
    <w:p w:rsidR="00DF3D31" w:rsidRDefault="00DF3D31" w:rsidP="00C421F9">
      <w:pPr>
        <w:rPr>
          <w:b/>
          <w:u w:val="single"/>
          <w:lang w:eastAsia="ar-SA"/>
        </w:rPr>
      </w:pPr>
    </w:p>
    <w:p w:rsidR="00DF3D31" w:rsidRPr="005E2E47" w:rsidRDefault="00DF3D31" w:rsidP="005E2E47">
      <w:pPr>
        <w:pStyle w:val="3"/>
        <w:spacing w:before="0" w:after="0"/>
        <w:jc w:val="right"/>
        <w:rPr>
          <w:rFonts w:ascii="Times New Roman" w:hAnsi="Times New Roman"/>
          <w:sz w:val="24"/>
          <w:szCs w:val="24"/>
        </w:rPr>
      </w:pPr>
      <w:bookmarkStart w:id="50" w:name="_Toc156416458"/>
      <w:r w:rsidRPr="005E2E47">
        <w:rPr>
          <w:rFonts w:ascii="Times New Roman" w:hAnsi="Times New Roman"/>
          <w:sz w:val="24"/>
          <w:szCs w:val="24"/>
        </w:rPr>
        <w:lastRenderedPageBreak/>
        <w:t>Приложение № 2</w:t>
      </w:r>
      <w:bookmarkEnd w:id="50"/>
    </w:p>
    <w:p w:rsidR="00AA7378" w:rsidRPr="005E2E47" w:rsidRDefault="00DF3D31" w:rsidP="005E2E47">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00AA7378" w:rsidRPr="005E2E47">
        <w:rPr>
          <w:rFonts w:ascii="Times New Roman" w:eastAsia="SimSun" w:hAnsi="Times New Roman" w:cs="Times New Roman"/>
          <w:b/>
          <w:bCs/>
          <w:sz w:val="24"/>
          <w:szCs w:val="24"/>
          <w:lang w:eastAsia="ar-SA"/>
        </w:rPr>
        <w:t xml:space="preserve"> </w:t>
      </w:r>
    </w:p>
    <w:p w:rsidR="003C0A29" w:rsidRPr="005E2E47" w:rsidRDefault="003C0A29" w:rsidP="005E2E47">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3C0A29" w:rsidRPr="005E2E47" w:rsidRDefault="003C0A29" w:rsidP="005E2E47">
      <w:pPr>
        <w:spacing w:after="0"/>
        <w:rPr>
          <w:rFonts w:ascii="Times New Roman"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Бизнес-план</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 конкурс по предоставлению нежилых помещений</w:t>
      </w: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МАУ «Бизнес-инкубатор «Новация»</w:t>
      </w:r>
    </w:p>
    <w:p w:rsidR="00F90BA3" w:rsidRPr="00C95E13" w:rsidRDefault="00F90BA3" w:rsidP="00F90BA3">
      <w:pPr>
        <w:spacing w:after="0"/>
        <w:rPr>
          <w:rFonts w:ascii="Times New Roman" w:eastAsia="Calibri" w:hAnsi="Times New Roman" w:cs="Times New Roman"/>
          <w:spacing w:val="2"/>
          <w:sz w:val="24"/>
          <w:szCs w:val="24"/>
          <w:lang w:eastAsia="ru-RU"/>
        </w:rPr>
      </w:pPr>
    </w:p>
    <w:p w:rsidR="00F90BA3" w:rsidRPr="00C95E13" w:rsidRDefault="00F90BA3" w:rsidP="00F90BA3">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F90BA3" w:rsidRPr="00C95E13" w:rsidTr="00F90BA3">
        <w:trPr>
          <w:trHeight w:val="212"/>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бизнес-плана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2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Суть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4"/>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Организационно-правовая форма малого предприятия</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235"/>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реализации проекта</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160"/>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окупаемости проекта, месяцев</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rPr>
          <w:trHeight w:val="471"/>
        </w:trPr>
        <w:tc>
          <w:tcPr>
            <w:tcW w:w="55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Система налогообложения, применяемая заявителем</w:t>
            </w:r>
          </w:p>
        </w:tc>
        <w:tc>
          <w:tcPr>
            <w:tcW w:w="4277" w:type="dxa"/>
            <w:gridSpan w:val="4"/>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Планируемая выручка,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год</w:t>
            </w: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 год</w:t>
            </w: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год</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Планируемая прибыль, руб.</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Рентабельность деятельности, %</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 прибыль / план. выручка) х 100%</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C95E13">
              <w:rPr>
                <w:rFonts w:ascii="Times New Roman" w:eastAsia="Calibri" w:hAnsi="Times New Roman" w:cs="Times New Roman"/>
                <w:spacing w:val="2"/>
                <w:sz w:val="24"/>
                <w:szCs w:val="24"/>
                <w:vertAlign w:val="superscript"/>
                <w:lang w:eastAsia="ru-RU"/>
              </w:rPr>
              <w:t>*</w:t>
            </w:r>
            <w:r w:rsidRPr="00C95E13">
              <w:rPr>
                <w:rFonts w:ascii="Times New Roman" w:eastAsia="Calibri" w:hAnsi="Times New Roman" w:cs="Times New Roman"/>
                <w:spacing w:val="2"/>
                <w:sz w:val="24"/>
                <w:szCs w:val="24"/>
                <w:lang w:eastAsia="ru-RU"/>
              </w:rPr>
              <w:t>)</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Сумма налоговых поступлений, руб. </w:t>
            </w:r>
          </w:p>
        </w:tc>
        <w:tc>
          <w:tcPr>
            <w:tcW w:w="1424"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3"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1429"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Финансирование проекта: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собственные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заемные средства</w:t>
            </w:r>
          </w:p>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иное</w:t>
            </w:r>
          </w:p>
        </w:tc>
        <w:tc>
          <w:tcPr>
            <w:tcW w:w="2136"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сумма</w:t>
            </w:r>
          </w:p>
        </w:tc>
        <w:tc>
          <w:tcPr>
            <w:tcW w:w="2140" w:type="dxa"/>
            <w:gridSpan w:val="2"/>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r>
      <w:tr w:rsidR="00F90BA3" w:rsidRPr="00C95E13" w:rsidTr="00F90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F90BA3" w:rsidRPr="00C95E13" w:rsidRDefault="00F90BA3" w:rsidP="00F90BA3">
            <w:pPr>
              <w:rPr>
                <w:rFonts w:ascii="Calibri" w:eastAsia="Calibri" w:hAnsi="Calibri" w:cs="Times New Roman"/>
                <w:spacing w:val="2"/>
                <w:lang w:eastAsia="ru-RU"/>
              </w:rPr>
            </w:pPr>
          </w:p>
        </w:tc>
        <w:tc>
          <w:tcPr>
            <w:tcW w:w="2136" w:type="dxa"/>
            <w:gridSpan w:val="2"/>
          </w:tcPr>
          <w:p w:rsidR="00F90BA3" w:rsidRPr="00C95E13" w:rsidRDefault="00F90BA3" w:rsidP="00F90BA3">
            <w:pPr>
              <w:rPr>
                <w:rFonts w:ascii="Calibri" w:eastAsia="Calibri" w:hAnsi="Calibri" w:cs="Times New Roman"/>
                <w:spacing w:val="2"/>
                <w:lang w:eastAsia="ru-RU"/>
              </w:rPr>
            </w:pPr>
          </w:p>
        </w:tc>
        <w:tc>
          <w:tcPr>
            <w:tcW w:w="2140" w:type="dxa"/>
            <w:gridSpan w:val="2"/>
          </w:tcPr>
          <w:p w:rsidR="00F90BA3" w:rsidRPr="00C95E13" w:rsidRDefault="00F90BA3" w:rsidP="00F90BA3">
            <w:pPr>
              <w:rPr>
                <w:rFonts w:ascii="Calibri" w:eastAsia="Calibri" w:hAnsi="Calibri" w:cs="Times New Roman"/>
                <w:spacing w:val="2"/>
                <w:lang w:eastAsia="ru-RU"/>
              </w:rPr>
            </w:pPr>
          </w:p>
        </w:tc>
      </w:tr>
    </w:tbl>
    <w:p w:rsidR="00F90BA3" w:rsidRPr="00C95E13" w:rsidRDefault="00F90BA3" w:rsidP="00F90BA3">
      <w:pPr>
        <w:spacing w:after="0"/>
        <w:jc w:val="both"/>
        <w:rPr>
          <w:rFonts w:ascii="Times New Roman" w:eastAsia="Calibri" w:hAnsi="Times New Roman" w:cs="Times New Roman"/>
          <w:snapToGrid w:val="0"/>
          <w:sz w:val="24"/>
          <w:szCs w:val="24"/>
          <w:lang w:eastAsia="ru-RU"/>
        </w:rPr>
      </w:pPr>
      <w:r w:rsidRPr="00C95E13">
        <w:rPr>
          <w:rFonts w:ascii="Times New Roman" w:eastAsia="Calibri"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F90BA3" w:rsidRPr="00C95E13" w:rsidRDefault="00F90BA3" w:rsidP="00F90BA3">
      <w:pPr>
        <w:spacing w:after="0"/>
        <w:jc w:val="both"/>
        <w:rPr>
          <w:rFonts w:ascii="Times New Roman" w:eastAsia="Calibri" w:hAnsi="Times New Roman" w:cs="Times New Roman"/>
          <w:spacing w:val="2"/>
          <w:sz w:val="24"/>
          <w:szCs w:val="24"/>
          <w:lang w:eastAsia="ru-RU"/>
        </w:rPr>
      </w:pPr>
      <w:r w:rsidRPr="00C95E13">
        <w:rPr>
          <w:rFonts w:ascii="Times New Roman" w:eastAsia="Calibri"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 Анализ развития рынка</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2.1.  Основные потребительские группы и их территориальное расположение.</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2.2.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F90BA3" w:rsidRPr="00C95E13" w:rsidRDefault="00F90BA3" w:rsidP="00F90BA3">
      <w:pPr>
        <w:jc w:val="both"/>
        <w:rPr>
          <w:rFonts w:ascii="Times New Roman" w:eastAsia="Calibri" w:hAnsi="Times New Roman" w:cs="Times New Roman"/>
          <w:i/>
          <w:sz w:val="24"/>
          <w:szCs w:val="24"/>
          <w:lang w:eastAsia="ru-RU"/>
        </w:rPr>
      </w:pPr>
      <w:r w:rsidRPr="00C95E13">
        <w:rPr>
          <w:rFonts w:ascii="Times New Roman" w:eastAsia="Calibri" w:hAnsi="Times New Roman" w:cs="Times New Roman"/>
          <w:i/>
          <w:sz w:val="24"/>
          <w:szCs w:val="24"/>
          <w:lang w:eastAsia="ru-RU"/>
        </w:rPr>
        <w:t>Анализ сильных и слабых сторон конкурентов</w:t>
      </w: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F90BA3" w:rsidRPr="00C95E13" w:rsidTr="00F90BA3">
        <w:trPr>
          <w:trHeight w:val="415"/>
        </w:trPr>
        <w:tc>
          <w:tcPr>
            <w:tcW w:w="395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Конкурент, адресные данные, вид деятельности</w:t>
            </w:r>
          </w:p>
        </w:tc>
        <w:tc>
          <w:tcPr>
            <w:tcW w:w="2826"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сильные стороны</w:t>
            </w:r>
          </w:p>
        </w:tc>
        <w:tc>
          <w:tcPr>
            <w:tcW w:w="2967" w:type="dxa"/>
            <w:shd w:val="clear" w:color="auto" w:fill="auto"/>
          </w:tcPr>
          <w:p w:rsidR="00F90BA3" w:rsidRPr="00C95E13" w:rsidRDefault="00F90BA3" w:rsidP="00F90BA3">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слабые стороны</w:t>
            </w:r>
          </w:p>
        </w:tc>
      </w:tr>
      <w:tr w:rsidR="00F90BA3" w:rsidRPr="00C95E13" w:rsidTr="00F90BA3">
        <w:trPr>
          <w:trHeight w:val="122"/>
        </w:trPr>
        <w:tc>
          <w:tcPr>
            <w:tcW w:w="3956" w:type="dxa"/>
          </w:tcPr>
          <w:p w:rsidR="00F90BA3" w:rsidRPr="00C95E13" w:rsidRDefault="00F90BA3" w:rsidP="00F90BA3">
            <w:pPr>
              <w:rPr>
                <w:rFonts w:ascii="Times New Roman" w:eastAsia="Calibri" w:hAnsi="Times New Roman" w:cs="Times New Roman"/>
                <w:lang w:eastAsia="ru-RU"/>
              </w:rPr>
            </w:pPr>
          </w:p>
        </w:tc>
        <w:tc>
          <w:tcPr>
            <w:tcW w:w="2826" w:type="dxa"/>
          </w:tcPr>
          <w:p w:rsidR="00F90BA3" w:rsidRPr="00C95E13" w:rsidRDefault="00F90BA3" w:rsidP="00F90BA3">
            <w:pPr>
              <w:rPr>
                <w:rFonts w:ascii="Times New Roman" w:eastAsia="Calibri" w:hAnsi="Times New Roman" w:cs="Times New Roman"/>
                <w:lang w:eastAsia="ru-RU"/>
              </w:rPr>
            </w:pPr>
          </w:p>
        </w:tc>
        <w:tc>
          <w:tcPr>
            <w:tcW w:w="2967" w:type="dxa"/>
          </w:tcPr>
          <w:p w:rsidR="00F90BA3" w:rsidRPr="00C95E13" w:rsidRDefault="00F90BA3" w:rsidP="00F90BA3">
            <w:pPr>
              <w:rPr>
                <w:rFonts w:ascii="Times New Roman" w:eastAsia="Calibri" w:hAnsi="Times New Roman" w:cs="Times New Roman"/>
                <w:lang w:eastAsia="ru-RU"/>
              </w:rPr>
            </w:pPr>
          </w:p>
        </w:tc>
      </w:tr>
    </w:tbl>
    <w:p w:rsidR="00F90BA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2.3. Способы преодоления </w:t>
      </w:r>
      <w:proofErr w:type="gramStart"/>
      <w:r w:rsidRPr="00C95E13">
        <w:rPr>
          <w:rFonts w:ascii="Times New Roman" w:eastAsia="Calibri" w:hAnsi="Times New Roman" w:cs="Times New Roman"/>
          <w:sz w:val="24"/>
          <w:szCs w:val="24"/>
          <w:lang w:eastAsia="ru-RU"/>
        </w:rPr>
        <w:t>конкуренции:_</w:t>
      </w:r>
      <w:proofErr w:type="gramEnd"/>
      <w:r w:rsidRPr="00C95E13">
        <w:rPr>
          <w:rFonts w:ascii="Times New Roman" w:eastAsia="Calibri" w:hAnsi="Times New Roman" w:cs="Times New Roman"/>
          <w:sz w:val="24"/>
          <w:szCs w:val="24"/>
          <w:lang w:eastAsia="ru-RU"/>
        </w:rPr>
        <w:t>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______________________________________________</w:t>
      </w:r>
      <w:r>
        <w:rPr>
          <w:rFonts w:ascii="Times New Roman" w:eastAsia="Calibri" w:hAnsi="Times New Roman" w:cs="Times New Roman"/>
          <w:sz w:val="24"/>
          <w:szCs w:val="24"/>
          <w:lang w:eastAsia="ru-RU"/>
        </w:rPr>
        <w:t>_______________________________</w:t>
      </w:r>
      <w:r w:rsidRPr="00C95E13">
        <w:rPr>
          <w:rFonts w:ascii="Times New Roman" w:eastAsia="Calibri" w:hAnsi="Times New Roman" w:cs="Times New Roman"/>
          <w:sz w:val="24"/>
          <w:szCs w:val="24"/>
          <w:lang w:eastAsia="ru-RU"/>
        </w:rPr>
        <w:t>.</w:t>
      </w:r>
    </w:p>
    <w:p w:rsidR="005035BB" w:rsidRPr="005035BB" w:rsidRDefault="005035BB" w:rsidP="00F90BA3">
      <w:pPr>
        <w:jc w:val="center"/>
        <w:rPr>
          <w:rFonts w:ascii="Times New Roman" w:eastAsia="Calibri" w:hAnsi="Times New Roman" w:cs="Times New Roman"/>
          <w:spacing w:val="2"/>
          <w:sz w:val="12"/>
          <w:szCs w:val="24"/>
          <w:lang w:eastAsia="ru-RU"/>
        </w:rPr>
      </w:pP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Описание продукции (работ, услуг)</w:t>
      </w:r>
    </w:p>
    <w:p w:rsidR="00F90BA3" w:rsidRPr="00C95E13" w:rsidRDefault="00F90BA3" w:rsidP="00F90BA3">
      <w:pP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F90BA3" w:rsidRPr="00C95E13" w:rsidTr="00F90BA3">
        <w:trPr>
          <w:trHeight w:val="761"/>
        </w:trPr>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п/п</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продукции (работ, услуг)</w:t>
            </w: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r>
              <w:rPr>
                <w:rFonts w:ascii="Times New Roman" w:eastAsia="Calibri" w:hAnsi="Times New Roman" w:cs="Times New Roman"/>
                <w:spacing w:val="2"/>
                <w:sz w:val="24"/>
                <w:szCs w:val="24"/>
                <w:lang w:eastAsia="ru-RU"/>
              </w:rPr>
              <w:t>, сезонность (если есть)</w:t>
            </w: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675"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c>
          <w:tcPr>
            <w:tcW w:w="425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c>
          <w:tcPr>
            <w:tcW w:w="5103"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5035BB" w:rsidRDefault="00F90BA3" w:rsidP="00F90BA3">
      <w:pPr>
        <w:rPr>
          <w:rFonts w:ascii="Times New Roman" w:eastAsia="Calibri" w:hAnsi="Times New Roman" w:cs="Times New Roman"/>
          <w:spacing w:val="2"/>
          <w:sz w:val="16"/>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r w:rsidR="00F90BA3" w:rsidRPr="00C95E13" w:rsidTr="00F90BA3">
        <w:tc>
          <w:tcPr>
            <w:tcW w:w="5353" w:type="dxa"/>
          </w:tcPr>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Защищённость продукции патентами и товарными знаками</w:t>
            </w:r>
          </w:p>
        </w:tc>
        <w:tc>
          <w:tcPr>
            <w:tcW w:w="4678" w:type="dxa"/>
          </w:tcPr>
          <w:p w:rsidR="00F90BA3" w:rsidRPr="00C95E13" w:rsidRDefault="00F90BA3" w:rsidP="00F90BA3">
            <w:pPr>
              <w:spacing w:after="0"/>
              <w:rPr>
                <w:rFonts w:ascii="Times New Roman" w:eastAsia="Calibri" w:hAnsi="Times New Roman" w:cs="Times New Roman"/>
                <w:spacing w:val="2"/>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ru-RU"/>
        </w:rPr>
      </w:pP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 Маркетинг и способы продвижения продукции (работ, услуг)</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4.1. Ценовая политика: обоснованность данной ценовой политики, факторы, влияющие на колебания цен (</w:t>
      </w:r>
      <w:proofErr w:type="gramStart"/>
      <w:r w:rsidRPr="00C95E13">
        <w:rPr>
          <w:rFonts w:ascii="Times New Roman" w:eastAsia="Calibri" w:hAnsi="Times New Roman" w:cs="Times New Roman"/>
          <w:sz w:val="24"/>
          <w:szCs w:val="24"/>
          <w:lang w:eastAsia="ru-RU"/>
        </w:rPr>
        <w:t>например</w:t>
      </w:r>
      <w:proofErr w:type="gramEnd"/>
      <w:r w:rsidRPr="00C95E13">
        <w:rPr>
          <w:rFonts w:ascii="Times New Roman" w:eastAsia="Calibri" w:hAnsi="Times New Roman" w:cs="Times New Roman"/>
          <w:sz w:val="24"/>
          <w:szCs w:val="24"/>
          <w:lang w:eastAsia="ru-RU"/>
        </w:rPr>
        <w:t xml:space="preserve">: сезонность, отсутствие постоянных поставщиков и пр.) </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4.2. Способы продвижения продукции (услуг): реклама, скидки, выставки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 Организация производства</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7"/>
      </w:tblGrid>
      <w:tr w:rsidR="00F90BA3" w:rsidRPr="00C95E13" w:rsidTr="00F90BA3">
        <w:trPr>
          <w:trHeight w:val="56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Место реализации бизнес-плана </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(указать точный адрес):</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1"/>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Офисное помещение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197"/>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Производственные площади (если имеются)</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Размер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2"/>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Состояние производственных площадей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40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Обеспеченность транспортной, инженерной, социальной инфраструктурой (офисное, производственное)</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4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Доступность площадей (офисных, производственных) для покупателей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6"/>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Наличие в собственности заявителя площадей для реализации проекта</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339"/>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Наличие договоренности на аренду необходимых помещений (указать, на какой срок)</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trHeight w:val="204"/>
        </w:trPr>
        <w:tc>
          <w:tcPr>
            <w:tcW w:w="5052"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Собственник арендуемых помещений</w:t>
            </w:r>
          </w:p>
        </w:tc>
        <w:tc>
          <w:tcPr>
            <w:tcW w:w="5087"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Pr="00C95E13">
        <w:rPr>
          <w:rFonts w:ascii="Times New Roman" w:eastAsia="Calibri" w:hAnsi="Times New Roman" w:cs="Times New Roman"/>
          <w:sz w:val="24"/>
          <w:szCs w:val="24"/>
          <w:lang w:eastAsia="ru-RU"/>
        </w:rPr>
        <w:t>Полный перечень</w:t>
      </w:r>
      <w:r>
        <w:rPr>
          <w:rFonts w:ascii="Times New Roman" w:eastAsia="Calibri" w:hAnsi="Times New Roman" w:cs="Times New Roman"/>
          <w:sz w:val="24"/>
          <w:szCs w:val="24"/>
          <w:lang w:eastAsia="ru-RU"/>
        </w:rPr>
        <w:t xml:space="preserve"> планируемой</w:t>
      </w:r>
      <w:r w:rsidRPr="00C95E13">
        <w:rPr>
          <w:rFonts w:ascii="Times New Roman" w:eastAsia="Calibri" w:hAnsi="Times New Roman" w:cs="Times New Roman"/>
          <w:sz w:val="24"/>
          <w:szCs w:val="24"/>
          <w:lang w:eastAsia="ru-RU"/>
        </w:rPr>
        <w:t xml:space="preserve"> производимой продукции (работ, услуг</w:t>
      </w:r>
      <w:r>
        <w:rPr>
          <w:rFonts w:ascii="Times New Roman" w:eastAsia="Calibri" w:hAnsi="Times New Roman" w:cs="Times New Roman"/>
          <w:sz w:val="24"/>
          <w:szCs w:val="24"/>
          <w:lang w:eastAsia="ru-RU"/>
        </w:rPr>
        <w:t>),</w:t>
      </w:r>
      <w:r w:rsidRPr="003E6C03">
        <w:t xml:space="preserve"> </w:t>
      </w:r>
      <w:r w:rsidRPr="003E6C03">
        <w:rPr>
          <w:rFonts w:ascii="Times New Roman" w:eastAsia="Calibri" w:hAnsi="Times New Roman" w:cs="Times New Roman"/>
          <w:sz w:val="24"/>
          <w:szCs w:val="24"/>
          <w:lang w:eastAsia="ru-RU"/>
        </w:rPr>
        <w:t>с использованием имущества</w:t>
      </w:r>
      <w:r>
        <w:rPr>
          <w:rFonts w:ascii="Times New Roman" w:eastAsia="Calibri" w:hAnsi="Times New Roman" w:cs="Times New Roman"/>
          <w:sz w:val="24"/>
          <w:szCs w:val="24"/>
          <w:lang w:eastAsia="ru-RU"/>
        </w:rPr>
        <w:t xml:space="preserve"> бизнес-инкубатора</w:t>
      </w:r>
      <w:r w:rsidRPr="00C95E13">
        <w:rPr>
          <w:rFonts w:ascii="Times New Roman" w:eastAsia="Calibri"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38"/>
        <w:gridCol w:w="2394"/>
        <w:gridCol w:w="1344"/>
        <w:gridCol w:w="1395"/>
        <w:gridCol w:w="1545"/>
      </w:tblGrid>
      <w:tr w:rsidR="00F90BA3" w:rsidRPr="00C95E13" w:rsidTr="00F90BA3">
        <w:trPr>
          <w:tblHeader/>
        </w:trPr>
        <w:tc>
          <w:tcPr>
            <w:tcW w:w="277"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п/п</w:t>
            </w:r>
          </w:p>
        </w:tc>
        <w:tc>
          <w:tcPr>
            <w:tcW w:w="1443"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Наименование товара (работы, услуги)</w:t>
            </w:r>
          </w:p>
        </w:tc>
        <w:tc>
          <w:tcPr>
            <w:tcW w:w="1176"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Количество в месяц (с указанием единицы измерения)</w:t>
            </w:r>
          </w:p>
        </w:tc>
        <w:tc>
          <w:tcPr>
            <w:tcW w:w="6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за единицу, в рублях</w:t>
            </w:r>
          </w:p>
        </w:tc>
        <w:tc>
          <w:tcPr>
            <w:tcW w:w="685"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Стоимость, в рублях</w:t>
            </w:r>
          </w:p>
        </w:tc>
        <w:tc>
          <w:tcPr>
            <w:tcW w:w="760" w:type="pct"/>
            <w:tcMar>
              <w:left w:w="57" w:type="dxa"/>
              <w:right w:w="57" w:type="dxa"/>
            </w:tcMar>
          </w:tcPr>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Примечание</w:t>
            </w: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r w:rsidR="00F90BA3" w:rsidRPr="00C95E13" w:rsidTr="00F90BA3">
        <w:tc>
          <w:tcPr>
            <w:tcW w:w="277"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685"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c>
          <w:tcPr>
            <w:tcW w:w="760" w:type="pct"/>
            <w:tcMar>
              <w:left w:w="57" w:type="dxa"/>
              <w:right w:w="57" w:type="dxa"/>
            </w:tcMar>
          </w:tcPr>
          <w:p w:rsidR="00F90BA3" w:rsidRPr="00C95E13" w:rsidRDefault="00F90BA3" w:rsidP="00F90BA3">
            <w:pPr>
              <w:spacing w:after="0"/>
              <w:rPr>
                <w:rFonts w:ascii="Times New Roman" w:eastAsia="Calibri" w:hAnsi="Times New Roman" w:cs="Times New Roman"/>
                <w:sz w:val="24"/>
                <w:szCs w:val="24"/>
                <w:lang w:eastAsia="ru-RU"/>
              </w:rPr>
            </w:pPr>
          </w:p>
        </w:tc>
      </w:tr>
    </w:tbl>
    <w:p w:rsidR="00F90BA3" w:rsidRPr="00C95E13" w:rsidRDefault="00F90BA3" w:rsidP="00F90BA3">
      <w:pPr>
        <w:rPr>
          <w:rFonts w:ascii="Times New Roman" w:eastAsia="Calibri" w:hAnsi="Times New Roman" w:cs="Times New Roman"/>
          <w:sz w:val="24"/>
          <w:szCs w:val="24"/>
          <w:lang w:eastAsia="ar-SA"/>
        </w:rPr>
      </w:pPr>
      <w:r w:rsidRPr="00C95E13">
        <w:rPr>
          <w:rFonts w:ascii="Times New Roman" w:eastAsia="Calibri" w:hAnsi="Times New Roman" w:cs="Times New Roman"/>
          <w:sz w:val="24"/>
          <w:szCs w:val="24"/>
          <w:lang w:eastAsia="ar-SA"/>
        </w:rPr>
        <w:t>5.3. Обоснование объемов реализации продукции и оказания услуг.</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5.4. 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Численность,</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Заработная плата,</w:t>
            </w:r>
          </w:p>
          <w:p w:rsidR="00F90BA3" w:rsidRPr="00C95E13" w:rsidRDefault="00F90BA3" w:rsidP="00F90BA3">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рублей в месяц</w:t>
            </w: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r w:rsidR="00F90BA3" w:rsidRPr="00C95E13" w:rsidTr="00F90BA3">
        <w:tc>
          <w:tcPr>
            <w:tcW w:w="346"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F90BA3" w:rsidRPr="00C95E13" w:rsidRDefault="00F90BA3" w:rsidP="00F90BA3">
            <w:pPr>
              <w:spacing w:after="0"/>
              <w:rPr>
                <w:rFonts w:ascii="Times New Roman" w:eastAsia="SimSun" w:hAnsi="Times New Roman" w:cs="Times New Roman"/>
                <w:lang w:eastAsia="ar-SA"/>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5.5. Оборудование для </w:t>
      </w:r>
      <w:r>
        <w:rPr>
          <w:rFonts w:ascii="Times New Roman" w:eastAsia="Calibri" w:hAnsi="Times New Roman" w:cs="Times New Roman"/>
          <w:sz w:val="24"/>
          <w:szCs w:val="24"/>
          <w:lang w:eastAsia="ru-RU"/>
        </w:rPr>
        <w:t xml:space="preserve">реализации </w:t>
      </w:r>
      <w:r w:rsidRPr="00C95E13">
        <w:rPr>
          <w:rFonts w:ascii="Times New Roman" w:eastAsia="Calibri" w:hAnsi="Times New Roman" w:cs="Times New Roman"/>
          <w:sz w:val="24"/>
          <w:szCs w:val="24"/>
          <w:lang w:eastAsia="ru-RU"/>
        </w:rPr>
        <w:t>бизнес-плана (поставщики, их местоположение и виды доставки, количество и ответственность).</w:t>
      </w:r>
    </w:p>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eastAsia="ru-RU"/>
        </w:rPr>
        <w:t>.</w:t>
      </w:r>
      <w:r w:rsidRPr="00C95E13">
        <w:rPr>
          <w:rFonts w:ascii="Times New Roman" w:eastAsia="Calibri" w:hAnsi="Times New Roman" w:cs="Times New Roman"/>
          <w:sz w:val="24"/>
          <w:szCs w:val="24"/>
          <w:lang w:eastAsia="ru-RU"/>
        </w:rPr>
        <w:t> Сырье и комплектующие для</w:t>
      </w:r>
      <w:r>
        <w:rPr>
          <w:rFonts w:ascii="Times New Roman" w:eastAsia="Calibri" w:hAnsi="Times New Roman" w:cs="Times New Roman"/>
          <w:sz w:val="24"/>
          <w:szCs w:val="24"/>
          <w:lang w:eastAsia="ru-RU"/>
        </w:rPr>
        <w:t xml:space="preserve"> реализации</w:t>
      </w:r>
      <w:r w:rsidRPr="00C95E13">
        <w:rPr>
          <w:rFonts w:ascii="Times New Roman" w:eastAsia="Calibri" w:hAnsi="Times New Roman" w:cs="Times New Roman"/>
          <w:sz w:val="24"/>
          <w:szCs w:val="24"/>
          <w:lang w:eastAsia="ru-RU"/>
        </w:rPr>
        <w:t xml:space="preserve"> бизнес-плана (поставщики, их местоположение и виды доставки, количество и ответственность).</w:t>
      </w:r>
    </w:p>
    <w:p w:rsidR="00F90BA3" w:rsidRPr="00C95E13" w:rsidRDefault="00F90BA3" w:rsidP="00F90BA3">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 Бюджет расходов</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spacing w:val="2"/>
          <w:sz w:val="24"/>
          <w:szCs w:val="24"/>
          <w:lang w:eastAsia="ru-RU"/>
        </w:rPr>
        <w:t xml:space="preserve">6.1. Планируемые затраты на производство товаров, оказание услуг, руб. </w:t>
      </w:r>
      <w:r w:rsidRPr="00C95E13">
        <w:rPr>
          <w:rFonts w:ascii="Times New Roman" w:eastAsia="Calibri" w:hAnsi="Times New Roman" w:cs="Times New Roman"/>
          <w:i/>
          <w:spacing w:val="2"/>
          <w:sz w:val="24"/>
          <w:szCs w:val="24"/>
          <w:lang w:eastAsia="ru-RU"/>
        </w:rPr>
        <w:t>(поквартальная разбивка на 3 года)</w:t>
      </w:r>
    </w:p>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постоянных расходов</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6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9"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41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Арендная плата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оплату труда вспомогательного персонала и АУП</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аудит, консультации, обучение</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Коммунальные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Телефон, Интернет</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Канцелярские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Транспортные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Услуги банка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lastRenderedPageBreak/>
              <w:t>Реклама, маркетинговые исследования</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70"/>
        </w:trPr>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Командировочные расходы</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Прочие постоянные расходы, не зависящие от объема производства</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892"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Итого </w:t>
            </w:r>
          </w:p>
        </w:tc>
        <w:tc>
          <w:tcPr>
            <w:tcW w:w="1152" w:type="dxa"/>
          </w:tcPr>
          <w:p w:rsidR="00F90BA3" w:rsidRPr="00C95E13" w:rsidRDefault="00F90BA3" w:rsidP="00F90BA3">
            <w:pPr>
              <w:spacing w:after="0"/>
              <w:rPr>
                <w:rFonts w:ascii="Times New Roman" w:eastAsia="Calibri" w:hAnsi="Times New Roman" w:cs="Times New Roman"/>
                <w:spacing w:val="2"/>
                <w:lang w:eastAsia="ru-RU"/>
              </w:rPr>
            </w:pPr>
          </w:p>
        </w:tc>
        <w:tc>
          <w:tcPr>
            <w:tcW w:w="1160"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9" w:type="dxa"/>
          </w:tcPr>
          <w:p w:rsidR="00F90BA3" w:rsidRPr="00C95E13" w:rsidRDefault="00F90BA3" w:rsidP="00F90BA3">
            <w:pPr>
              <w:spacing w:after="0"/>
              <w:rPr>
                <w:rFonts w:ascii="Times New Roman" w:eastAsia="Calibri" w:hAnsi="Times New Roman" w:cs="Times New Roman"/>
                <w:spacing w:val="2"/>
                <w:lang w:eastAsia="ru-RU"/>
              </w:rPr>
            </w:pPr>
          </w:p>
        </w:tc>
        <w:tc>
          <w:tcPr>
            <w:tcW w:w="1413"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переменных расходов</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418"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F90BA3" w:rsidRPr="00C95E13" w:rsidTr="00F90BA3">
        <w:trPr>
          <w:trHeight w:val="847"/>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Расходные материалы для производства продукции, оказания услуг</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Затраты на оплату труда основного персонала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481"/>
        </w:trPr>
        <w:tc>
          <w:tcPr>
            <w:tcW w:w="379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затраты, зависящие от объема производства</w:t>
            </w:r>
          </w:p>
        </w:tc>
        <w:tc>
          <w:tcPr>
            <w:tcW w:w="1276"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275" w:type="dxa"/>
          </w:tcPr>
          <w:p w:rsidR="00F90BA3" w:rsidRPr="00C95E13" w:rsidRDefault="00F90BA3" w:rsidP="00F90BA3">
            <w:pPr>
              <w:spacing w:after="0"/>
              <w:rPr>
                <w:rFonts w:ascii="Times New Roman" w:eastAsia="Calibri" w:hAnsi="Times New Roman" w:cs="Times New Roman"/>
                <w:spacing w:val="2"/>
                <w:lang w:eastAsia="ru-RU"/>
              </w:rPr>
            </w:pPr>
          </w:p>
        </w:tc>
        <w:tc>
          <w:tcPr>
            <w:tcW w:w="1134" w:type="dxa"/>
          </w:tcPr>
          <w:p w:rsidR="00F90BA3" w:rsidRPr="00C95E13" w:rsidRDefault="00F90BA3" w:rsidP="00F90BA3">
            <w:pPr>
              <w:spacing w:after="0"/>
              <w:rPr>
                <w:rFonts w:ascii="Times New Roman" w:eastAsia="Calibri" w:hAnsi="Times New Roman" w:cs="Times New Roman"/>
                <w:spacing w:val="2"/>
                <w:lang w:eastAsia="ru-RU"/>
              </w:rPr>
            </w:pPr>
          </w:p>
        </w:tc>
        <w:tc>
          <w:tcPr>
            <w:tcW w:w="1418"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F90BA3" w:rsidRPr="00C95E13" w:rsidRDefault="00F90BA3" w:rsidP="00F90BA3">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pacing w:val="2"/>
          <w:sz w:val="24"/>
          <w:szCs w:val="24"/>
          <w:lang w:eastAsia="ru-RU"/>
        </w:rPr>
        <w:t>6.3. </w:t>
      </w:r>
      <w:r w:rsidRPr="00C95E13">
        <w:rPr>
          <w:rFonts w:ascii="Times New Roman" w:eastAsia="Calibri"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F90BA3" w:rsidRPr="00C95E13" w:rsidRDefault="00F90BA3" w:rsidP="00F90BA3">
      <w:pPr>
        <w:spacing w:after="0"/>
        <w:rPr>
          <w:rFonts w:ascii="Times New Roman" w:eastAsia="Calibri" w:hAnsi="Times New Roman" w:cs="Times New Roman"/>
          <w:sz w:val="24"/>
          <w:szCs w:val="24"/>
          <w:lang w:eastAsia="ru-RU"/>
        </w:rPr>
      </w:pP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Расчёты налоговых платежей </w:t>
      </w:r>
    </w:p>
    <w:p w:rsidR="00F90BA3" w:rsidRPr="00C95E13" w:rsidRDefault="00F90BA3" w:rsidP="00F90BA3">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(по каждому планируемому виду налогов и платежей отдельно, по годам поквартально):</w:t>
      </w:r>
    </w:p>
    <w:p w:rsidR="00F90BA3" w:rsidRPr="00C95E13" w:rsidRDefault="00F90BA3" w:rsidP="00F90BA3">
      <w:pPr>
        <w:spacing w:after="0"/>
        <w:rPr>
          <w:rFonts w:ascii="Times New Roman" w:eastAsia="Calibri"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F90BA3" w:rsidRPr="00C95E13" w:rsidTr="00F90BA3">
        <w:tc>
          <w:tcPr>
            <w:tcW w:w="1860"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показателя</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квартал </w:t>
            </w:r>
          </w:p>
        </w:tc>
        <w:tc>
          <w:tcPr>
            <w:tcW w:w="570"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квартал </w:t>
            </w:r>
          </w:p>
        </w:tc>
        <w:tc>
          <w:tcPr>
            <w:tcW w:w="642"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III квартал </w:t>
            </w:r>
          </w:p>
        </w:tc>
        <w:tc>
          <w:tcPr>
            <w:tcW w:w="571" w:type="pct"/>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IV квартал </w:t>
            </w:r>
          </w:p>
        </w:tc>
        <w:tc>
          <w:tcPr>
            <w:tcW w:w="715" w:type="pct"/>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Налогооблагаемая база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Налоговая ставка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1860" w:type="pct"/>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налога</w:t>
            </w: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0" w:type="pct"/>
          </w:tcPr>
          <w:p w:rsidR="00F90BA3" w:rsidRPr="00C95E13" w:rsidRDefault="00F90BA3" w:rsidP="00F90BA3">
            <w:pPr>
              <w:spacing w:after="0"/>
              <w:rPr>
                <w:rFonts w:ascii="Times New Roman" w:eastAsia="Calibri" w:hAnsi="Times New Roman" w:cs="Times New Roman"/>
                <w:lang w:eastAsia="ru-RU"/>
              </w:rPr>
            </w:pPr>
          </w:p>
        </w:tc>
        <w:tc>
          <w:tcPr>
            <w:tcW w:w="642" w:type="pct"/>
          </w:tcPr>
          <w:p w:rsidR="00F90BA3" w:rsidRPr="00C95E13" w:rsidRDefault="00F90BA3" w:rsidP="00F90BA3">
            <w:pPr>
              <w:spacing w:after="0"/>
              <w:rPr>
                <w:rFonts w:ascii="Times New Roman" w:eastAsia="Calibri" w:hAnsi="Times New Roman" w:cs="Times New Roman"/>
                <w:lang w:eastAsia="ru-RU"/>
              </w:rPr>
            </w:pPr>
          </w:p>
        </w:tc>
        <w:tc>
          <w:tcPr>
            <w:tcW w:w="571" w:type="pct"/>
          </w:tcPr>
          <w:p w:rsidR="00F90BA3" w:rsidRPr="00C95E13" w:rsidRDefault="00F90BA3" w:rsidP="00F90BA3">
            <w:pPr>
              <w:spacing w:after="0"/>
              <w:rPr>
                <w:rFonts w:ascii="Times New Roman" w:eastAsia="Calibri" w:hAnsi="Times New Roman" w:cs="Times New Roman"/>
                <w:lang w:eastAsia="ru-RU"/>
              </w:rPr>
            </w:pPr>
          </w:p>
        </w:tc>
        <w:tc>
          <w:tcPr>
            <w:tcW w:w="715" w:type="pct"/>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F90BA3" w:rsidRPr="00C95E13" w:rsidTr="00F90BA3">
        <w:tc>
          <w:tcPr>
            <w:tcW w:w="6663"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3260" w:type="dxa"/>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(руб.)</w:t>
            </w: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2.</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3.</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c>
          <w:tcPr>
            <w:tcW w:w="666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c>
          <w:tcPr>
            <w:tcW w:w="3260" w:type="dxa"/>
          </w:tcPr>
          <w:p w:rsidR="00F90BA3" w:rsidRPr="00C95E13" w:rsidRDefault="00F90BA3"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napToGrid w:val="0"/>
          <w:spacing w:val="2"/>
          <w:sz w:val="24"/>
          <w:szCs w:val="24"/>
          <w:lang w:eastAsia="ru-RU"/>
        </w:rPr>
      </w:pPr>
    </w:p>
    <w:p w:rsidR="00F90BA3" w:rsidRPr="00C95E13" w:rsidRDefault="00F90BA3" w:rsidP="00F90BA3">
      <w:pPr>
        <w:jc w:val="center"/>
        <w:rPr>
          <w:rFonts w:ascii="Times New Roman" w:eastAsia="Calibri" w:hAnsi="Times New Roman" w:cs="Times New Roman"/>
          <w:snapToGrid w:val="0"/>
          <w:spacing w:val="2"/>
          <w:sz w:val="24"/>
          <w:szCs w:val="24"/>
          <w:lang w:eastAsia="ru-RU"/>
        </w:rPr>
      </w:pPr>
      <w:r w:rsidRPr="00C95E13">
        <w:rPr>
          <w:rFonts w:ascii="Times New Roman" w:eastAsia="Calibri" w:hAnsi="Times New Roman" w:cs="Times New Roman"/>
          <w:snapToGrid w:val="0"/>
          <w:spacing w:val="2"/>
          <w:sz w:val="24"/>
          <w:szCs w:val="24"/>
          <w:lang w:eastAsia="ru-RU"/>
        </w:rPr>
        <w:t>7. Выручка, финансовый план и срок окупаемости</w:t>
      </w:r>
    </w:p>
    <w:p w:rsidR="00F90BA3" w:rsidRPr="00C95E13" w:rsidRDefault="00F90BA3" w:rsidP="00F90BA3">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7.1. Расчёт выручки от реализации продукции (работ, услуг) по годам</w:t>
      </w:r>
    </w:p>
    <w:p w:rsidR="00F90BA3" w:rsidRPr="00C95E13" w:rsidRDefault="00F90BA3" w:rsidP="00F90BA3">
      <w:pPr>
        <w:spacing w:after="0"/>
        <w:jc w:val="both"/>
        <w:rPr>
          <w:rFonts w:ascii="Times New Roman" w:eastAsia="Calibri" w:hAnsi="Times New Roman" w:cs="Times New Roman"/>
          <w:sz w:val="24"/>
          <w:szCs w:val="24"/>
          <w:lang w:eastAsia="ru-RU"/>
        </w:rPr>
      </w:pPr>
      <w:bookmarkStart w:id="51" w:name="_Toc169170890"/>
      <w:r w:rsidRPr="00C95E13">
        <w:rPr>
          <w:rFonts w:ascii="Times New Roman" w:eastAsia="Calibri" w:hAnsi="Times New Roman" w:cs="Times New Roman"/>
          <w:sz w:val="24"/>
          <w:szCs w:val="24"/>
          <w:lang w:eastAsia="ru-RU"/>
        </w:rPr>
        <w:t>Планируемая выручка от реализации товаров, услуг</w:t>
      </w:r>
      <w:bookmarkEnd w:id="51"/>
      <w:r w:rsidRPr="00C95E13">
        <w:rPr>
          <w:rFonts w:ascii="Times New Roman" w:eastAsia="Calibri" w:hAnsi="Times New Roman" w:cs="Times New Roman"/>
          <w:sz w:val="24"/>
          <w:szCs w:val="24"/>
          <w:lang w:eastAsia="ru-RU"/>
        </w:rPr>
        <w:t xml:space="preserve"> </w:t>
      </w:r>
      <w:r w:rsidRPr="00C95E13">
        <w:rPr>
          <w:rFonts w:ascii="Times New Roman" w:eastAsia="Calibri"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продукции</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 квартал 1 года реализации бизнес-плана</w:t>
            </w:r>
          </w:p>
        </w:tc>
      </w:tr>
      <w:tr w:rsidR="00F90BA3" w:rsidRPr="00C95E13" w:rsidTr="00F90BA3">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r w:rsidR="005035BB" w:rsidRPr="00C95E13" w:rsidTr="00F90BA3">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F90BA3">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F90BA3">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F90BA3" w:rsidRPr="00C95E13" w:rsidTr="00F90BA3">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4 квартал 3 года реализации бизнес-плана</w:t>
            </w:r>
          </w:p>
        </w:tc>
      </w:tr>
      <w:tr w:rsidR="00F90BA3" w:rsidRPr="00C95E13" w:rsidTr="00F90BA3">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F90BA3" w:rsidRPr="00C95E13" w:rsidRDefault="00F90BA3" w:rsidP="00F90BA3">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F90BA3"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F90BA3" w:rsidRPr="00C95E13" w:rsidTr="00F90BA3">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F90BA3" w:rsidRPr="00C95E13" w:rsidRDefault="00F90BA3" w:rsidP="00F90BA3">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F90BA3" w:rsidRPr="00C95E13" w:rsidRDefault="00F90BA3" w:rsidP="00F90BA3">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r w:rsidR="005035BB" w:rsidRPr="00C95E13" w:rsidTr="00F90BA3">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035BB" w:rsidRDefault="005035BB" w:rsidP="005035BB">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035BB" w:rsidRPr="00C95E13" w:rsidRDefault="005035BB" w:rsidP="005035BB">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035BB" w:rsidRPr="00C95E13" w:rsidRDefault="005035BB" w:rsidP="005035BB">
            <w:pPr>
              <w:spacing w:after="0"/>
              <w:rPr>
                <w:rFonts w:ascii="Times New Roman" w:eastAsia="Calibri" w:hAnsi="Times New Roman" w:cs="Times New Roman"/>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F90BA3" w:rsidRPr="00C95E13" w:rsidRDefault="00F90BA3" w:rsidP="00F90BA3">
      <w:pPr>
        <w:jc w:val="center"/>
        <w:rPr>
          <w:rFonts w:ascii="Times New Roman" w:eastAsia="Calibri" w:hAnsi="Times New Roman" w:cs="Times New Roman"/>
          <w:bCs/>
          <w:sz w:val="24"/>
          <w:szCs w:val="24"/>
          <w:lang w:eastAsia="ru-RU"/>
        </w:rPr>
      </w:pPr>
      <w:r w:rsidRPr="00C95E13">
        <w:rPr>
          <w:rFonts w:ascii="Times New Roman" w:eastAsia="Calibri"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F90BA3" w:rsidRPr="00C95E13" w:rsidTr="00F90BA3">
        <w:trPr>
          <w:trHeight w:val="30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п/п</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Наименование показателей</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 квартал</w:t>
            </w:r>
          </w:p>
        </w:tc>
        <w:tc>
          <w:tcPr>
            <w:tcW w:w="1196"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 квартал</w:t>
            </w:r>
          </w:p>
        </w:tc>
        <w:tc>
          <w:tcPr>
            <w:tcW w:w="1184"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 квартал</w:t>
            </w:r>
          </w:p>
        </w:tc>
        <w:tc>
          <w:tcPr>
            <w:tcW w:w="117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140"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 за год</w:t>
            </w: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Выручка от реализации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525"/>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Себестоимость продукции - всего</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 том числе:</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2.1.</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Постоянные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2.2.</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Переменные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7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расходы</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181"/>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3.</w:t>
            </w:r>
          </w:p>
        </w:tc>
        <w:tc>
          <w:tcPr>
            <w:tcW w:w="3293"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Налоги</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r w:rsidR="00F90BA3" w:rsidRPr="00C95E13" w:rsidTr="00F90BA3">
        <w:trPr>
          <w:trHeight w:val="353"/>
        </w:trPr>
        <w:tc>
          <w:tcPr>
            <w:tcW w:w="715" w:type="dxa"/>
          </w:tcPr>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4.</w:t>
            </w:r>
          </w:p>
        </w:tc>
        <w:tc>
          <w:tcPr>
            <w:tcW w:w="3293" w:type="dxa"/>
          </w:tcPr>
          <w:p w:rsidR="00F90BA3" w:rsidRPr="00C95E13" w:rsidRDefault="00F90BA3" w:rsidP="00F90BA3">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Чистая прибыль </w:t>
            </w:r>
          </w:p>
          <w:p w:rsidR="00F90BA3" w:rsidRPr="00C95E13" w:rsidRDefault="00F90BA3" w:rsidP="00F90BA3">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(п.1 - п.2 - п.3)</w:t>
            </w:r>
          </w:p>
        </w:tc>
        <w:tc>
          <w:tcPr>
            <w:tcW w:w="1206" w:type="dxa"/>
          </w:tcPr>
          <w:p w:rsidR="00F90BA3" w:rsidRPr="00C95E13" w:rsidRDefault="00F90BA3" w:rsidP="00F90BA3">
            <w:pPr>
              <w:spacing w:after="0"/>
              <w:rPr>
                <w:rFonts w:ascii="Times New Roman" w:eastAsia="Calibri" w:hAnsi="Times New Roman" w:cs="Times New Roman"/>
                <w:spacing w:val="2"/>
                <w:lang w:eastAsia="ru-RU"/>
              </w:rPr>
            </w:pPr>
          </w:p>
        </w:tc>
        <w:tc>
          <w:tcPr>
            <w:tcW w:w="1196" w:type="dxa"/>
          </w:tcPr>
          <w:p w:rsidR="00F90BA3" w:rsidRPr="00C95E13" w:rsidRDefault="00F90BA3" w:rsidP="00F90BA3">
            <w:pPr>
              <w:spacing w:after="0"/>
              <w:rPr>
                <w:rFonts w:ascii="Times New Roman" w:eastAsia="Calibri" w:hAnsi="Times New Roman" w:cs="Times New Roman"/>
                <w:spacing w:val="2"/>
                <w:lang w:eastAsia="ru-RU"/>
              </w:rPr>
            </w:pPr>
          </w:p>
        </w:tc>
        <w:tc>
          <w:tcPr>
            <w:tcW w:w="1184" w:type="dxa"/>
          </w:tcPr>
          <w:p w:rsidR="00F90BA3" w:rsidRPr="00C95E13" w:rsidRDefault="00F90BA3" w:rsidP="00F90BA3">
            <w:pPr>
              <w:spacing w:after="0"/>
              <w:rPr>
                <w:rFonts w:ascii="Times New Roman" w:eastAsia="Calibri" w:hAnsi="Times New Roman" w:cs="Times New Roman"/>
                <w:spacing w:val="2"/>
                <w:lang w:eastAsia="ru-RU"/>
              </w:rPr>
            </w:pPr>
          </w:p>
        </w:tc>
        <w:tc>
          <w:tcPr>
            <w:tcW w:w="1173" w:type="dxa"/>
          </w:tcPr>
          <w:p w:rsidR="00F90BA3" w:rsidRPr="00C95E13" w:rsidRDefault="00F90BA3" w:rsidP="00F90BA3">
            <w:pPr>
              <w:spacing w:after="0"/>
              <w:rPr>
                <w:rFonts w:ascii="Times New Roman" w:eastAsia="Calibri" w:hAnsi="Times New Roman" w:cs="Times New Roman"/>
                <w:spacing w:val="2"/>
                <w:lang w:eastAsia="ru-RU"/>
              </w:rPr>
            </w:pPr>
          </w:p>
        </w:tc>
        <w:tc>
          <w:tcPr>
            <w:tcW w:w="1140" w:type="dxa"/>
          </w:tcPr>
          <w:p w:rsidR="00F90BA3" w:rsidRPr="00C95E13" w:rsidRDefault="00F90BA3" w:rsidP="00F90BA3">
            <w:pPr>
              <w:spacing w:after="0"/>
              <w:rPr>
                <w:rFonts w:ascii="Times New Roman" w:eastAsia="Calibri" w:hAnsi="Times New Roman" w:cs="Times New Roman"/>
                <w:spacing w:val="2"/>
                <w:lang w:eastAsia="ru-RU"/>
              </w:rPr>
            </w:pPr>
          </w:p>
        </w:tc>
      </w:tr>
    </w:tbl>
    <w:p w:rsidR="00F90BA3" w:rsidRPr="00C95E13" w:rsidRDefault="00F90BA3" w:rsidP="00F90BA3">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7.3. Расчёт срока окупаемости бизнес-плана.</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Calibri"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_____________________________</w:t>
      </w:r>
      <w:proofErr w:type="gramStart"/>
      <w:r w:rsidRPr="00C95E13">
        <w:rPr>
          <w:rFonts w:ascii="Times New Roman" w:eastAsia="SimSun" w:hAnsi="Times New Roman" w:cs="Times New Roman"/>
          <w:spacing w:val="-2"/>
          <w:sz w:val="24"/>
          <w:szCs w:val="24"/>
          <w:lang w:eastAsia="ar-SA"/>
        </w:rPr>
        <w:t xml:space="preserve">   (</w:t>
      </w:r>
      <w:proofErr w:type="gramEnd"/>
      <w:r w:rsidRPr="00C95E13">
        <w:rPr>
          <w:rFonts w:ascii="Times New Roman" w:eastAsia="SimSun" w:hAnsi="Times New Roman" w:cs="Times New Roman"/>
          <w:spacing w:val="-2"/>
          <w:sz w:val="24"/>
          <w:szCs w:val="24"/>
          <w:lang w:eastAsia="ar-SA"/>
        </w:rPr>
        <w:t>Ф И О)</w:t>
      </w:r>
    </w:p>
    <w:p w:rsidR="00F90BA3" w:rsidRPr="00C95E13" w:rsidRDefault="00F90BA3" w:rsidP="00F90BA3">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(подпись, печать)</w:t>
      </w:r>
    </w:p>
    <w:p w:rsidR="00F90BA3" w:rsidRPr="00C95E13" w:rsidRDefault="00F90BA3" w:rsidP="00F90BA3">
      <w:pPr>
        <w:rPr>
          <w:rFonts w:ascii="Times New Roman" w:eastAsia="SimSun" w:hAnsi="Times New Roman" w:cs="Times New Roman"/>
          <w:spacing w:val="-10"/>
          <w:sz w:val="24"/>
          <w:szCs w:val="24"/>
          <w:lang w:eastAsia="ar-SA"/>
        </w:rPr>
      </w:pPr>
      <w:r w:rsidRPr="00C95E13">
        <w:rPr>
          <w:rFonts w:ascii="Times New Roman" w:eastAsia="SimSun" w:hAnsi="Times New Roman" w:cs="Times New Roman"/>
          <w:sz w:val="24"/>
          <w:szCs w:val="24"/>
          <w:lang w:eastAsia="ar-SA"/>
        </w:rPr>
        <w:t>Дата начала реализации проекта    "_____"</w:t>
      </w:r>
      <w:r>
        <w:rPr>
          <w:rFonts w:ascii="Times New Roman" w:eastAsia="SimSun" w:hAnsi="Times New Roman" w:cs="Times New Roman"/>
          <w:sz w:val="24"/>
          <w:szCs w:val="24"/>
          <w:lang w:eastAsia="ar-SA"/>
        </w:rPr>
        <w:t>_______________</w:t>
      </w:r>
      <w:r w:rsidRPr="00C95E13">
        <w:rPr>
          <w:rFonts w:ascii="Times New Roman" w:eastAsia="SimSun" w:hAnsi="Times New Roman" w:cs="Times New Roman"/>
          <w:sz w:val="24"/>
          <w:szCs w:val="24"/>
          <w:lang w:eastAsia="ar-SA"/>
        </w:rPr>
        <w:tab/>
      </w:r>
      <w:r w:rsidRPr="00C95E13">
        <w:rPr>
          <w:rFonts w:ascii="Times New Roman" w:eastAsia="SimSun" w:hAnsi="Times New Roman" w:cs="Times New Roman"/>
          <w:spacing w:val="-10"/>
          <w:sz w:val="24"/>
          <w:szCs w:val="24"/>
          <w:lang w:eastAsia="ar-SA"/>
        </w:rPr>
        <w:t>г.</w:t>
      </w:r>
    </w:p>
    <w:p w:rsidR="00DF3D31" w:rsidRPr="00FF11CB" w:rsidRDefault="00DF3D31" w:rsidP="00FF11CB">
      <w:pPr>
        <w:pStyle w:val="3"/>
        <w:spacing w:before="0" w:after="0"/>
        <w:jc w:val="right"/>
        <w:rPr>
          <w:rFonts w:ascii="Times New Roman" w:hAnsi="Times New Roman"/>
          <w:sz w:val="24"/>
          <w:szCs w:val="24"/>
        </w:rPr>
      </w:pPr>
      <w:bookmarkStart w:id="52" w:name="_Toc156416459"/>
      <w:r w:rsidRPr="00FF11CB">
        <w:rPr>
          <w:rFonts w:ascii="Times New Roman" w:hAnsi="Times New Roman"/>
          <w:sz w:val="24"/>
          <w:szCs w:val="24"/>
        </w:rPr>
        <w:lastRenderedPageBreak/>
        <w:t>Приложение № 3</w:t>
      </w:r>
      <w:bookmarkEnd w:id="52"/>
      <w:r w:rsidRPr="00FF11CB">
        <w:rPr>
          <w:rFonts w:ascii="Times New Roman" w:hAnsi="Times New Roman"/>
          <w:sz w:val="24"/>
          <w:szCs w:val="24"/>
        </w:rPr>
        <w:t xml:space="preserve"> </w:t>
      </w:r>
    </w:p>
    <w:p w:rsidR="00DF3D31" w:rsidRPr="00FF11CB" w:rsidRDefault="00DF3D31" w:rsidP="00FF11CB">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FF11CB" w:rsidRDefault="00FF11CB" w:rsidP="00FF11CB">
      <w:pPr>
        <w:spacing w:after="0"/>
        <w:jc w:val="center"/>
        <w:rPr>
          <w:rFonts w:ascii="Times New Roman" w:eastAsia="Calibri" w:hAnsi="Times New Roman" w:cs="Times New Roman"/>
          <w:sz w:val="24"/>
          <w:szCs w:val="24"/>
          <w:lang w:eastAsia="ru-RU"/>
        </w:rPr>
      </w:pPr>
    </w:p>
    <w:p w:rsidR="00DF3D31" w:rsidRPr="00FF11CB" w:rsidRDefault="00DF3D31" w:rsidP="00FF11CB">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w:t>
      </w:r>
      <w:r w:rsidR="00386E91" w:rsidRPr="00FF11CB">
        <w:rPr>
          <w:rFonts w:ascii="Times New Roman" w:eastAsia="Calibri" w:hAnsi="Times New Roman" w:cs="Times New Roman"/>
          <w:i/>
          <w:sz w:val="24"/>
          <w:szCs w:val="24"/>
          <w:lang w:eastAsia="ru-RU"/>
        </w:rPr>
        <w:t>/физическим лицом, применяющим «Налог на профессиональный доход»</w:t>
      </w:r>
      <w:r w:rsidRPr="00FF11CB">
        <w:rPr>
          <w:rFonts w:ascii="Times New Roman" w:eastAsia="Calibri" w:hAnsi="Times New Roman" w:cs="Times New Roman"/>
          <w:i/>
          <w:sz w:val="24"/>
          <w:szCs w:val="24"/>
          <w:lang w:eastAsia="ru-RU"/>
        </w:rPr>
        <w:t>:</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 xml:space="preserve">«_____» ___________ 20__ г. на право заключения договора аренды государственного имущества, закрепленного за муниципальным </w:t>
      </w:r>
      <w:r w:rsidR="00386E91" w:rsidRPr="00FF11CB">
        <w:rPr>
          <w:rFonts w:ascii="Times New Roman" w:eastAsia="Calibri" w:hAnsi="Times New Roman" w:cs="Times New Roman"/>
          <w:sz w:val="24"/>
          <w:szCs w:val="24"/>
          <w:lang w:eastAsia="ru-RU"/>
        </w:rPr>
        <w:t>автономным</w:t>
      </w:r>
      <w:r w:rsidRPr="00FF11CB">
        <w:rPr>
          <w:rFonts w:ascii="Times New Roman" w:eastAsia="Calibri" w:hAnsi="Times New Roman" w:cs="Times New Roman"/>
          <w:sz w:val="24"/>
          <w:szCs w:val="24"/>
          <w:lang w:eastAsia="ru-RU"/>
        </w:rPr>
        <w:t xml:space="preserve"> учреждением </w:t>
      </w:r>
      <w:r w:rsidR="00386E91" w:rsidRPr="00FF11CB">
        <w:rPr>
          <w:rFonts w:ascii="Times New Roman" w:eastAsia="Calibri" w:hAnsi="Times New Roman" w:cs="Times New Roman"/>
          <w:sz w:val="24"/>
          <w:szCs w:val="24"/>
          <w:lang w:eastAsia="ru-RU"/>
        </w:rPr>
        <w:t>«Бизнес-инкубатор «Новация»</w:t>
      </w:r>
      <w:r w:rsidRPr="00FF11CB">
        <w:rPr>
          <w:rFonts w:ascii="Times New Roman" w:eastAsia="Calibri" w:hAnsi="Times New Roman" w:cs="Times New Roman"/>
          <w:sz w:val="24"/>
          <w:szCs w:val="24"/>
          <w:lang w:eastAsia="ru-RU"/>
        </w:rPr>
        <w:t xml:space="preserve"> на праве оперативного управления.</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DF3D31" w:rsidRPr="00FF11CB" w:rsidRDefault="00DF3D31" w:rsidP="00FF11CB">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DF3D31" w:rsidRPr="00FF11CB" w:rsidRDefault="00DF3D31" w:rsidP="00FF11CB">
      <w:pPr>
        <w:spacing w:after="0"/>
        <w:rPr>
          <w:rFonts w:ascii="Times New Roman" w:eastAsia="Calibri" w:hAnsi="Times New Roman" w:cs="Times New Roman"/>
          <w:sz w:val="24"/>
          <w:szCs w:val="24"/>
          <w:lang w:eastAsia="ru-RU"/>
        </w:rPr>
      </w:pPr>
    </w:p>
    <w:p w:rsidR="00DF3D31" w:rsidRPr="00FF11CB" w:rsidRDefault="00DF3D31" w:rsidP="00FF11CB">
      <w:pPr>
        <w:spacing w:after="0"/>
        <w:rPr>
          <w:rFonts w:ascii="Times New Roman" w:eastAsia="Calibri" w:hAnsi="Times New Roman" w:cs="Times New Roman"/>
          <w:sz w:val="24"/>
          <w:szCs w:val="24"/>
          <w:lang w:eastAsia="ru-RU"/>
        </w:rPr>
      </w:pPr>
      <w:proofErr w:type="spellStart"/>
      <w:r w:rsidRPr="00FF11CB">
        <w:rPr>
          <w:rFonts w:ascii="Times New Roman" w:eastAsia="Calibri" w:hAnsi="Times New Roman" w:cs="Times New Roman"/>
          <w:sz w:val="24"/>
          <w:szCs w:val="24"/>
          <w:lang w:eastAsia="ru-RU"/>
        </w:rPr>
        <w:t>м.п</w:t>
      </w:r>
      <w:proofErr w:type="spellEnd"/>
      <w:r w:rsidRPr="00FF11CB">
        <w:rPr>
          <w:rFonts w:ascii="Times New Roman" w:eastAsia="Calibri" w:hAnsi="Times New Roman" w:cs="Times New Roman"/>
          <w:sz w:val="24"/>
          <w:szCs w:val="24"/>
          <w:lang w:eastAsia="ru-RU"/>
        </w:rPr>
        <w:t>.</w:t>
      </w:r>
    </w:p>
    <w:p w:rsidR="00DF3D31" w:rsidRPr="00DF3D31" w:rsidRDefault="00DF3D31" w:rsidP="00C421F9">
      <w:pPr>
        <w:rPr>
          <w:rFonts w:eastAsia="Calibri"/>
          <w:lang w:eastAsia="ru-RU"/>
        </w:rPr>
      </w:pPr>
    </w:p>
    <w:p w:rsidR="00DF3D31" w:rsidRPr="00DF3D31" w:rsidRDefault="00DF3D31" w:rsidP="00C421F9">
      <w:pPr>
        <w:rPr>
          <w:rFonts w:eastAsia="Calibri"/>
          <w:lang w:eastAsia="ru-RU"/>
        </w:rPr>
      </w:pPr>
      <w:r w:rsidRPr="00DF3D31">
        <w:rPr>
          <w:rFonts w:eastAsia="Calibri"/>
          <w:lang w:eastAsia="ru-RU"/>
        </w:rPr>
        <w:t>«_____» _____________ 20__ г.</w:t>
      </w: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p>
    <w:p w:rsidR="00DF3D31" w:rsidRPr="00DF3D31" w:rsidRDefault="00DF3D31" w:rsidP="00C421F9">
      <w:pPr>
        <w:rPr>
          <w:rFonts w:eastAsia="Calibri"/>
          <w:b/>
          <w:u w:val="single"/>
          <w:lang w:eastAsia="ru-RU"/>
        </w:rPr>
      </w:pPr>
      <w:r w:rsidRPr="00DF3D31">
        <w:rPr>
          <w:rFonts w:eastAsia="Calibri"/>
          <w:b/>
          <w:u w:val="single"/>
          <w:lang w:eastAsia="ru-RU"/>
        </w:rPr>
        <w:br w:type="page"/>
      </w:r>
    </w:p>
    <w:p w:rsidR="00783A66" w:rsidRPr="00FF11CB" w:rsidRDefault="00783A66" w:rsidP="00FF11CB">
      <w:pPr>
        <w:pStyle w:val="3"/>
        <w:jc w:val="right"/>
        <w:rPr>
          <w:rFonts w:ascii="Times New Roman" w:hAnsi="Times New Roman"/>
          <w:sz w:val="22"/>
          <w:szCs w:val="22"/>
        </w:rPr>
      </w:pPr>
      <w:bookmarkStart w:id="53" w:name="_Toc156416460"/>
      <w:r w:rsidRPr="00FF11CB">
        <w:rPr>
          <w:rFonts w:ascii="Times New Roman" w:hAnsi="Times New Roman"/>
          <w:sz w:val="22"/>
          <w:szCs w:val="22"/>
        </w:rPr>
        <w:lastRenderedPageBreak/>
        <w:t xml:space="preserve">Приложение № </w:t>
      </w:r>
      <w:r w:rsidR="00DF3D31" w:rsidRPr="00FF11CB">
        <w:rPr>
          <w:rFonts w:ascii="Times New Roman" w:hAnsi="Times New Roman"/>
          <w:sz w:val="22"/>
          <w:szCs w:val="22"/>
        </w:rPr>
        <w:t>4</w:t>
      </w:r>
      <w:bookmarkEnd w:id="53"/>
    </w:p>
    <w:p w:rsidR="00783A66" w:rsidRDefault="00783A66" w:rsidP="00FF11CB">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A34CFA" w:rsidRPr="00FF11CB" w:rsidRDefault="00A34CFA" w:rsidP="00A34CFA">
      <w:pPr>
        <w:jc w:val="right"/>
        <w:rPr>
          <w:rFonts w:ascii="Times New Roman" w:hAnsi="Times New Roman" w:cs="Times New Roman"/>
          <w:lang w:eastAsia="ru-RU"/>
        </w:rPr>
      </w:pPr>
      <w:r w:rsidRPr="00FF11CB">
        <w:rPr>
          <w:rFonts w:ascii="Times New Roman" w:hAnsi="Times New Roman" w:cs="Times New Roman"/>
          <w:i/>
          <w:iCs/>
          <w:lang w:eastAsia="ru-RU"/>
        </w:rPr>
        <w:t>Проект договора аренды по лоту № 1</w:t>
      </w:r>
    </w:p>
    <w:p w:rsidR="00A34CFA" w:rsidRPr="00FF11CB" w:rsidRDefault="00A34CFA" w:rsidP="00A34CFA">
      <w:pPr>
        <w:rPr>
          <w:rFonts w:ascii="Times New Roman" w:hAnsi="Times New Roman" w:cs="Times New Roman"/>
          <w:i/>
          <w:iCs/>
          <w:lang w:eastAsia="ru-RU"/>
        </w:rPr>
      </w:pPr>
    </w:p>
    <w:p w:rsidR="00A34CFA" w:rsidRPr="00FF11CB" w:rsidRDefault="00A34CFA" w:rsidP="00A34CFA">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A34CFA" w:rsidRPr="00FF11CB" w:rsidRDefault="00A34CFA" w:rsidP="00A34CFA">
      <w:pPr>
        <w:rPr>
          <w:rFonts w:ascii="Times New Roman" w:hAnsi="Times New Roman" w:cs="Times New Roman"/>
        </w:rPr>
      </w:pPr>
    </w:p>
    <w:p w:rsidR="00A34CFA" w:rsidRPr="00FF11CB" w:rsidRDefault="00A34CFA" w:rsidP="00A34CFA">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w:t>
      </w:r>
      <w:proofErr w:type="gramStart"/>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A34CFA" w:rsidRPr="002F715A" w:rsidRDefault="00A34CFA" w:rsidP="00A34CFA"/>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787B41" w:rsidRDefault="00787B41" w:rsidP="00A34CFA">
      <w:pPr>
        <w:spacing w:after="0"/>
        <w:jc w:val="both"/>
        <w:rPr>
          <w:rFonts w:ascii="Times New Roman" w:hAnsi="Times New Roman" w:cs="Times New Roman"/>
          <w:sz w:val="24"/>
          <w:szCs w:val="24"/>
        </w:rPr>
      </w:pPr>
    </w:p>
    <w:p w:rsidR="00A34CFA" w:rsidRPr="00FF11CB" w:rsidRDefault="00297AB8" w:rsidP="00A34C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A34CFA" w:rsidRPr="00FF11CB">
        <w:rPr>
          <w:rFonts w:ascii="Times New Roman" w:hAnsi="Times New Roman" w:cs="Times New Roman"/>
          <w:b/>
          <w:sz w:val="24"/>
          <w:szCs w:val="24"/>
        </w:rPr>
        <w:t>1. Предмет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00D87E70" w:rsidRPr="00D87E70">
        <w:rPr>
          <w:rFonts w:ascii="Times New Roman" w:hAnsi="Times New Roman" w:cs="Times New Roman"/>
          <w:b/>
          <w:sz w:val="24"/>
          <w:szCs w:val="24"/>
        </w:rPr>
        <w:t>часть нежилого</w:t>
      </w:r>
      <w:r w:rsidR="00D87E70">
        <w:rPr>
          <w:rFonts w:ascii="Times New Roman" w:hAnsi="Times New Roman" w:cs="Times New Roman"/>
          <w:sz w:val="24"/>
          <w:szCs w:val="24"/>
        </w:rPr>
        <w:t xml:space="preserve"> </w:t>
      </w:r>
      <w:r w:rsidRPr="00FF11CB">
        <w:rPr>
          <w:rFonts w:ascii="Times New Roman" w:hAnsi="Times New Roman" w:cs="Times New Roman"/>
          <w:b/>
          <w:sz w:val="24"/>
          <w:szCs w:val="24"/>
        </w:rPr>
        <w:t>помещени</w:t>
      </w:r>
      <w:r w:rsidR="00D87E70">
        <w:rPr>
          <w:rFonts w:ascii="Times New Roman" w:hAnsi="Times New Roman" w:cs="Times New Roman"/>
          <w:b/>
          <w:sz w:val="24"/>
          <w:szCs w:val="24"/>
        </w:rPr>
        <w:t xml:space="preserve">я </w:t>
      </w:r>
      <w:r w:rsidR="00787B41">
        <w:rPr>
          <w:rFonts w:ascii="Times New Roman" w:hAnsi="Times New Roman" w:cs="Times New Roman"/>
          <w:b/>
          <w:sz w:val="24"/>
          <w:szCs w:val="24"/>
        </w:rPr>
        <w:t xml:space="preserve">№ </w:t>
      </w:r>
      <w:r w:rsidR="00D87E70">
        <w:rPr>
          <w:rFonts w:ascii="Times New Roman" w:hAnsi="Times New Roman" w:cs="Times New Roman"/>
          <w:b/>
          <w:sz w:val="24"/>
          <w:szCs w:val="24"/>
        </w:rPr>
        <w:t>100</w:t>
      </w:r>
      <w:r w:rsidR="00D87E70" w:rsidRPr="00D87E70">
        <w:rPr>
          <w:rFonts w:ascii="Times New Roman" w:hAnsi="Times New Roman" w:cs="Times New Roman"/>
          <w:b/>
          <w:sz w:val="24"/>
          <w:szCs w:val="24"/>
        </w:rPr>
        <w:t>2</w:t>
      </w:r>
      <w:r w:rsidRPr="00D87E70">
        <w:rPr>
          <w:rFonts w:ascii="Times New Roman" w:hAnsi="Times New Roman" w:cs="Times New Roman"/>
          <w:b/>
          <w:sz w:val="24"/>
          <w:szCs w:val="24"/>
        </w:rPr>
        <w:t xml:space="preserve"> </w:t>
      </w:r>
      <w:r w:rsidR="00D87E70">
        <w:rPr>
          <w:rFonts w:ascii="Times New Roman" w:eastAsia="Times New Roman" w:hAnsi="Times New Roman" w:cs="Times New Roman"/>
          <w:b/>
          <w:sz w:val="24"/>
          <w:szCs w:val="24"/>
          <w:lang w:eastAsia="ru-RU"/>
        </w:rPr>
        <w:t>(кабинеты № 3,4</w:t>
      </w:r>
      <w:r w:rsidR="00D87E70" w:rsidRPr="00D87E70">
        <w:rPr>
          <w:rFonts w:ascii="Times New Roman" w:eastAsia="Times New Roman" w:hAnsi="Times New Roman" w:cs="Times New Roman"/>
          <w:b/>
          <w:sz w:val="24"/>
          <w:szCs w:val="24"/>
          <w:lang w:eastAsia="ru-RU"/>
        </w:rPr>
        <w:t xml:space="preserve">) на первом этаже многоквартирного жилого дома общей площадью </w:t>
      </w:r>
      <w:r w:rsidR="00D87E70">
        <w:rPr>
          <w:rFonts w:ascii="Times New Roman" w:eastAsia="Times New Roman" w:hAnsi="Times New Roman" w:cs="Times New Roman"/>
          <w:b/>
          <w:sz w:val="24"/>
          <w:szCs w:val="24"/>
          <w:lang w:eastAsia="ru-RU"/>
        </w:rPr>
        <w:t>40,5</w:t>
      </w:r>
      <w:r w:rsidR="00D87E70" w:rsidRPr="00D87E70">
        <w:rPr>
          <w:rFonts w:ascii="Times New Roman" w:eastAsia="Times New Roman" w:hAnsi="Times New Roman" w:cs="Times New Roman"/>
          <w:b/>
          <w:sz w:val="24"/>
          <w:szCs w:val="24"/>
          <w:lang w:eastAsia="ru-RU"/>
        </w:rPr>
        <w:t xml:space="preserve"> кв. </w:t>
      </w:r>
      <w:proofErr w:type="gramStart"/>
      <w:r w:rsidR="00D87E70" w:rsidRPr="00D87E70">
        <w:rPr>
          <w:rFonts w:ascii="Times New Roman" w:eastAsia="Times New Roman" w:hAnsi="Times New Roman" w:cs="Times New Roman"/>
          <w:b/>
          <w:sz w:val="24"/>
          <w:szCs w:val="24"/>
          <w:lang w:eastAsia="ru-RU"/>
        </w:rPr>
        <w:t>м.</w:t>
      </w:r>
      <w:r w:rsidRPr="00D87E70">
        <w:rPr>
          <w:rFonts w:ascii="Times New Roman" w:hAnsi="Times New Roman" w:cs="Times New Roman"/>
          <w:b/>
          <w:sz w:val="24"/>
          <w:szCs w:val="24"/>
        </w:rPr>
        <w:t>.</w:t>
      </w:r>
      <w:proofErr w:type="gramEnd"/>
      <w:r w:rsidRPr="00D87E70">
        <w:rPr>
          <w:rFonts w:ascii="Times New Roman" w:hAnsi="Times New Roman" w:cs="Times New Roman"/>
          <w:sz w:val="24"/>
          <w:szCs w:val="24"/>
        </w:rPr>
        <w:t xml:space="preserve">, </w:t>
      </w:r>
      <w:r w:rsidRPr="00FF11CB">
        <w:rPr>
          <w:rFonts w:ascii="Times New Roman" w:hAnsi="Times New Roman" w:cs="Times New Roman"/>
          <w:sz w:val="24"/>
          <w:szCs w:val="24"/>
        </w:rPr>
        <w:t xml:space="preserve">расположенное в здании КН </w:t>
      </w:r>
      <w:r w:rsidR="007B1DA1" w:rsidRPr="00297AB8">
        <w:rPr>
          <w:rFonts w:ascii="Times New Roman" w:hAnsi="Times New Roman" w:cs="Times New Roman"/>
          <w:sz w:val="24"/>
          <w:szCs w:val="24"/>
        </w:rPr>
        <w:t>60:25:0031103:106</w:t>
      </w:r>
      <w:r w:rsidR="007B1DA1">
        <w:rPr>
          <w:rFonts w:ascii="Times New Roman" w:hAnsi="Times New Roman" w:cs="Times New Roman"/>
          <w:sz w:val="24"/>
          <w:szCs w:val="24"/>
        </w:rPr>
        <w:t xml:space="preserve"> </w:t>
      </w:r>
      <w:r w:rsidRPr="00FF11CB">
        <w:rPr>
          <w:rFonts w:ascii="Times New Roman" w:hAnsi="Times New Roman" w:cs="Times New Roman"/>
          <w:sz w:val="24"/>
          <w:szCs w:val="24"/>
        </w:rPr>
        <w:t>по адресу: 18210</w:t>
      </w:r>
      <w:r w:rsidR="00D87E70">
        <w:rPr>
          <w:rFonts w:ascii="Times New Roman" w:hAnsi="Times New Roman" w:cs="Times New Roman"/>
          <w:sz w:val="24"/>
          <w:szCs w:val="24"/>
        </w:rPr>
        <w:t>8</w:t>
      </w:r>
      <w:r w:rsidRPr="00FF11CB">
        <w:rPr>
          <w:rFonts w:ascii="Times New Roman" w:hAnsi="Times New Roman" w:cs="Times New Roman"/>
          <w:sz w:val="24"/>
          <w:szCs w:val="24"/>
        </w:rPr>
        <w:t xml:space="preserve">, Псковская область, г. Великие Луки, </w:t>
      </w:r>
      <w:proofErr w:type="spellStart"/>
      <w:r w:rsidR="007B1DA1">
        <w:rPr>
          <w:rFonts w:ascii="Times New Roman" w:hAnsi="Times New Roman" w:cs="Times New Roman"/>
          <w:sz w:val="24"/>
          <w:szCs w:val="24"/>
        </w:rPr>
        <w:t>пр-кт</w:t>
      </w:r>
      <w:proofErr w:type="spellEnd"/>
      <w:r w:rsidR="007B1DA1">
        <w:rPr>
          <w:rFonts w:ascii="Times New Roman" w:hAnsi="Times New Roman" w:cs="Times New Roman"/>
          <w:sz w:val="24"/>
          <w:szCs w:val="24"/>
        </w:rPr>
        <w:t xml:space="preserve"> Ленина, д. 61</w:t>
      </w:r>
      <w:r w:rsidRPr="00FF11CB">
        <w:rPr>
          <w:rFonts w:ascii="Times New Roman" w:hAnsi="Times New Roman" w:cs="Times New Roman"/>
          <w:sz w:val="24"/>
          <w:szCs w:val="24"/>
        </w:rPr>
        <w:t xml:space="preserve">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7B1DA1" w:rsidRPr="006B07DD" w:rsidRDefault="00A34CFA" w:rsidP="00A34CFA">
      <w:pPr>
        <w:spacing w:after="0"/>
        <w:jc w:val="both"/>
        <w:rPr>
          <w:rFonts w:ascii="Times New Roman" w:hAnsi="Times New Roman"/>
          <w:sz w:val="24"/>
          <w:szCs w:val="24"/>
        </w:rPr>
      </w:pPr>
      <w:r w:rsidRPr="00FF11CB">
        <w:rPr>
          <w:rFonts w:ascii="Times New Roman" w:hAnsi="Times New Roman" w:cs="Times New Roman"/>
          <w:sz w:val="24"/>
          <w:szCs w:val="24"/>
        </w:rPr>
        <w:t xml:space="preserve">1.2. </w:t>
      </w:r>
      <w:r w:rsidR="007B1DA1" w:rsidRPr="00DB44CF">
        <w:rPr>
          <w:rFonts w:ascii="Times New Roman" w:hAnsi="Times New Roman"/>
          <w:sz w:val="24"/>
          <w:szCs w:val="24"/>
        </w:rPr>
        <w:t xml:space="preserve">Право оперативного управления у МАУ «Бизнес-инкубатор «Новация» </w:t>
      </w:r>
      <w:r w:rsidR="007B1DA1" w:rsidRPr="005232D2">
        <w:rPr>
          <w:rFonts w:ascii="Times New Roman" w:hAnsi="Times New Roman"/>
          <w:sz w:val="24"/>
          <w:szCs w:val="24"/>
        </w:rPr>
        <w:t xml:space="preserve">на помещение нежилое, 1-ый этаж, общая </w:t>
      </w:r>
      <w:r w:rsidR="007B1DA1" w:rsidRPr="00D54E0D">
        <w:rPr>
          <w:rFonts w:ascii="Times New Roman" w:hAnsi="Times New Roman"/>
          <w:sz w:val="24"/>
          <w:szCs w:val="24"/>
        </w:rPr>
        <w:t>площадь 76,4 кв.м., адрес:</w:t>
      </w:r>
      <w:r w:rsidR="007B1DA1" w:rsidRPr="00D54E0D">
        <w:t xml:space="preserve"> </w:t>
      </w:r>
      <w:r w:rsidR="007B1DA1" w:rsidRPr="00D54E0D">
        <w:rPr>
          <w:rFonts w:ascii="Times New Roman" w:hAnsi="Times New Roman"/>
          <w:sz w:val="24"/>
          <w:szCs w:val="24"/>
        </w:rPr>
        <w:t xml:space="preserve">Псковская область, г. Великие Луки, </w:t>
      </w:r>
      <w:proofErr w:type="spellStart"/>
      <w:r w:rsidR="007B1DA1" w:rsidRPr="00D54E0D">
        <w:rPr>
          <w:rFonts w:ascii="Times New Roman" w:hAnsi="Times New Roman"/>
          <w:sz w:val="24"/>
          <w:szCs w:val="24"/>
        </w:rPr>
        <w:t>пр-кт</w:t>
      </w:r>
      <w:proofErr w:type="spellEnd"/>
      <w:r w:rsidR="007B1DA1" w:rsidRPr="00D54E0D">
        <w:rPr>
          <w:rFonts w:ascii="Times New Roman" w:hAnsi="Times New Roman"/>
          <w:sz w:val="24"/>
          <w:szCs w:val="24"/>
        </w:rPr>
        <w:t xml:space="preserve"> Ленина, д. 61, пом. 1002, </w:t>
      </w:r>
      <w:r w:rsidR="007B1DA1" w:rsidRPr="00D54E0D">
        <w:rPr>
          <w:rFonts w:ascii="Times New Roman" w:eastAsia="Times New Roman" w:hAnsi="Times New Roman" w:cs="Times New Roman"/>
          <w:lang w:eastAsia="ru-RU"/>
        </w:rPr>
        <w:t xml:space="preserve">КН </w:t>
      </w:r>
      <w:r w:rsidR="007B1DA1" w:rsidRPr="00D54E0D">
        <w:rPr>
          <w:rFonts w:ascii="Times New Roman" w:hAnsi="Times New Roman" w:cs="Times New Roman"/>
          <w:sz w:val="24"/>
          <w:szCs w:val="24"/>
        </w:rPr>
        <w:t xml:space="preserve">60:25:0031103:1290 </w:t>
      </w:r>
      <w:r w:rsidR="007B1DA1" w:rsidRPr="00D54E0D">
        <w:rPr>
          <w:rFonts w:ascii="Times New Roman" w:hAnsi="Times New Roman"/>
          <w:sz w:val="24"/>
          <w:szCs w:val="24"/>
        </w:rPr>
        <w:t>подтверждается</w:t>
      </w:r>
      <w:r w:rsidR="007B1DA1" w:rsidRPr="00DB44CF">
        <w:rPr>
          <w:rFonts w:ascii="Times New Roman" w:hAnsi="Times New Roman"/>
          <w:sz w:val="24"/>
          <w:szCs w:val="24"/>
        </w:rPr>
        <w:t xml:space="preserve"> </w:t>
      </w:r>
      <w:r w:rsidR="006B07DD">
        <w:rPr>
          <w:rFonts w:ascii="Times New Roman" w:hAnsi="Times New Roman"/>
          <w:sz w:val="24"/>
          <w:szCs w:val="24"/>
        </w:rPr>
        <w:t>выпиской из</w:t>
      </w:r>
      <w:r w:rsidR="006B07DD" w:rsidRPr="006B07DD">
        <w:rPr>
          <w:rFonts w:ascii="Times New Roman" w:hAnsi="Times New Roman"/>
          <w:sz w:val="24"/>
          <w:szCs w:val="24"/>
        </w:rPr>
        <w:t xml:space="preserve"> </w:t>
      </w:r>
      <w:r w:rsidR="006B07DD">
        <w:rPr>
          <w:rFonts w:ascii="Times New Roman" w:hAnsi="Times New Roman"/>
          <w:sz w:val="24"/>
          <w:szCs w:val="24"/>
        </w:rPr>
        <w:t>ЕГРН об основных характеристиках и зарегистрированных правах на объект недвижимости от 26.09.2024г. Оперативное управление 60:25:0031103:1290-60</w:t>
      </w:r>
      <w:r w:rsidR="006B07DD" w:rsidRPr="006B07DD">
        <w:rPr>
          <w:rFonts w:ascii="Times New Roman" w:hAnsi="Times New Roman"/>
          <w:sz w:val="24"/>
          <w:szCs w:val="24"/>
        </w:rPr>
        <w:t>/099/2024-4</w:t>
      </w:r>
      <w:r w:rsidR="006B07DD">
        <w:rPr>
          <w:rFonts w:ascii="Times New Roman" w:hAnsi="Times New Roman"/>
          <w:sz w:val="24"/>
          <w:szCs w:val="24"/>
        </w:rPr>
        <w:t>.</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A34CFA" w:rsidRPr="00FF11CB" w:rsidRDefault="00A34CFA" w:rsidP="00A34CFA">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sidR="00746694">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sidR="00746694">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w:t>
      </w:r>
      <w:r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 в МАУ «Бизнес-инкубатор «Новация».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A34CFA" w:rsidRPr="00FF11CB" w:rsidRDefault="00A34CFA" w:rsidP="00A34CFA">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7.6. Расторжение настоящего Договора не освобождает Арендатора от уплаты задолженности по арендной плате, коммунальным платежам и процентам.</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A34CFA" w:rsidRPr="00FF11CB" w:rsidRDefault="00A34CFA" w:rsidP="00A34CFA">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A34CFA" w:rsidRPr="00FF11CB" w:rsidRDefault="00A34CFA" w:rsidP="00A34CFA">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A34CFA" w:rsidRPr="00FF11CB" w:rsidRDefault="00A34CFA" w:rsidP="00A34CFA">
      <w:pPr>
        <w:spacing w:after="0"/>
        <w:jc w:val="both"/>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A34CFA" w:rsidRPr="00FF11CB" w:rsidRDefault="00A34CFA" w:rsidP="00A34CFA">
      <w:pPr>
        <w:spacing w:after="0"/>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A34CFA" w:rsidRPr="00FF11CB" w:rsidRDefault="00A34CFA" w:rsidP="00A34CFA">
      <w:pPr>
        <w:spacing w:after="0"/>
        <w:rPr>
          <w:rFonts w:ascii="Times New Roman" w:hAnsi="Times New Roman" w:cs="Times New Roman"/>
          <w:sz w:val="24"/>
          <w:szCs w:val="24"/>
        </w:rPr>
      </w:pP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A34CFA" w:rsidRPr="00FF11CB" w:rsidRDefault="00A34CFA" w:rsidP="00A34CFA">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A34CFA" w:rsidRPr="00FF11CB" w:rsidRDefault="00A34CFA" w:rsidP="00A34CFA">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A34CFA" w:rsidRPr="00520509" w:rsidRDefault="00A34CFA" w:rsidP="00A34CFA">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A34CFA" w:rsidRPr="00520509" w:rsidRDefault="00A34CFA" w:rsidP="00A34CFA">
      <w:pPr>
        <w:spacing w:after="0" w:line="240" w:lineRule="auto"/>
        <w:ind w:left="284"/>
        <w:jc w:val="center"/>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A34CFA" w:rsidRPr="00520509" w:rsidRDefault="00A34CFA" w:rsidP="00A34CFA">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A34CFA" w:rsidRPr="00520509" w:rsidRDefault="00A34CFA"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746694">
        <w:rPr>
          <w:rFonts w:ascii="Times New Roman" w:hAnsi="Times New Roman"/>
          <w:sz w:val="24"/>
          <w:szCs w:val="24"/>
        </w:rPr>
        <w:t>40,5</w:t>
      </w:r>
      <w:r>
        <w:rPr>
          <w:rFonts w:ascii="Times New Roman" w:hAnsi="Times New Roman"/>
          <w:sz w:val="24"/>
          <w:szCs w:val="24"/>
        </w:rPr>
        <w:t xml:space="preserve"> </w:t>
      </w:r>
      <w:r w:rsidRPr="00520509">
        <w:rPr>
          <w:rFonts w:ascii="Times New Roman" w:hAnsi="Times New Roman"/>
          <w:sz w:val="24"/>
          <w:szCs w:val="24"/>
        </w:rPr>
        <w:t>кв. м.</w:t>
      </w:r>
    </w:p>
    <w:p w:rsidR="00746694" w:rsidRPr="00D54E0D" w:rsidRDefault="00A34CFA" w:rsidP="00FD2E21">
      <w:pPr>
        <w:numPr>
          <w:ilvl w:val="0"/>
          <w:numId w:val="2"/>
        </w:numPr>
        <w:spacing w:after="0" w:line="240" w:lineRule="auto"/>
        <w:jc w:val="both"/>
        <w:rPr>
          <w:rFonts w:ascii="Times New Roman" w:eastAsia="Times New Roman" w:hAnsi="Times New Roman" w:cs="Times New Roman"/>
          <w:lang w:eastAsia="ru-RU"/>
        </w:rPr>
      </w:pPr>
      <w:r w:rsidRPr="00746694">
        <w:rPr>
          <w:rFonts w:ascii="Times New Roman" w:hAnsi="Times New Roman"/>
          <w:sz w:val="24"/>
          <w:szCs w:val="24"/>
        </w:rPr>
        <w:t xml:space="preserve">Рыночная стоимость арендной платы </w:t>
      </w:r>
      <w:r w:rsidR="00746694" w:rsidRPr="00B3701F">
        <w:rPr>
          <w:rFonts w:ascii="Times New Roman" w:eastAsia="Times New Roman" w:hAnsi="Times New Roman" w:cs="Times New Roman"/>
          <w:lang w:eastAsia="ru-RU"/>
        </w:rPr>
        <w:t>за часть нежилого помещения № 100</w:t>
      </w:r>
      <w:r w:rsidR="00746694">
        <w:rPr>
          <w:rFonts w:ascii="Times New Roman" w:eastAsia="Times New Roman" w:hAnsi="Times New Roman" w:cs="Times New Roman"/>
          <w:lang w:eastAsia="ru-RU"/>
        </w:rPr>
        <w:t>2</w:t>
      </w:r>
      <w:r w:rsidR="00746694" w:rsidRPr="00B3701F">
        <w:rPr>
          <w:rFonts w:ascii="Times New Roman" w:eastAsia="Times New Roman" w:hAnsi="Times New Roman" w:cs="Times New Roman"/>
          <w:lang w:eastAsia="ru-RU"/>
        </w:rPr>
        <w:t xml:space="preserve"> (кабинет №</w:t>
      </w:r>
      <w:r w:rsidR="00746694">
        <w:rPr>
          <w:rFonts w:ascii="Times New Roman" w:eastAsia="Times New Roman" w:hAnsi="Times New Roman" w:cs="Times New Roman"/>
          <w:lang w:eastAsia="ru-RU"/>
        </w:rPr>
        <w:t xml:space="preserve"> 3,4</w:t>
      </w:r>
      <w:r w:rsidR="00746694" w:rsidRPr="00B3701F">
        <w:rPr>
          <w:rFonts w:ascii="Times New Roman" w:eastAsia="Times New Roman" w:hAnsi="Times New Roman" w:cs="Times New Roman"/>
          <w:lang w:eastAsia="ru-RU"/>
        </w:rPr>
        <w:t xml:space="preserve">) на первом этаже многоквартирного жилого дома общей площадью </w:t>
      </w:r>
      <w:r w:rsidR="00D54E0D">
        <w:rPr>
          <w:rFonts w:ascii="Times New Roman" w:eastAsia="Times New Roman" w:hAnsi="Times New Roman" w:cs="Times New Roman"/>
          <w:lang w:eastAsia="ru-RU"/>
        </w:rPr>
        <w:t>76,4</w:t>
      </w:r>
      <w:r w:rsidR="00230877">
        <w:rPr>
          <w:rFonts w:ascii="Times New Roman" w:eastAsia="Times New Roman" w:hAnsi="Times New Roman" w:cs="Times New Roman"/>
          <w:lang w:eastAsia="ru-RU"/>
        </w:rPr>
        <w:t xml:space="preserve"> </w:t>
      </w:r>
      <w:r w:rsidR="00746694" w:rsidRPr="00B3701F">
        <w:rPr>
          <w:rFonts w:ascii="Times New Roman" w:eastAsia="Times New Roman" w:hAnsi="Times New Roman" w:cs="Times New Roman"/>
          <w:lang w:eastAsia="ru-RU"/>
        </w:rPr>
        <w:t xml:space="preserve">кв. м в МАУ «Бизнес-инкубатор «Новация» в соответствии </w:t>
      </w:r>
      <w:r w:rsidR="00746694" w:rsidRPr="00B3701F">
        <w:rPr>
          <w:rFonts w:ascii="Times New Roman" w:eastAsia="Calibri" w:hAnsi="Times New Roman" w:cs="Times New Roman"/>
        </w:rPr>
        <w:t>Отчетом № 1</w:t>
      </w:r>
      <w:r w:rsidR="00230877">
        <w:rPr>
          <w:rFonts w:ascii="Times New Roman" w:eastAsia="Calibri" w:hAnsi="Times New Roman" w:cs="Times New Roman"/>
        </w:rPr>
        <w:t>1</w:t>
      </w:r>
      <w:r w:rsidR="00746694" w:rsidRPr="00B3701F">
        <w:rPr>
          <w:rFonts w:ascii="Times New Roman" w:eastAsia="Calibri" w:hAnsi="Times New Roman" w:cs="Times New Roman"/>
        </w:rPr>
        <w:t>/2</w:t>
      </w:r>
      <w:r w:rsidR="00230877">
        <w:rPr>
          <w:rFonts w:ascii="Times New Roman" w:eastAsia="Calibri" w:hAnsi="Times New Roman" w:cs="Times New Roman"/>
        </w:rPr>
        <w:t>4</w:t>
      </w:r>
      <w:r w:rsidR="00746694" w:rsidRPr="00B3701F">
        <w:rPr>
          <w:rFonts w:ascii="Times New Roman" w:eastAsia="Calibri" w:hAnsi="Times New Roman" w:cs="Times New Roman"/>
        </w:rPr>
        <w:t>-5</w:t>
      </w:r>
      <w:r w:rsidR="00230877">
        <w:rPr>
          <w:rFonts w:ascii="Times New Roman" w:eastAsia="Calibri" w:hAnsi="Times New Roman" w:cs="Times New Roman"/>
        </w:rPr>
        <w:t>69</w:t>
      </w:r>
      <w:r w:rsidR="00746694" w:rsidRPr="00B3701F">
        <w:rPr>
          <w:rFonts w:ascii="Times New Roman" w:eastAsia="Calibri" w:hAnsi="Times New Roman" w:cs="Times New Roman"/>
        </w:rPr>
        <w:t xml:space="preserve">5 от </w:t>
      </w:r>
      <w:r w:rsidR="00230877">
        <w:rPr>
          <w:rFonts w:ascii="Times New Roman" w:eastAsia="Calibri" w:hAnsi="Times New Roman" w:cs="Times New Roman"/>
        </w:rPr>
        <w:t>29</w:t>
      </w:r>
      <w:r w:rsidR="00746694" w:rsidRPr="00B3701F">
        <w:rPr>
          <w:rFonts w:ascii="Times New Roman" w:eastAsia="Calibri" w:hAnsi="Times New Roman" w:cs="Times New Roman"/>
        </w:rPr>
        <w:t xml:space="preserve"> </w:t>
      </w:r>
      <w:r w:rsidR="00230877">
        <w:rPr>
          <w:rFonts w:ascii="Times New Roman" w:eastAsia="Calibri" w:hAnsi="Times New Roman" w:cs="Times New Roman"/>
        </w:rPr>
        <w:t>ноя</w:t>
      </w:r>
      <w:r w:rsidR="00746694" w:rsidRPr="00B3701F">
        <w:rPr>
          <w:rFonts w:ascii="Times New Roman" w:eastAsia="Calibri" w:hAnsi="Times New Roman" w:cs="Times New Roman"/>
        </w:rPr>
        <w:t>бря 202</w:t>
      </w:r>
      <w:r w:rsidR="00230877">
        <w:rPr>
          <w:rFonts w:ascii="Times New Roman" w:eastAsia="Calibri" w:hAnsi="Times New Roman" w:cs="Times New Roman"/>
        </w:rPr>
        <w:t>4</w:t>
      </w:r>
      <w:r w:rsidR="00746694" w:rsidRPr="00B3701F">
        <w:rPr>
          <w:rFonts w:ascii="Times New Roman" w:eastAsia="Calibri" w:hAnsi="Times New Roman" w:cs="Times New Roman"/>
        </w:rPr>
        <w:t xml:space="preserve"> г. об оценке рыночной стоимости права пользования на условиях аренды (рыночная арендная плата) в течение года</w:t>
      </w:r>
      <w:r w:rsidR="00746694" w:rsidRPr="00B3701F">
        <w:rPr>
          <w:rFonts w:ascii="Times New Roman" w:eastAsia="Times New Roman" w:hAnsi="Times New Roman" w:cs="Times New Roman"/>
          <w:lang w:eastAsia="ru-RU"/>
        </w:rPr>
        <w:t xml:space="preserve"> части нежилого помещения №100</w:t>
      </w:r>
      <w:r w:rsidR="00230877">
        <w:rPr>
          <w:rFonts w:ascii="Times New Roman" w:eastAsia="Times New Roman" w:hAnsi="Times New Roman" w:cs="Times New Roman"/>
          <w:lang w:eastAsia="ru-RU"/>
        </w:rPr>
        <w:t>2</w:t>
      </w:r>
      <w:r w:rsidR="00746694" w:rsidRPr="00B3701F">
        <w:rPr>
          <w:rFonts w:ascii="Times New Roman" w:eastAsia="Times New Roman" w:hAnsi="Times New Roman" w:cs="Times New Roman"/>
          <w:lang w:eastAsia="ru-RU"/>
        </w:rPr>
        <w:t xml:space="preserve"> площадью </w:t>
      </w:r>
      <w:r w:rsidR="00230877">
        <w:rPr>
          <w:rFonts w:ascii="Times New Roman" w:eastAsia="Times New Roman" w:hAnsi="Times New Roman" w:cs="Times New Roman"/>
          <w:lang w:eastAsia="ru-RU"/>
        </w:rPr>
        <w:t>40,5</w:t>
      </w:r>
      <w:r w:rsidR="00746694" w:rsidRPr="00B3701F">
        <w:rPr>
          <w:rFonts w:ascii="Times New Roman" w:eastAsia="Times New Roman" w:hAnsi="Times New Roman" w:cs="Times New Roman"/>
          <w:lang w:eastAsia="ru-RU"/>
        </w:rPr>
        <w:t xml:space="preserve"> кв.м., расположенного </w:t>
      </w:r>
      <w:r w:rsidR="00746694">
        <w:rPr>
          <w:rFonts w:ascii="Times New Roman" w:eastAsia="Times New Roman" w:hAnsi="Times New Roman" w:cs="Times New Roman"/>
          <w:lang w:eastAsia="ru-RU"/>
        </w:rPr>
        <w:t xml:space="preserve">в здании </w:t>
      </w:r>
      <w:r w:rsidR="00746694" w:rsidRPr="00FF11CB">
        <w:rPr>
          <w:rFonts w:ascii="Times New Roman" w:hAnsi="Times New Roman" w:cs="Times New Roman"/>
          <w:sz w:val="24"/>
          <w:szCs w:val="24"/>
        </w:rPr>
        <w:t xml:space="preserve">КН </w:t>
      </w:r>
      <w:r w:rsidR="00746694" w:rsidRPr="00D54E0D">
        <w:rPr>
          <w:rFonts w:ascii="Times New Roman" w:hAnsi="Times New Roman" w:cs="Times New Roman"/>
          <w:sz w:val="24"/>
          <w:szCs w:val="24"/>
        </w:rPr>
        <w:t>60:25:0031103:106</w:t>
      </w:r>
      <w:r w:rsidR="00746694">
        <w:rPr>
          <w:rFonts w:ascii="Times New Roman" w:hAnsi="Times New Roman" w:cs="Times New Roman"/>
          <w:sz w:val="24"/>
          <w:szCs w:val="24"/>
        </w:rPr>
        <w:t xml:space="preserve"> </w:t>
      </w:r>
      <w:r w:rsidR="00746694">
        <w:rPr>
          <w:rFonts w:ascii="Times New Roman" w:eastAsia="Times New Roman" w:hAnsi="Times New Roman" w:cs="Times New Roman"/>
          <w:lang w:eastAsia="ru-RU"/>
        </w:rPr>
        <w:t xml:space="preserve"> </w:t>
      </w:r>
      <w:r w:rsidR="00746694" w:rsidRPr="00B3701F">
        <w:rPr>
          <w:rFonts w:ascii="Times New Roman" w:eastAsia="Times New Roman" w:hAnsi="Times New Roman" w:cs="Times New Roman"/>
          <w:lang w:eastAsia="ru-RU"/>
        </w:rPr>
        <w:t xml:space="preserve">по адресу: РФ, Псковская область, г. Великие Луки, </w:t>
      </w:r>
      <w:proofErr w:type="spellStart"/>
      <w:r w:rsidR="00746694">
        <w:rPr>
          <w:rFonts w:ascii="Times New Roman" w:eastAsia="Times New Roman" w:hAnsi="Times New Roman" w:cs="Times New Roman"/>
          <w:lang w:eastAsia="ru-RU"/>
        </w:rPr>
        <w:t>пр-кт</w:t>
      </w:r>
      <w:proofErr w:type="spellEnd"/>
      <w:r w:rsidR="00746694">
        <w:rPr>
          <w:rFonts w:ascii="Times New Roman" w:eastAsia="Times New Roman" w:hAnsi="Times New Roman" w:cs="Times New Roman"/>
          <w:lang w:eastAsia="ru-RU"/>
        </w:rPr>
        <w:t xml:space="preserve"> Ленина, д. 61</w:t>
      </w:r>
      <w:r w:rsidR="00746694" w:rsidRPr="00B3701F">
        <w:rPr>
          <w:rFonts w:ascii="Times New Roman" w:eastAsia="Times New Roman" w:hAnsi="Times New Roman" w:cs="Times New Roman"/>
          <w:lang w:eastAsia="ru-RU"/>
        </w:rPr>
        <w:t xml:space="preserve"> </w:t>
      </w:r>
      <w:r w:rsidR="00746694" w:rsidRPr="00D54E0D">
        <w:rPr>
          <w:rFonts w:ascii="Times New Roman" w:eastAsia="Times New Roman" w:hAnsi="Times New Roman" w:cs="Times New Roman"/>
          <w:lang w:eastAsia="ru-RU"/>
        </w:rPr>
        <w:t xml:space="preserve">составляет </w:t>
      </w:r>
      <w:r w:rsidR="00230877" w:rsidRPr="00D54E0D">
        <w:rPr>
          <w:rFonts w:ascii="Times New Roman" w:eastAsia="Times New Roman" w:hAnsi="Times New Roman" w:cs="Times New Roman"/>
          <w:lang w:eastAsia="ru-RU"/>
        </w:rPr>
        <w:t>382</w:t>
      </w:r>
      <w:r w:rsidR="00746694" w:rsidRPr="00D54E0D">
        <w:rPr>
          <w:rFonts w:ascii="Times New Roman" w:eastAsia="Times New Roman" w:hAnsi="Times New Roman" w:cs="Times New Roman"/>
          <w:lang w:eastAsia="ru-RU"/>
        </w:rPr>
        <w:t xml:space="preserve"> (</w:t>
      </w:r>
      <w:r w:rsidR="00230877" w:rsidRPr="00D54E0D">
        <w:rPr>
          <w:rFonts w:ascii="Times New Roman" w:eastAsia="Times New Roman" w:hAnsi="Times New Roman" w:cs="Times New Roman"/>
          <w:lang w:eastAsia="ru-RU"/>
        </w:rPr>
        <w:t>триста восемьдесят два</w:t>
      </w:r>
      <w:r w:rsidR="00746694" w:rsidRPr="00D54E0D">
        <w:rPr>
          <w:rFonts w:ascii="Times New Roman" w:eastAsia="Times New Roman" w:hAnsi="Times New Roman" w:cs="Times New Roman"/>
          <w:lang w:eastAsia="ru-RU"/>
        </w:rPr>
        <w:t xml:space="preserve">) рублей </w:t>
      </w:r>
      <w:r w:rsidR="00230877" w:rsidRPr="00D54E0D">
        <w:rPr>
          <w:rFonts w:ascii="Times New Roman" w:eastAsia="Times New Roman" w:hAnsi="Times New Roman" w:cs="Times New Roman"/>
          <w:lang w:eastAsia="ru-RU"/>
        </w:rPr>
        <w:t>92</w:t>
      </w:r>
      <w:r w:rsidR="00746694" w:rsidRPr="00D54E0D">
        <w:rPr>
          <w:rFonts w:ascii="Times New Roman" w:eastAsia="Times New Roman" w:hAnsi="Times New Roman" w:cs="Times New Roman"/>
          <w:lang w:eastAsia="ru-RU"/>
        </w:rPr>
        <w:t xml:space="preserve"> коп. за 1 кв. м в месяц (без учёта НДС).</w:t>
      </w:r>
    </w:p>
    <w:p w:rsidR="00A34CFA" w:rsidRPr="00746694" w:rsidRDefault="00A34CFA" w:rsidP="00FD2E21">
      <w:pPr>
        <w:numPr>
          <w:ilvl w:val="0"/>
          <w:numId w:val="3"/>
        </w:numPr>
        <w:spacing w:after="0" w:line="240" w:lineRule="auto"/>
        <w:jc w:val="both"/>
        <w:rPr>
          <w:rFonts w:ascii="Times New Roman" w:hAnsi="Times New Roman"/>
          <w:sz w:val="24"/>
          <w:szCs w:val="24"/>
        </w:rPr>
      </w:pPr>
      <w:r w:rsidRPr="00746694">
        <w:rPr>
          <w:rFonts w:ascii="Times New Roman" w:hAnsi="Times New Roman"/>
          <w:sz w:val="24"/>
          <w:szCs w:val="24"/>
        </w:rPr>
        <w:t>Размер арендной платы:</w:t>
      </w:r>
    </w:p>
    <w:p w:rsidR="00A34CFA" w:rsidRPr="00D54E0D" w:rsidRDefault="00A34CFA" w:rsidP="00A34CFA">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 первый год аренды составляет: </w:t>
      </w:r>
      <w:r w:rsidR="00230877" w:rsidRPr="00D54E0D">
        <w:rPr>
          <w:rFonts w:ascii="Times New Roman" w:hAnsi="Times New Roman"/>
          <w:sz w:val="24"/>
          <w:szCs w:val="24"/>
        </w:rPr>
        <w:t xml:space="preserve">40,5 </w:t>
      </w:r>
      <w:r w:rsidRPr="00D54E0D">
        <w:rPr>
          <w:rFonts w:ascii="Times New Roman" w:hAnsi="Times New Roman"/>
          <w:sz w:val="24"/>
          <w:szCs w:val="24"/>
        </w:rPr>
        <w:t xml:space="preserve">кв.м. х </w:t>
      </w:r>
      <w:r w:rsidR="00230877" w:rsidRPr="00D54E0D">
        <w:rPr>
          <w:rFonts w:ascii="Times New Roman" w:hAnsi="Times New Roman"/>
          <w:sz w:val="24"/>
          <w:szCs w:val="24"/>
        </w:rPr>
        <w:t xml:space="preserve">153,17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6203,33 </w:t>
      </w:r>
      <w:r w:rsidRPr="00D54E0D">
        <w:rPr>
          <w:rFonts w:ascii="Times New Roman" w:hAnsi="Times New Roman"/>
          <w:sz w:val="24"/>
          <w:szCs w:val="24"/>
        </w:rPr>
        <w:t>руб./месяц;</w:t>
      </w:r>
    </w:p>
    <w:p w:rsidR="00A34CFA" w:rsidRPr="00D54E0D" w:rsidRDefault="00A34CFA" w:rsidP="00A34CFA">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во второй год аренды составляет: </w:t>
      </w:r>
      <w:r w:rsidR="00230877" w:rsidRPr="00D54E0D">
        <w:rPr>
          <w:rFonts w:ascii="Times New Roman" w:hAnsi="Times New Roman"/>
          <w:sz w:val="24"/>
          <w:szCs w:val="24"/>
        </w:rPr>
        <w:t xml:space="preserve">40,5 </w:t>
      </w:r>
      <w:r w:rsidRPr="00D54E0D">
        <w:rPr>
          <w:rFonts w:ascii="Times New Roman" w:hAnsi="Times New Roman"/>
          <w:sz w:val="24"/>
          <w:szCs w:val="24"/>
        </w:rPr>
        <w:t xml:space="preserve">кв.м. х </w:t>
      </w:r>
      <w:r w:rsidR="00230877" w:rsidRPr="00D54E0D">
        <w:rPr>
          <w:rFonts w:ascii="Times New Roman" w:hAnsi="Times New Roman"/>
          <w:sz w:val="24"/>
          <w:szCs w:val="24"/>
        </w:rPr>
        <w:t xml:space="preserve">229,75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9305,00 </w:t>
      </w:r>
      <w:r w:rsidRPr="00D54E0D">
        <w:rPr>
          <w:rFonts w:ascii="Times New Roman" w:hAnsi="Times New Roman"/>
          <w:sz w:val="24"/>
          <w:szCs w:val="24"/>
        </w:rPr>
        <w:t>руб./месяц;</w:t>
      </w:r>
    </w:p>
    <w:p w:rsidR="00A34CFA" w:rsidRPr="0024455F" w:rsidRDefault="00A34CFA" w:rsidP="00A34CFA">
      <w:pPr>
        <w:spacing w:after="0" w:line="240" w:lineRule="auto"/>
        <w:ind w:left="993"/>
        <w:rPr>
          <w:rFonts w:ascii="Times New Roman" w:hAnsi="Times New Roman"/>
          <w:sz w:val="24"/>
          <w:szCs w:val="24"/>
        </w:rPr>
      </w:pPr>
      <w:r w:rsidRPr="00D54E0D">
        <w:rPr>
          <w:rFonts w:ascii="Times New Roman" w:hAnsi="Times New Roman"/>
          <w:sz w:val="24"/>
          <w:szCs w:val="24"/>
        </w:rPr>
        <w:t xml:space="preserve">- в третий год аренды составляет: </w:t>
      </w:r>
      <w:r w:rsidR="00230877" w:rsidRPr="00D54E0D">
        <w:rPr>
          <w:rFonts w:ascii="Times New Roman" w:hAnsi="Times New Roman"/>
          <w:sz w:val="24"/>
          <w:szCs w:val="24"/>
        </w:rPr>
        <w:t xml:space="preserve">40,5 </w:t>
      </w:r>
      <w:r w:rsidRPr="00D54E0D">
        <w:rPr>
          <w:rFonts w:ascii="Times New Roman" w:hAnsi="Times New Roman"/>
          <w:sz w:val="24"/>
          <w:szCs w:val="24"/>
        </w:rPr>
        <w:t xml:space="preserve">кв.м. х </w:t>
      </w:r>
      <w:r w:rsidR="00230877" w:rsidRPr="00D54E0D">
        <w:rPr>
          <w:rFonts w:ascii="Times New Roman" w:hAnsi="Times New Roman"/>
          <w:sz w:val="24"/>
          <w:szCs w:val="24"/>
        </w:rPr>
        <w:t xml:space="preserve">382,92 </w:t>
      </w:r>
      <w:r w:rsidRPr="00D54E0D">
        <w:rPr>
          <w:rFonts w:ascii="Times New Roman" w:hAnsi="Times New Roman"/>
          <w:sz w:val="24"/>
          <w:szCs w:val="24"/>
        </w:rPr>
        <w:t xml:space="preserve">руб./месяц = </w:t>
      </w:r>
      <w:r w:rsidR="00230877" w:rsidRPr="00D54E0D">
        <w:rPr>
          <w:rFonts w:ascii="Times New Roman" w:hAnsi="Times New Roman"/>
          <w:sz w:val="24"/>
          <w:szCs w:val="24"/>
        </w:rPr>
        <w:t xml:space="preserve">15508,33 </w:t>
      </w:r>
      <w:r w:rsidRPr="00D54E0D">
        <w:rPr>
          <w:rFonts w:ascii="Times New Roman" w:hAnsi="Times New Roman"/>
          <w:sz w:val="24"/>
          <w:szCs w:val="24"/>
        </w:rPr>
        <w:t>руб./месяц.</w:t>
      </w:r>
    </w:p>
    <w:p w:rsidR="00A34CFA" w:rsidRDefault="00A34CFA" w:rsidP="00FD2E21">
      <w:pPr>
        <w:numPr>
          <w:ilvl w:val="0"/>
          <w:numId w:val="3"/>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A34CFA" w:rsidRPr="00520509" w:rsidRDefault="00A34CFA" w:rsidP="00A34CFA">
            <w:pPr>
              <w:spacing w:after="0" w:line="240" w:lineRule="auto"/>
              <w:jc w:val="both"/>
              <w:rPr>
                <w:rFonts w:ascii="Times New Roman" w:hAnsi="Times New Roman"/>
                <w:sz w:val="24"/>
                <w:szCs w:val="24"/>
              </w:rPr>
            </w:pPr>
          </w:p>
        </w:tc>
        <w:tc>
          <w:tcPr>
            <w:tcW w:w="418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spacing w:after="0" w:line="240" w:lineRule="auto"/>
        <w:ind w:left="992"/>
        <w:jc w:val="both"/>
        <w:rPr>
          <w:rFonts w:ascii="Times New Roman" w:hAnsi="Times New Roman"/>
          <w:sz w:val="24"/>
          <w:szCs w:val="24"/>
        </w:rPr>
      </w:pPr>
    </w:p>
    <w:p w:rsidR="00A34CFA" w:rsidRPr="00520509" w:rsidRDefault="00A34CFA" w:rsidP="00A34CFA">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A34CFA" w:rsidRPr="00520509" w:rsidRDefault="00A34CFA" w:rsidP="00A34CFA">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A34CFA" w:rsidRPr="00520509" w:rsidRDefault="00A34CFA" w:rsidP="00A34CFA">
      <w:pPr>
        <w:spacing w:after="0" w:line="240" w:lineRule="auto"/>
        <w:ind w:left="5103"/>
        <w:jc w:val="center"/>
        <w:rPr>
          <w:rFonts w:ascii="Times New Roman" w:hAnsi="Times New Roman"/>
          <w:sz w:val="24"/>
          <w:szCs w:val="24"/>
        </w:rPr>
      </w:pP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A34CFA" w:rsidRPr="00520509" w:rsidRDefault="00A34CFA" w:rsidP="00A34CFA">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A34CFA" w:rsidRPr="00520509" w:rsidRDefault="00A34CFA" w:rsidP="00A34CFA">
      <w:pPr>
        <w:spacing w:after="0" w:line="240" w:lineRule="auto"/>
        <w:ind w:left="284"/>
        <w:jc w:val="both"/>
        <w:rPr>
          <w:rFonts w:ascii="Times New Roman" w:hAnsi="Times New Roman"/>
          <w:sz w:val="24"/>
          <w:szCs w:val="24"/>
        </w:rPr>
      </w:pPr>
    </w:p>
    <w:p w:rsidR="00A34CFA" w:rsidRPr="00520509" w:rsidRDefault="00A34CFA" w:rsidP="00A34CFA">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A34CFA" w:rsidRPr="00520509" w:rsidRDefault="00A34CFA" w:rsidP="00A34CFA">
      <w:pPr>
        <w:spacing w:after="0" w:line="240" w:lineRule="auto"/>
        <w:ind w:left="284" w:firstLine="720"/>
        <w:jc w:val="both"/>
        <w:rPr>
          <w:rFonts w:ascii="Times New Roman" w:hAnsi="Times New Roman"/>
          <w:sz w:val="24"/>
          <w:szCs w:val="24"/>
        </w:rPr>
      </w:pP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sidR="00236970">
        <w:rPr>
          <w:rFonts w:ascii="Times New Roman" w:hAnsi="Times New Roman"/>
          <w:sz w:val="24"/>
          <w:szCs w:val="24"/>
        </w:rPr>
        <w:t xml:space="preserve"> часть</w:t>
      </w:r>
      <w:r w:rsidRPr="00520509">
        <w:rPr>
          <w:rFonts w:ascii="Times New Roman" w:hAnsi="Times New Roman"/>
          <w:sz w:val="24"/>
          <w:szCs w:val="24"/>
        </w:rPr>
        <w:t xml:space="preserve"> </w:t>
      </w:r>
      <w:r w:rsidR="00236970">
        <w:rPr>
          <w:rFonts w:ascii="Times New Roman" w:hAnsi="Times New Roman"/>
          <w:sz w:val="24"/>
          <w:szCs w:val="24"/>
        </w:rPr>
        <w:t>нежилого</w:t>
      </w:r>
      <w:r w:rsidRPr="00552117">
        <w:rPr>
          <w:rFonts w:ascii="Times New Roman" w:hAnsi="Times New Roman"/>
          <w:sz w:val="24"/>
          <w:szCs w:val="24"/>
        </w:rPr>
        <w:t xml:space="preserve"> помещени</w:t>
      </w:r>
      <w:r w:rsidR="00236970">
        <w:rPr>
          <w:rFonts w:ascii="Times New Roman" w:hAnsi="Times New Roman"/>
          <w:sz w:val="24"/>
          <w:szCs w:val="24"/>
        </w:rPr>
        <w:t>я</w:t>
      </w:r>
      <w:r>
        <w:rPr>
          <w:rFonts w:ascii="Times New Roman" w:hAnsi="Times New Roman"/>
          <w:sz w:val="24"/>
          <w:szCs w:val="24"/>
        </w:rPr>
        <w:t xml:space="preserve"> кабинет</w:t>
      </w:r>
      <w:r w:rsidRPr="00552117">
        <w:rPr>
          <w:rFonts w:ascii="Times New Roman" w:hAnsi="Times New Roman"/>
          <w:sz w:val="24"/>
          <w:szCs w:val="24"/>
        </w:rPr>
        <w:t xml:space="preserve"> № </w:t>
      </w:r>
      <w:r w:rsidR="00236970">
        <w:rPr>
          <w:rFonts w:ascii="Times New Roman" w:hAnsi="Times New Roman"/>
          <w:sz w:val="24"/>
          <w:szCs w:val="24"/>
        </w:rPr>
        <w:t>3,4</w:t>
      </w:r>
      <w:r w:rsidRPr="00552117">
        <w:rPr>
          <w:rFonts w:ascii="Times New Roman" w:hAnsi="Times New Roman"/>
          <w:sz w:val="24"/>
          <w:szCs w:val="24"/>
        </w:rPr>
        <w:t xml:space="preserve"> н</w:t>
      </w:r>
      <w:r>
        <w:rPr>
          <w:rFonts w:ascii="Times New Roman" w:hAnsi="Times New Roman"/>
          <w:sz w:val="24"/>
          <w:szCs w:val="24"/>
        </w:rPr>
        <w:t xml:space="preserve">а </w:t>
      </w:r>
      <w:r w:rsidR="005112CF">
        <w:rPr>
          <w:rFonts w:ascii="Times New Roman" w:hAnsi="Times New Roman"/>
          <w:sz w:val="24"/>
          <w:szCs w:val="24"/>
        </w:rPr>
        <w:t>первом</w:t>
      </w:r>
      <w:r w:rsidRPr="00552117">
        <w:rPr>
          <w:rFonts w:ascii="Times New Roman" w:hAnsi="Times New Roman"/>
          <w:sz w:val="24"/>
          <w:szCs w:val="24"/>
        </w:rPr>
        <w:t xml:space="preserve"> этаже общей площадью </w:t>
      </w:r>
      <w:r w:rsidR="00236970">
        <w:rPr>
          <w:rFonts w:ascii="Times New Roman" w:hAnsi="Times New Roman"/>
          <w:sz w:val="24"/>
          <w:szCs w:val="24"/>
        </w:rPr>
        <w:t>40,5</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w:t>
      </w:r>
      <w:r w:rsidR="00236970">
        <w:rPr>
          <w:rFonts w:ascii="Times New Roman" w:hAnsi="Times New Roman"/>
          <w:sz w:val="24"/>
          <w:szCs w:val="24"/>
        </w:rPr>
        <w:t>8</w:t>
      </w:r>
      <w:r w:rsidRPr="00520509">
        <w:rPr>
          <w:rFonts w:ascii="Times New Roman" w:hAnsi="Times New Roman"/>
          <w:sz w:val="24"/>
          <w:szCs w:val="24"/>
        </w:rPr>
        <w:t xml:space="preserve">, Псковская область, г. Великие Луки, </w:t>
      </w:r>
      <w:proofErr w:type="spellStart"/>
      <w:r w:rsidR="00236970">
        <w:rPr>
          <w:rFonts w:ascii="Times New Roman" w:hAnsi="Times New Roman"/>
          <w:sz w:val="24"/>
          <w:szCs w:val="24"/>
        </w:rPr>
        <w:t>пр-кт</w:t>
      </w:r>
      <w:proofErr w:type="spellEnd"/>
      <w:r w:rsidR="00236970">
        <w:rPr>
          <w:rFonts w:ascii="Times New Roman" w:hAnsi="Times New Roman"/>
          <w:sz w:val="24"/>
          <w:szCs w:val="24"/>
        </w:rPr>
        <w:t xml:space="preserve"> Ленина, д.61, помещение 1002</w:t>
      </w:r>
      <w:r w:rsidRPr="00520509">
        <w:rPr>
          <w:rFonts w:ascii="Times New Roman" w:hAnsi="Times New Roman"/>
          <w:sz w:val="24"/>
          <w:szCs w:val="24"/>
        </w:rPr>
        <w:t xml:space="preserve"> на условиях настоящего Договора.</w:t>
      </w: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A34CFA" w:rsidRPr="00520509" w:rsidRDefault="00A34CFA" w:rsidP="00A34CFA">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A34CFA" w:rsidRPr="00520509" w:rsidRDefault="00A34CFA" w:rsidP="00A34CFA">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A34CFA" w:rsidRPr="00520509" w:rsidTr="00A34CFA">
        <w:trPr>
          <w:tblCellSpacing w:w="0" w:type="dxa"/>
        </w:trPr>
        <w:tc>
          <w:tcPr>
            <w:tcW w:w="457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A34CFA" w:rsidRPr="00520509" w:rsidRDefault="00A34CFA" w:rsidP="00A34CFA">
            <w:pPr>
              <w:spacing w:after="0" w:line="240" w:lineRule="auto"/>
              <w:jc w:val="both"/>
              <w:rPr>
                <w:rFonts w:ascii="Times New Roman" w:hAnsi="Times New Roman"/>
                <w:sz w:val="24"/>
                <w:szCs w:val="24"/>
              </w:rPr>
            </w:pPr>
          </w:p>
        </w:tc>
        <w:tc>
          <w:tcPr>
            <w:tcW w:w="4185" w:type="dxa"/>
            <w:hideMark/>
          </w:tcPr>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A34CFA" w:rsidRPr="00520509" w:rsidRDefault="00A34CFA" w:rsidP="00A34CFA">
            <w:pPr>
              <w:spacing w:after="0" w:line="240" w:lineRule="auto"/>
              <w:jc w:val="both"/>
              <w:rPr>
                <w:rFonts w:ascii="Times New Roman" w:hAnsi="Times New Roman"/>
                <w:sz w:val="24"/>
                <w:szCs w:val="24"/>
              </w:rPr>
            </w:pP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A34CFA" w:rsidRPr="00520509" w:rsidRDefault="00A34CFA" w:rsidP="00A34CFA">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jc w:val="center"/>
        <w:rPr>
          <w:rFonts w:ascii="Times New Roman" w:eastAsia="Times New Roman" w:hAnsi="Times New Roman" w:cs="Times New Roman"/>
          <w:bCs/>
          <w:sz w:val="24"/>
          <w:szCs w:val="24"/>
          <w:lang w:eastAsia="ru-RU"/>
        </w:rPr>
      </w:pP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A34CFA" w:rsidRPr="00520509" w:rsidRDefault="00A34CFA" w:rsidP="00A34CFA">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A34CFA" w:rsidRPr="00520509" w:rsidRDefault="00A34CFA" w:rsidP="00A34CFA">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A34CFA" w:rsidRPr="00520509" w:rsidTr="00A34CFA">
        <w:trPr>
          <w:trHeight w:val="761"/>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A34CFA" w:rsidRPr="00520509" w:rsidTr="00A34CFA">
        <w:trPr>
          <w:trHeight w:val="775"/>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A34CFA" w:rsidRPr="00520509" w:rsidTr="00A34CFA">
        <w:trPr>
          <w:trHeight w:val="789"/>
        </w:trPr>
        <w:tc>
          <w:tcPr>
            <w:tcW w:w="10095"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A34CFA" w:rsidRPr="00520509" w:rsidRDefault="00A34CFA" w:rsidP="00A34CFA">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имущества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18210</w:t>
      </w:r>
      <w:r w:rsidR="00B72DE3" w:rsidRPr="00D54E0D">
        <w:rPr>
          <w:rFonts w:ascii="Times New Roman" w:eastAsiaTheme="minorEastAsia" w:hAnsi="Times New Roman" w:cs="Times New Roman"/>
          <w:sz w:val="24"/>
          <w:szCs w:val="24"/>
          <w:lang w:eastAsia="ru-RU"/>
        </w:rPr>
        <w:t>8</w:t>
      </w:r>
      <w:r w:rsidRPr="00D54E0D">
        <w:rPr>
          <w:rFonts w:ascii="Times New Roman" w:eastAsiaTheme="minorEastAsia" w:hAnsi="Times New Roman" w:cs="Times New Roman"/>
          <w:sz w:val="24"/>
          <w:szCs w:val="24"/>
          <w:lang w:eastAsia="ru-RU"/>
        </w:rPr>
        <w:t xml:space="preserve">, РОССИЯ, Псковская обл., Великие Луки г, </w:t>
      </w:r>
      <w:r w:rsidR="00B72DE3" w:rsidRPr="00D54E0D">
        <w:rPr>
          <w:rFonts w:ascii="Times New Roman" w:eastAsiaTheme="minorEastAsia" w:hAnsi="Times New Roman" w:cs="Times New Roman"/>
          <w:sz w:val="24"/>
          <w:szCs w:val="24"/>
          <w:lang w:eastAsia="ru-RU"/>
        </w:rPr>
        <w:t xml:space="preserve">Ленина </w:t>
      </w:r>
      <w:proofErr w:type="spellStart"/>
      <w:r w:rsidR="00B72DE3" w:rsidRPr="00D54E0D">
        <w:rPr>
          <w:rFonts w:ascii="Times New Roman" w:eastAsiaTheme="minorEastAsia" w:hAnsi="Times New Roman" w:cs="Times New Roman"/>
          <w:sz w:val="24"/>
          <w:szCs w:val="24"/>
          <w:lang w:eastAsia="ru-RU"/>
        </w:rPr>
        <w:t>пр-</w:t>
      </w:r>
      <w:proofErr w:type="gramStart"/>
      <w:r w:rsidR="00B72DE3" w:rsidRPr="00D54E0D">
        <w:rPr>
          <w:rFonts w:ascii="Times New Roman" w:eastAsiaTheme="minorEastAsia" w:hAnsi="Times New Roman" w:cs="Times New Roman"/>
          <w:sz w:val="24"/>
          <w:szCs w:val="24"/>
          <w:lang w:eastAsia="ru-RU"/>
        </w:rPr>
        <w:t>кт</w:t>
      </w:r>
      <w:proofErr w:type="spellEnd"/>
      <w:r w:rsidRPr="00D54E0D">
        <w:rPr>
          <w:rFonts w:ascii="Times New Roman" w:eastAsiaTheme="minorEastAsia" w:hAnsi="Times New Roman" w:cs="Times New Roman"/>
          <w:sz w:val="24"/>
          <w:szCs w:val="24"/>
          <w:lang w:eastAsia="ru-RU"/>
        </w:rPr>
        <w:t>.,</w:t>
      </w:r>
      <w:proofErr w:type="gramEnd"/>
      <w:r w:rsidRPr="00D54E0D">
        <w:rPr>
          <w:rFonts w:ascii="Times New Roman" w:eastAsiaTheme="minorEastAsia" w:hAnsi="Times New Roman" w:cs="Times New Roman"/>
          <w:sz w:val="24"/>
          <w:szCs w:val="24"/>
          <w:lang w:eastAsia="ru-RU"/>
        </w:rPr>
        <w:t xml:space="preserve"> д.</w:t>
      </w:r>
      <w:r w:rsidR="00B72DE3" w:rsidRPr="00D54E0D">
        <w:rPr>
          <w:rFonts w:ascii="Times New Roman" w:eastAsiaTheme="minorEastAsia" w:hAnsi="Times New Roman" w:cs="Times New Roman"/>
          <w:sz w:val="24"/>
          <w:szCs w:val="24"/>
          <w:lang w:eastAsia="ru-RU"/>
        </w:rPr>
        <w:t>61</w:t>
      </w:r>
      <w:r w:rsidRPr="00D54E0D">
        <w:rPr>
          <w:rFonts w:ascii="Times New Roman" w:eastAsiaTheme="minorEastAsia" w:hAnsi="Times New Roman" w:cs="Times New Roman"/>
          <w:sz w:val="24"/>
          <w:szCs w:val="24"/>
          <w:lang w:eastAsia="ru-RU"/>
        </w:rPr>
        <w:t>, ___ этаж, помещение №____, общей площадью _____ кв.м. Целевое назначение: помещение д</w:t>
      </w:r>
      <w:r w:rsidRPr="00520509">
        <w:rPr>
          <w:rFonts w:ascii="Times New Roman" w:eastAsiaTheme="minorEastAsia" w:hAnsi="Times New Roman" w:cs="Times New Roman"/>
          <w:sz w:val="24"/>
          <w:szCs w:val="24"/>
          <w:lang w:eastAsia="ru-RU"/>
        </w:rPr>
        <w:t>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A34CFA" w:rsidRPr="00520509" w:rsidTr="00A34CFA">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72"/>
        </w:trPr>
        <w:tc>
          <w:tcPr>
            <w:tcW w:w="66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A34CFA" w:rsidRPr="00520509" w:rsidTr="00A34CFA">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A34CFA" w:rsidRPr="00520509" w:rsidTr="00A34CFA">
        <w:trPr>
          <w:trHeight w:val="335"/>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413"/>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A34CFA" w:rsidRPr="00520509" w:rsidTr="00A34CFA">
        <w:trPr>
          <w:trHeight w:val="363"/>
        </w:trPr>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A34CFA" w:rsidRPr="00520509" w:rsidTr="00A34CFA">
        <w:trPr>
          <w:trHeight w:val="455"/>
        </w:trPr>
        <w:tc>
          <w:tcPr>
            <w:tcW w:w="5958"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A34CFA" w:rsidRPr="00520509" w:rsidTr="00A34CFA">
        <w:trPr>
          <w:trHeight w:val="350"/>
        </w:trPr>
        <w:tc>
          <w:tcPr>
            <w:tcW w:w="5976"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A34CFA" w:rsidRPr="00520509" w:rsidTr="00A34CFA">
        <w:trPr>
          <w:trHeight w:val="390"/>
        </w:trPr>
        <w:tc>
          <w:tcPr>
            <w:tcW w:w="5967"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A34CFA" w:rsidRPr="00520509" w:rsidTr="00A34CFA">
        <w:trPr>
          <w:trHeight w:val="609"/>
        </w:trPr>
        <w:tc>
          <w:tcPr>
            <w:tcW w:w="5940"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A34CFA" w:rsidRPr="00520509" w:rsidTr="00A34CFA">
        <w:trPr>
          <w:trHeight w:val="490"/>
        </w:trPr>
        <w:tc>
          <w:tcPr>
            <w:tcW w:w="5913"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A34CFA" w:rsidRPr="00520509" w:rsidTr="00A34CFA">
        <w:trPr>
          <w:trHeight w:val="480"/>
        </w:trPr>
        <w:tc>
          <w:tcPr>
            <w:tcW w:w="5904"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Default="00A34CFA" w:rsidP="00A34CFA">
      <w:pPr>
        <w:spacing w:after="0" w:line="240" w:lineRule="auto"/>
        <w:jc w:val="right"/>
        <w:rPr>
          <w:rFonts w:ascii="Times New Roman" w:eastAsia="Times New Roman" w:hAnsi="Times New Roman" w:cs="Times New Roman"/>
          <w:bCs/>
          <w:sz w:val="26"/>
          <w:szCs w:val="26"/>
          <w:lang w:eastAsia="ru-RU"/>
        </w:rPr>
      </w:pPr>
    </w:p>
    <w:p w:rsidR="00A34CFA" w:rsidRDefault="00A34CFA" w:rsidP="00A34CFA">
      <w:pPr>
        <w:spacing w:after="0" w:line="240" w:lineRule="auto"/>
        <w:jc w:val="right"/>
        <w:rPr>
          <w:rFonts w:ascii="Times New Roman" w:eastAsia="Times New Roman" w:hAnsi="Times New Roman" w:cs="Times New Roman"/>
          <w:sz w:val="24"/>
          <w:szCs w:val="24"/>
          <w:lang w:eastAsia="ru-RU"/>
        </w:rPr>
      </w:pP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A34CFA" w:rsidRPr="00520509" w:rsidRDefault="00A34CFA" w:rsidP="00A34CFA">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A34CFA" w:rsidRPr="00520509" w:rsidRDefault="00A34CFA" w:rsidP="00A34CFA">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A34CFA" w:rsidRPr="00520509" w:rsidRDefault="00A34CFA" w:rsidP="00A34CFA">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A34CFA" w:rsidRPr="00520509" w:rsidTr="00A34CFA">
        <w:trPr>
          <w:trHeight w:val="796"/>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A34CFA" w:rsidRPr="00520509" w:rsidTr="00A34CFA">
        <w:trPr>
          <w:trHeight w:val="832"/>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A34CFA" w:rsidRPr="00520509" w:rsidTr="00A34CFA">
        <w:trPr>
          <w:trHeight w:val="816"/>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A34CFA" w:rsidRPr="00520509" w:rsidTr="00A34CFA">
        <w:trPr>
          <w:trHeight w:val="847"/>
        </w:trPr>
        <w:tc>
          <w:tcPr>
            <w:tcW w:w="10206"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A34CFA" w:rsidRPr="00520509" w:rsidRDefault="00A34CFA" w:rsidP="00A34CFA">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A34CFA" w:rsidRPr="00520509" w:rsidRDefault="00A34CFA" w:rsidP="00A34CFA">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имущества находящегося в Муниципальной собственности, расположенного по адресу </w:t>
      </w:r>
      <w:r w:rsidR="00B72DE3" w:rsidRPr="00D54E0D">
        <w:rPr>
          <w:rFonts w:ascii="Times New Roman" w:eastAsiaTheme="minorEastAsia" w:hAnsi="Times New Roman" w:cs="Times New Roman"/>
          <w:sz w:val="24"/>
          <w:szCs w:val="24"/>
          <w:lang w:eastAsia="ru-RU"/>
        </w:rPr>
        <w:t xml:space="preserve">182108, РОССИЯ, Псковская обл., Великие Луки г, Ленина </w:t>
      </w:r>
      <w:proofErr w:type="spellStart"/>
      <w:r w:rsidR="00B72DE3" w:rsidRPr="00D54E0D">
        <w:rPr>
          <w:rFonts w:ascii="Times New Roman" w:eastAsiaTheme="minorEastAsia" w:hAnsi="Times New Roman" w:cs="Times New Roman"/>
          <w:sz w:val="24"/>
          <w:szCs w:val="24"/>
          <w:lang w:eastAsia="ru-RU"/>
        </w:rPr>
        <w:t>пр-</w:t>
      </w:r>
      <w:proofErr w:type="gramStart"/>
      <w:r w:rsidR="00B72DE3" w:rsidRPr="00D54E0D">
        <w:rPr>
          <w:rFonts w:ascii="Times New Roman" w:eastAsiaTheme="minorEastAsia" w:hAnsi="Times New Roman" w:cs="Times New Roman"/>
          <w:sz w:val="24"/>
          <w:szCs w:val="24"/>
          <w:lang w:eastAsia="ru-RU"/>
        </w:rPr>
        <w:t>кт</w:t>
      </w:r>
      <w:proofErr w:type="spellEnd"/>
      <w:r w:rsidR="00B72DE3" w:rsidRPr="00D54E0D">
        <w:rPr>
          <w:rFonts w:ascii="Times New Roman" w:eastAsiaTheme="minorEastAsia" w:hAnsi="Times New Roman" w:cs="Times New Roman"/>
          <w:sz w:val="24"/>
          <w:szCs w:val="24"/>
          <w:lang w:eastAsia="ru-RU"/>
        </w:rPr>
        <w:t>.,</w:t>
      </w:r>
      <w:proofErr w:type="gramEnd"/>
      <w:r w:rsidR="00B72DE3" w:rsidRPr="00D54E0D">
        <w:rPr>
          <w:rFonts w:ascii="Times New Roman" w:eastAsiaTheme="minorEastAsia" w:hAnsi="Times New Roman" w:cs="Times New Roman"/>
          <w:sz w:val="24"/>
          <w:szCs w:val="24"/>
          <w:lang w:eastAsia="ru-RU"/>
        </w:rPr>
        <w:t xml:space="preserve"> д.61</w:t>
      </w:r>
      <w:r w:rsidRPr="00D54E0D">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A34CFA" w:rsidRPr="00520509" w:rsidTr="00A34CFA">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A34CFA" w:rsidRPr="00520509" w:rsidTr="00A34CFA">
        <w:trPr>
          <w:trHeight w:val="1364"/>
        </w:trPr>
        <w:tc>
          <w:tcPr>
            <w:tcW w:w="671"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A34CFA" w:rsidRPr="00520509" w:rsidRDefault="00A34CFA" w:rsidP="00A34CFA">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A34CFA" w:rsidRPr="00520509" w:rsidTr="00A34CFA">
        <w:trPr>
          <w:trHeight w:val="524"/>
        </w:trPr>
        <w:tc>
          <w:tcPr>
            <w:tcW w:w="5913"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A34CFA" w:rsidRPr="00520509" w:rsidTr="00A34CFA">
        <w:trPr>
          <w:trHeight w:val="440"/>
        </w:trPr>
        <w:tc>
          <w:tcPr>
            <w:tcW w:w="5859"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20"/>
        </w:trPr>
        <w:tc>
          <w:tcPr>
            <w:tcW w:w="585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A34CFA" w:rsidRPr="00520509" w:rsidTr="00A34CFA">
        <w:trPr>
          <w:trHeight w:val="549"/>
        </w:trPr>
        <w:tc>
          <w:tcPr>
            <w:tcW w:w="5958"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74"/>
        </w:trPr>
        <w:tc>
          <w:tcPr>
            <w:tcW w:w="5958"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A34CFA" w:rsidRPr="00520509" w:rsidTr="00A34CFA">
        <w:trPr>
          <w:trHeight w:val="384"/>
        </w:trPr>
        <w:tc>
          <w:tcPr>
            <w:tcW w:w="5931"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A34CFA" w:rsidRPr="00520509" w:rsidTr="00A34CFA">
        <w:trPr>
          <w:trHeight w:val="230"/>
        </w:trPr>
        <w:tc>
          <w:tcPr>
            <w:tcW w:w="5931"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A34CFA" w:rsidRPr="00520509" w:rsidRDefault="00A34CFA" w:rsidP="00A34CFA">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A34CFA" w:rsidRPr="00520509" w:rsidRDefault="00A34CFA" w:rsidP="00A34CFA">
            <w:pPr>
              <w:spacing w:after="0"/>
              <w:rPr>
                <w:rFonts w:ascii="Calibri" w:eastAsiaTheme="minorEastAsia" w:hAnsi="Calibri" w:cs="Times New Roman"/>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A34CFA" w:rsidRPr="00520509" w:rsidTr="00A34CFA">
        <w:trPr>
          <w:trHeight w:val="631"/>
        </w:trPr>
        <w:tc>
          <w:tcPr>
            <w:tcW w:w="5912"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34CFA" w:rsidRPr="00520509" w:rsidRDefault="00A34CFA" w:rsidP="00A34CF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A34CFA" w:rsidRPr="00520509" w:rsidTr="00A34CFA">
        <w:trPr>
          <w:trHeight w:val="350"/>
        </w:trPr>
        <w:tc>
          <w:tcPr>
            <w:tcW w:w="5976" w:type="dxa"/>
            <w:tcBorders>
              <w:top w:val="nil"/>
              <w:left w:val="nil"/>
              <w:bottom w:val="single" w:sz="4" w:space="0" w:color="000000"/>
              <w:right w:val="nil"/>
            </w:tcBorders>
            <w:hideMark/>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A34CFA" w:rsidRPr="00520509" w:rsidRDefault="00A34CFA" w:rsidP="00A34CFA">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A34CFA" w:rsidRPr="00520509" w:rsidRDefault="00A34CFA" w:rsidP="00A34CFA">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Pr="00520509" w:rsidRDefault="00A34CFA" w:rsidP="00A34CFA">
      <w:pPr>
        <w:spacing w:after="0" w:line="240" w:lineRule="auto"/>
        <w:ind w:left="5954"/>
        <w:jc w:val="right"/>
        <w:rPr>
          <w:rFonts w:ascii="Times New Roman" w:eastAsia="Times New Roman" w:hAnsi="Times New Roman" w:cs="Times New Roman"/>
          <w:i/>
          <w:iCs/>
          <w:sz w:val="24"/>
          <w:szCs w:val="24"/>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A34CFA" w:rsidRDefault="00A34CFA" w:rsidP="00FF11CB">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i/>
          <w:iCs/>
          <w:lang w:eastAsia="ru-RU"/>
        </w:rPr>
      </w:pPr>
      <w:r w:rsidRPr="00FF11CB">
        <w:rPr>
          <w:rFonts w:ascii="Times New Roman" w:hAnsi="Times New Roman" w:cs="Times New Roman"/>
          <w:i/>
          <w:iCs/>
          <w:lang w:eastAsia="ru-RU"/>
        </w:rPr>
        <w:lastRenderedPageBreak/>
        <w:t>Пр</w:t>
      </w:r>
      <w:r>
        <w:rPr>
          <w:rFonts w:ascii="Times New Roman" w:hAnsi="Times New Roman" w:cs="Times New Roman"/>
          <w:i/>
          <w:iCs/>
          <w:lang w:eastAsia="ru-RU"/>
        </w:rPr>
        <w:t>оект договора аренды по лоту № 2</w:t>
      </w:r>
    </w:p>
    <w:p w:rsidR="00D54E0D" w:rsidRPr="00FF11CB" w:rsidRDefault="00D54E0D" w:rsidP="005D125C">
      <w:pPr>
        <w:jc w:val="right"/>
        <w:rPr>
          <w:rFonts w:ascii="Times New Roman" w:hAnsi="Times New Roman" w:cs="Times New Roman"/>
          <w:lang w:eastAsia="ru-RU"/>
        </w:rPr>
      </w:pPr>
    </w:p>
    <w:p w:rsidR="00B72DE3" w:rsidRPr="00FF11CB" w:rsidRDefault="00B72DE3" w:rsidP="00B72DE3">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B72DE3" w:rsidRPr="00FF11CB" w:rsidRDefault="00B72DE3" w:rsidP="00B72DE3">
      <w:pPr>
        <w:rPr>
          <w:rFonts w:ascii="Times New Roman" w:hAnsi="Times New Roman" w:cs="Times New Roman"/>
        </w:rPr>
      </w:pPr>
    </w:p>
    <w:p w:rsidR="00B72DE3" w:rsidRPr="00FF11CB" w:rsidRDefault="00B72DE3" w:rsidP="00B72DE3">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00D54E0D">
        <w:rPr>
          <w:rFonts w:ascii="Times New Roman" w:hAnsi="Times New Roman" w:cs="Times New Roman"/>
        </w:rPr>
        <w:t xml:space="preserve">          </w:t>
      </w:r>
      <w:r w:rsidRPr="00FF11CB">
        <w:rPr>
          <w:rFonts w:ascii="Times New Roman" w:hAnsi="Times New Roman" w:cs="Times New Roman"/>
        </w:rPr>
        <w:tab/>
      </w:r>
      <w:r w:rsidRPr="00FF11CB">
        <w:rPr>
          <w:rFonts w:ascii="Times New Roman" w:hAnsi="Times New Roman" w:cs="Times New Roman"/>
        </w:rPr>
        <w:tab/>
        <w:t xml:space="preserve">              </w:t>
      </w:r>
      <w:r w:rsidR="00D54E0D">
        <w:rPr>
          <w:rFonts w:ascii="Times New Roman" w:hAnsi="Times New Roman" w:cs="Times New Roman"/>
        </w:rPr>
        <w:t xml:space="preserve">  </w:t>
      </w:r>
      <w:proofErr w:type="gramStart"/>
      <w:r w:rsidR="00D54E0D">
        <w:rPr>
          <w:rFonts w:ascii="Times New Roman" w:hAnsi="Times New Roman" w:cs="Times New Roman"/>
        </w:rPr>
        <w:t xml:space="preserve">  </w:t>
      </w:r>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 Предмет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Pr="00D87E70">
        <w:rPr>
          <w:rFonts w:ascii="Times New Roman" w:hAnsi="Times New Roman" w:cs="Times New Roman"/>
          <w:b/>
          <w:sz w:val="24"/>
          <w:szCs w:val="24"/>
        </w:rPr>
        <w:t>часть нежилого</w:t>
      </w:r>
      <w:r>
        <w:rPr>
          <w:rFonts w:ascii="Times New Roman" w:hAnsi="Times New Roman" w:cs="Times New Roman"/>
          <w:sz w:val="24"/>
          <w:szCs w:val="24"/>
        </w:rPr>
        <w:t xml:space="preserve"> </w:t>
      </w:r>
      <w:r w:rsidRPr="00FF11CB">
        <w:rPr>
          <w:rFonts w:ascii="Times New Roman" w:hAnsi="Times New Roman" w:cs="Times New Roman"/>
          <w:b/>
          <w:sz w:val="24"/>
          <w:szCs w:val="24"/>
        </w:rPr>
        <w:t>помещени</w:t>
      </w:r>
      <w:r>
        <w:rPr>
          <w:rFonts w:ascii="Times New Roman" w:hAnsi="Times New Roman" w:cs="Times New Roman"/>
          <w:b/>
          <w:sz w:val="24"/>
          <w:szCs w:val="24"/>
        </w:rPr>
        <w:t>я 100</w:t>
      </w:r>
      <w:r w:rsidRPr="00D87E70">
        <w:rPr>
          <w:rFonts w:ascii="Times New Roman" w:hAnsi="Times New Roman" w:cs="Times New Roman"/>
          <w:b/>
          <w:sz w:val="24"/>
          <w:szCs w:val="24"/>
        </w:rPr>
        <w:t xml:space="preserve">2 </w:t>
      </w:r>
      <w:r>
        <w:rPr>
          <w:rFonts w:ascii="Times New Roman" w:eastAsia="Times New Roman" w:hAnsi="Times New Roman" w:cs="Times New Roman"/>
          <w:b/>
          <w:sz w:val="24"/>
          <w:szCs w:val="24"/>
          <w:lang w:eastAsia="ru-RU"/>
        </w:rPr>
        <w:t>(кабинет № 8</w:t>
      </w:r>
      <w:r w:rsidRPr="00D87E70">
        <w:rPr>
          <w:rFonts w:ascii="Times New Roman" w:eastAsia="Times New Roman" w:hAnsi="Times New Roman" w:cs="Times New Roman"/>
          <w:b/>
          <w:sz w:val="24"/>
          <w:szCs w:val="24"/>
          <w:lang w:eastAsia="ru-RU"/>
        </w:rPr>
        <w:t xml:space="preserve">) на первом этаже многоквартирного жилого дома общей площадью </w:t>
      </w:r>
      <w:r>
        <w:rPr>
          <w:rFonts w:ascii="Times New Roman" w:eastAsia="Times New Roman" w:hAnsi="Times New Roman" w:cs="Times New Roman"/>
          <w:b/>
          <w:sz w:val="24"/>
          <w:szCs w:val="24"/>
          <w:lang w:eastAsia="ru-RU"/>
        </w:rPr>
        <w:t>11,5</w:t>
      </w:r>
      <w:r w:rsidRPr="00D87E70">
        <w:rPr>
          <w:rFonts w:ascii="Times New Roman" w:eastAsia="Times New Roman" w:hAnsi="Times New Roman" w:cs="Times New Roman"/>
          <w:b/>
          <w:sz w:val="24"/>
          <w:szCs w:val="24"/>
          <w:lang w:eastAsia="ru-RU"/>
        </w:rPr>
        <w:t xml:space="preserve"> кв. </w:t>
      </w:r>
      <w:proofErr w:type="gramStart"/>
      <w:r w:rsidRPr="00D87E70">
        <w:rPr>
          <w:rFonts w:ascii="Times New Roman" w:eastAsia="Times New Roman" w:hAnsi="Times New Roman" w:cs="Times New Roman"/>
          <w:b/>
          <w:sz w:val="24"/>
          <w:szCs w:val="24"/>
          <w:lang w:eastAsia="ru-RU"/>
        </w:rPr>
        <w:t>м.</w:t>
      </w:r>
      <w:r w:rsidRPr="00D87E70">
        <w:rPr>
          <w:rFonts w:ascii="Times New Roman" w:hAnsi="Times New Roman" w:cs="Times New Roman"/>
          <w:b/>
          <w:sz w:val="24"/>
          <w:szCs w:val="24"/>
        </w:rPr>
        <w:t>.</w:t>
      </w:r>
      <w:proofErr w:type="gramEnd"/>
      <w:r w:rsidRPr="00D87E70">
        <w:rPr>
          <w:rFonts w:ascii="Times New Roman" w:hAnsi="Times New Roman" w:cs="Times New Roman"/>
          <w:sz w:val="24"/>
          <w:szCs w:val="24"/>
        </w:rPr>
        <w:t xml:space="preserve">, </w:t>
      </w:r>
      <w:r w:rsidRPr="00FF11CB">
        <w:rPr>
          <w:rFonts w:ascii="Times New Roman" w:hAnsi="Times New Roman" w:cs="Times New Roman"/>
          <w:sz w:val="24"/>
          <w:szCs w:val="24"/>
        </w:rPr>
        <w:t xml:space="preserve">расположенное в здании </w:t>
      </w:r>
      <w:r w:rsidRPr="00D54E0D">
        <w:rPr>
          <w:rFonts w:ascii="Times New Roman" w:hAnsi="Times New Roman" w:cs="Times New Roman"/>
          <w:sz w:val="24"/>
          <w:szCs w:val="24"/>
        </w:rPr>
        <w:t>КН 60:25:0031103:106</w:t>
      </w:r>
      <w:r>
        <w:rPr>
          <w:rFonts w:ascii="Times New Roman" w:hAnsi="Times New Roman" w:cs="Times New Roman"/>
          <w:sz w:val="24"/>
          <w:szCs w:val="24"/>
        </w:rPr>
        <w:t xml:space="preserve"> </w:t>
      </w:r>
      <w:r w:rsidRPr="00FF11CB">
        <w:rPr>
          <w:rFonts w:ascii="Times New Roman" w:hAnsi="Times New Roman" w:cs="Times New Roman"/>
          <w:sz w:val="24"/>
          <w:szCs w:val="24"/>
        </w:rPr>
        <w:t>по адресу: 18210</w:t>
      </w:r>
      <w:r>
        <w:rPr>
          <w:rFonts w:ascii="Times New Roman" w:hAnsi="Times New Roman" w:cs="Times New Roman"/>
          <w:sz w:val="24"/>
          <w:szCs w:val="24"/>
        </w:rPr>
        <w:t>8</w:t>
      </w:r>
      <w:r w:rsidRPr="00FF11CB">
        <w:rPr>
          <w:rFonts w:ascii="Times New Roman" w:hAnsi="Times New Roman" w:cs="Times New Roman"/>
          <w:sz w:val="24"/>
          <w:szCs w:val="24"/>
        </w:rPr>
        <w:t xml:space="preserve">, Псковская область, г. Великие Луки, </w:t>
      </w:r>
      <w:proofErr w:type="spellStart"/>
      <w:r>
        <w:rPr>
          <w:rFonts w:ascii="Times New Roman" w:hAnsi="Times New Roman" w:cs="Times New Roman"/>
          <w:sz w:val="24"/>
          <w:szCs w:val="24"/>
        </w:rPr>
        <w:t>пр-кт</w:t>
      </w:r>
      <w:proofErr w:type="spellEnd"/>
      <w:r>
        <w:rPr>
          <w:rFonts w:ascii="Times New Roman" w:hAnsi="Times New Roman" w:cs="Times New Roman"/>
          <w:sz w:val="24"/>
          <w:szCs w:val="24"/>
        </w:rPr>
        <w:t xml:space="preserve"> Ленина, д. 61</w:t>
      </w:r>
      <w:r w:rsidRPr="00FF11CB">
        <w:rPr>
          <w:rFonts w:ascii="Times New Roman" w:hAnsi="Times New Roman" w:cs="Times New Roman"/>
          <w:sz w:val="24"/>
          <w:szCs w:val="24"/>
        </w:rPr>
        <w:t xml:space="preserve"> (далее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B72DE3" w:rsidRPr="006B07DD" w:rsidRDefault="00B72DE3" w:rsidP="00B72DE3">
      <w:pPr>
        <w:spacing w:after="0"/>
        <w:jc w:val="both"/>
        <w:rPr>
          <w:rFonts w:ascii="Times New Roman" w:hAnsi="Times New Roman"/>
          <w:sz w:val="24"/>
          <w:szCs w:val="24"/>
        </w:rPr>
      </w:pPr>
      <w:r w:rsidRPr="00FF11CB">
        <w:rPr>
          <w:rFonts w:ascii="Times New Roman" w:hAnsi="Times New Roman" w:cs="Times New Roman"/>
          <w:sz w:val="24"/>
          <w:szCs w:val="24"/>
        </w:rPr>
        <w:t xml:space="preserve">1.2. </w:t>
      </w:r>
      <w:r w:rsidRPr="00DB44CF">
        <w:rPr>
          <w:rFonts w:ascii="Times New Roman" w:hAnsi="Times New Roman"/>
          <w:sz w:val="24"/>
          <w:szCs w:val="24"/>
        </w:rPr>
        <w:t xml:space="preserve">Право оперативного управления у МАУ «Бизнес-инкубатор «Новация» </w:t>
      </w:r>
      <w:r w:rsidRPr="005232D2">
        <w:rPr>
          <w:rFonts w:ascii="Times New Roman" w:hAnsi="Times New Roman"/>
          <w:sz w:val="24"/>
          <w:szCs w:val="24"/>
        </w:rPr>
        <w:t xml:space="preserve">на помещение нежилое, 1-ый этаж, общая площадь </w:t>
      </w:r>
      <w:r w:rsidRPr="00D54E0D">
        <w:rPr>
          <w:rFonts w:ascii="Times New Roman" w:hAnsi="Times New Roman"/>
          <w:sz w:val="24"/>
          <w:szCs w:val="24"/>
        </w:rPr>
        <w:t>76,4 кв.м., адрес:</w:t>
      </w:r>
      <w:r w:rsidRPr="00D54E0D">
        <w:t xml:space="preserve"> </w:t>
      </w:r>
      <w:r w:rsidRPr="00D54E0D">
        <w:rPr>
          <w:rFonts w:ascii="Times New Roman" w:hAnsi="Times New Roman"/>
          <w:sz w:val="24"/>
          <w:szCs w:val="24"/>
        </w:rPr>
        <w:t xml:space="preserve">Псковская область, г. Великие Луки, </w:t>
      </w:r>
      <w:proofErr w:type="spellStart"/>
      <w:r w:rsidRPr="00D54E0D">
        <w:rPr>
          <w:rFonts w:ascii="Times New Roman" w:hAnsi="Times New Roman"/>
          <w:sz w:val="24"/>
          <w:szCs w:val="24"/>
        </w:rPr>
        <w:t>пр-кт</w:t>
      </w:r>
      <w:proofErr w:type="spellEnd"/>
      <w:r w:rsidRPr="00D54E0D">
        <w:rPr>
          <w:rFonts w:ascii="Times New Roman" w:hAnsi="Times New Roman"/>
          <w:sz w:val="24"/>
          <w:szCs w:val="24"/>
        </w:rPr>
        <w:t xml:space="preserve"> Ленина, д. 61, пом. 1002, </w:t>
      </w:r>
      <w:r w:rsidRPr="00D54E0D">
        <w:rPr>
          <w:rFonts w:ascii="Times New Roman" w:eastAsia="Times New Roman" w:hAnsi="Times New Roman" w:cs="Times New Roman"/>
          <w:lang w:eastAsia="ru-RU"/>
        </w:rPr>
        <w:t xml:space="preserve">КН </w:t>
      </w:r>
      <w:r w:rsidRPr="00D54E0D">
        <w:rPr>
          <w:rFonts w:ascii="Times New Roman" w:hAnsi="Times New Roman" w:cs="Times New Roman"/>
          <w:sz w:val="24"/>
          <w:szCs w:val="24"/>
        </w:rPr>
        <w:t xml:space="preserve">60:25:0031103:1290 </w:t>
      </w:r>
      <w:r w:rsidRPr="00DB44CF">
        <w:rPr>
          <w:rFonts w:ascii="Times New Roman" w:hAnsi="Times New Roman"/>
          <w:sz w:val="24"/>
          <w:szCs w:val="24"/>
        </w:rPr>
        <w:t xml:space="preserve">подтверждается </w:t>
      </w:r>
      <w:r>
        <w:rPr>
          <w:rFonts w:ascii="Times New Roman" w:hAnsi="Times New Roman"/>
          <w:sz w:val="24"/>
          <w:szCs w:val="24"/>
        </w:rPr>
        <w:t>выпиской из</w:t>
      </w:r>
      <w:r w:rsidRPr="006B07DD">
        <w:rPr>
          <w:rFonts w:ascii="Times New Roman" w:hAnsi="Times New Roman"/>
          <w:sz w:val="24"/>
          <w:szCs w:val="24"/>
        </w:rPr>
        <w:t xml:space="preserve"> </w:t>
      </w:r>
      <w:r>
        <w:rPr>
          <w:rFonts w:ascii="Times New Roman" w:hAnsi="Times New Roman"/>
          <w:sz w:val="24"/>
          <w:szCs w:val="24"/>
        </w:rPr>
        <w:t>ЕГРН об основных характеристиках и зарегистрированных правах на объект недвижимости от 26.09.2024г. Оперативное управление 60:25:0031103:1290-60</w:t>
      </w:r>
      <w:r w:rsidRPr="006B07DD">
        <w:rPr>
          <w:rFonts w:ascii="Times New Roman" w:hAnsi="Times New Roman"/>
          <w:sz w:val="24"/>
          <w:szCs w:val="24"/>
        </w:rPr>
        <w:t>/099/2024-4</w:t>
      </w:r>
      <w:r>
        <w:rPr>
          <w:rFonts w:ascii="Times New Roman" w:hAnsi="Times New Roman"/>
          <w:sz w:val="24"/>
          <w:szCs w:val="24"/>
        </w:rPr>
        <w:t>.</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2. Порядок передачи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B72DE3" w:rsidRPr="00FF11CB" w:rsidRDefault="00B72DE3" w:rsidP="00B72DE3">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регулирующие деятельность МАУ «Бизнес-инкубатор «Новация» и вопросы аренды муниципального имущества.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w:t>
      </w:r>
      <w:r w:rsidRPr="00FF11CB">
        <w:rPr>
          <w:rFonts w:ascii="Times New Roman" w:hAnsi="Times New Roman" w:cs="Times New Roman"/>
          <w:sz w:val="24"/>
          <w:szCs w:val="24"/>
        </w:rPr>
        <w:lastRenderedPageBreak/>
        <w:t>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применяющих специальный налоговый режим «Налог на профессиональный доход» в МАУ «Бизнес-инкубатор «Новация».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B72DE3" w:rsidRPr="00FF11CB" w:rsidRDefault="00B72DE3" w:rsidP="00B72DE3">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7.6. Расторжение настоящего Договора не освобождает Арендатора от уплаты задолженности по арендной плате, коммунальным платежам и процентам.</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B72DE3" w:rsidRPr="00FF11CB" w:rsidRDefault="00B72DE3" w:rsidP="00B72DE3">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B72DE3" w:rsidRPr="00FF11CB" w:rsidRDefault="00B72DE3" w:rsidP="00B72DE3">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ФУ г. Великие Луки (МАУ «БИН», л/с 30576Ц97120) р/с </w:t>
      </w:r>
      <w:r w:rsidRPr="00FF11CB">
        <w:rPr>
          <w:rFonts w:ascii="Times New Roman" w:hAnsi="Times New Roman" w:cs="Times New Roman"/>
          <w:sz w:val="24"/>
          <w:szCs w:val="24"/>
          <w:lang w:eastAsia="ru-RU"/>
        </w:rPr>
        <w:lastRenderedPageBreak/>
        <w:t>40102810145370000049 в ОТДЕЛЕНИЕ ПСКОВ//УФК по Псковской области, г. Псков, БИК 015805002, к/с 03234643587100005700</w:t>
      </w:r>
    </w:p>
    <w:p w:rsidR="00B72DE3" w:rsidRPr="00FF11CB" w:rsidRDefault="00B72DE3" w:rsidP="00B72DE3">
      <w:pPr>
        <w:spacing w:after="0"/>
        <w:jc w:val="both"/>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B72DE3" w:rsidRPr="00FF11CB" w:rsidRDefault="00B72DE3" w:rsidP="00B72DE3">
      <w:pPr>
        <w:spacing w:after="0"/>
        <w:rPr>
          <w:rFonts w:ascii="Times New Roman" w:hAnsi="Times New Roman" w:cs="Times New Roman"/>
          <w:sz w:val="24"/>
          <w:szCs w:val="24"/>
        </w:rPr>
      </w:pP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B72DE3" w:rsidRPr="00FF11CB" w:rsidRDefault="00B72DE3" w:rsidP="00B72DE3">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B72DE3" w:rsidRPr="00FF11CB" w:rsidRDefault="00B72DE3" w:rsidP="00B72DE3">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B72DE3" w:rsidRPr="00520509" w:rsidRDefault="00B72DE3" w:rsidP="00B72DE3">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B72DE3" w:rsidRPr="00520509" w:rsidRDefault="00B72DE3" w:rsidP="00B72DE3">
      <w:pPr>
        <w:spacing w:after="0" w:line="240" w:lineRule="auto"/>
        <w:ind w:left="284"/>
        <w:jc w:val="center"/>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B72DE3" w:rsidRPr="00520509" w:rsidRDefault="00B72DE3" w:rsidP="00B72DE3">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B72DE3" w:rsidRPr="00520509" w:rsidRDefault="00B72DE3" w:rsidP="00FD2E21">
      <w:pPr>
        <w:numPr>
          <w:ilvl w:val="0"/>
          <w:numId w:val="3"/>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CB2F58">
        <w:rPr>
          <w:rFonts w:ascii="Times New Roman" w:hAnsi="Times New Roman"/>
          <w:sz w:val="24"/>
          <w:szCs w:val="24"/>
        </w:rPr>
        <w:t>11</w:t>
      </w:r>
      <w:r>
        <w:rPr>
          <w:rFonts w:ascii="Times New Roman" w:hAnsi="Times New Roman"/>
          <w:sz w:val="24"/>
          <w:szCs w:val="24"/>
        </w:rPr>
        <w:t xml:space="preserve">,5 </w:t>
      </w:r>
      <w:r w:rsidRPr="00520509">
        <w:rPr>
          <w:rFonts w:ascii="Times New Roman" w:hAnsi="Times New Roman"/>
          <w:sz w:val="24"/>
          <w:szCs w:val="24"/>
        </w:rPr>
        <w:t>кв. м.</w:t>
      </w:r>
    </w:p>
    <w:p w:rsidR="00B72DE3" w:rsidRPr="00B3701F" w:rsidRDefault="00B72DE3" w:rsidP="00FD2E21">
      <w:pPr>
        <w:numPr>
          <w:ilvl w:val="0"/>
          <w:numId w:val="2"/>
        </w:numPr>
        <w:spacing w:after="0" w:line="240" w:lineRule="auto"/>
        <w:jc w:val="both"/>
        <w:rPr>
          <w:rFonts w:ascii="Times New Roman" w:eastAsia="Times New Roman" w:hAnsi="Times New Roman" w:cs="Times New Roman"/>
          <w:lang w:eastAsia="ru-RU"/>
        </w:rPr>
      </w:pPr>
      <w:r w:rsidRPr="00746694">
        <w:rPr>
          <w:rFonts w:ascii="Times New Roman" w:hAnsi="Times New Roman"/>
          <w:sz w:val="24"/>
          <w:szCs w:val="24"/>
        </w:rPr>
        <w:t xml:space="preserve">Рыночная стоимость арендной платы </w:t>
      </w:r>
      <w:r w:rsidRPr="00B3701F">
        <w:rPr>
          <w:rFonts w:ascii="Times New Roman" w:eastAsia="Times New Roman" w:hAnsi="Times New Roman" w:cs="Times New Roman"/>
          <w:lang w:eastAsia="ru-RU"/>
        </w:rPr>
        <w:t>за часть нежилого помещения № 100</w:t>
      </w:r>
      <w:r>
        <w:rPr>
          <w:rFonts w:ascii="Times New Roman" w:eastAsia="Times New Roman" w:hAnsi="Times New Roman" w:cs="Times New Roman"/>
          <w:lang w:eastAsia="ru-RU"/>
        </w:rPr>
        <w:t>2</w:t>
      </w:r>
      <w:r w:rsidRPr="00B3701F">
        <w:rPr>
          <w:rFonts w:ascii="Times New Roman" w:eastAsia="Times New Roman" w:hAnsi="Times New Roman" w:cs="Times New Roman"/>
          <w:lang w:eastAsia="ru-RU"/>
        </w:rPr>
        <w:t xml:space="preserve"> (кабинет №</w:t>
      </w:r>
      <w:r>
        <w:rPr>
          <w:rFonts w:ascii="Times New Roman" w:eastAsia="Times New Roman" w:hAnsi="Times New Roman" w:cs="Times New Roman"/>
          <w:lang w:eastAsia="ru-RU"/>
        </w:rPr>
        <w:t xml:space="preserve"> </w:t>
      </w:r>
      <w:r w:rsidR="00930000">
        <w:rPr>
          <w:rFonts w:ascii="Times New Roman" w:eastAsia="Times New Roman" w:hAnsi="Times New Roman" w:cs="Times New Roman"/>
          <w:lang w:eastAsia="ru-RU"/>
        </w:rPr>
        <w:t>8</w:t>
      </w:r>
      <w:r w:rsidRPr="00B3701F">
        <w:rPr>
          <w:rFonts w:ascii="Times New Roman" w:eastAsia="Times New Roman" w:hAnsi="Times New Roman" w:cs="Times New Roman"/>
          <w:lang w:eastAsia="ru-RU"/>
        </w:rPr>
        <w:t xml:space="preserve">) на первом этаже многоквартирного жилого дома общей площадью </w:t>
      </w:r>
      <w:r w:rsidR="00D54E0D">
        <w:rPr>
          <w:rFonts w:ascii="Times New Roman" w:eastAsia="Times New Roman" w:hAnsi="Times New Roman" w:cs="Times New Roman"/>
          <w:lang w:eastAsia="ru-RU"/>
        </w:rPr>
        <w:t>11,5</w:t>
      </w:r>
      <w:r>
        <w:rPr>
          <w:rFonts w:ascii="Times New Roman" w:eastAsia="Times New Roman" w:hAnsi="Times New Roman" w:cs="Times New Roman"/>
          <w:lang w:eastAsia="ru-RU"/>
        </w:rPr>
        <w:t xml:space="preserve"> </w:t>
      </w:r>
      <w:r w:rsidRPr="00B3701F">
        <w:rPr>
          <w:rFonts w:ascii="Times New Roman" w:eastAsia="Times New Roman" w:hAnsi="Times New Roman" w:cs="Times New Roman"/>
          <w:lang w:eastAsia="ru-RU"/>
        </w:rPr>
        <w:t xml:space="preserve">кв. м в МАУ «Бизнес-инкубатор «Новация» в соответствии </w:t>
      </w:r>
      <w:r w:rsidRPr="00B3701F">
        <w:rPr>
          <w:rFonts w:ascii="Times New Roman" w:eastAsia="Calibri" w:hAnsi="Times New Roman" w:cs="Times New Roman"/>
        </w:rPr>
        <w:t>Отчетом № 1</w:t>
      </w:r>
      <w:r>
        <w:rPr>
          <w:rFonts w:ascii="Times New Roman" w:eastAsia="Calibri" w:hAnsi="Times New Roman" w:cs="Times New Roman"/>
        </w:rPr>
        <w:t>1</w:t>
      </w:r>
      <w:r w:rsidRPr="00B3701F">
        <w:rPr>
          <w:rFonts w:ascii="Times New Roman" w:eastAsia="Calibri" w:hAnsi="Times New Roman" w:cs="Times New Roman"/>
        </w:rPr>
        <w:t>/2</w:t>
      </w:r>
      <w:r>
        <w:rPr>
          <w:rFonts w:ascii="Times New Roman" w:eastAsia="Calibri" w:hAnsi="Times New Roman" w:cs="Times New Roman"/>
        </w:rPr>
        <w:t>4</w:t>
      </w:r>
      <w:r w:rsidRPr="00B3701F">
        <w:rPr>
          <w:rFonts w:ascii="Times New Roman" w:eastAsia="Calibri" w:hAnsi="Times New Roman" w:cs="Times New Roman"/>
        </w:rPr>
        <w:t>-5</w:t>
      </w:r>
      <w:r>
        <w:rPr>
          <w:rFonts w:ascii="Times New Roman" w:eastAsia="Calibri" w:hAnsi="Times New Roman" w:cs="Times New Roman"/>
        </w:rPr>
        <w:t>69</w:t>
      </w:r>
      <w:r w:rsidRPr="00B3701F">
        <w:rPr>
          <w:rFonts w:ascii="Times New Roman" w:eastAsia="Calibri" w:hAnsi="Times New Roman" w:cs="Times New Roman"/>
        </w:rPr>
        <w:t xml:space="preserve">5 от </w:t>
      </w:r>
      <w:r>
        <w:rPr>
          <w:rFonts w:ascii="Times New Roman" w:eastAsia="Calibri" w:hAnsi="Times New Roman" w:cs="Times New Roman"/>
        </w:rPr>
        <w:t>29</w:t>
      </w:r>
      <w:r w:rsidRPr="00B3701F">
        <w:rPr>
          <w:rFonts w:ascii="Times New Roman" w:eastAsia="Calibri" w:hAnsi="Times New Roman" w:cs="Times New Roman"/>
        </w:rPr>
        <w:t xml:space="preserve"> </w:t>
      </w:r>
      <w:r>
        <w:rPr>
          <w:rFonts w:ascii="Times New Roman" w:eastAsia="Calibri" w:hAnsi="Times New Roman" w:cs="Times New Roman"/>
        </w:rPr>
        <w:t>ноя</w:t>
      </w:r>
      <w:r w:rsidRPr="00B3701F">
        <w:rPr>
          <w:rFonts w:ascii="Times New Roman" w:eastAsia="Calibri" w:hAnsi="Times New Roman" w:cs="Times New Roman"/>
        </w:rPr>
        <w:t>бря 202</w:t>
      </w:r>
      <w:r>
        <w:rPr>
          <w:rFonts w:ascii="Times New Roman" w:eastAsia="Calibri" w:hAnsi="Times New Roman" w:cs="Times New Roman"/>
        </w:rPr>
        <w:t>4</w:t>
      </w:r>
      <w:r w:rsidRPr="00B3701F">
        <w:rPr>
          <w:rFonts w:ascii="Times New Roman" w:eastAsia="Calibri" w:hAnsi="Times New Roman" w:cs="Times New Roman"/>
        </w:rPr>
        <w:t xml:space="preserve"> г. об оценке рыночной стоимости права пользования на условиях аренды (рыночная арендная плата) в течение года</w:t>
      </w:r>
      <w:r w:rsidRPr="00B3701F">
        <w:rPr>
          <w:rFonts w:ascii="Times New Roman" w:eastAsia="Times New Roman" w:hAnsi="Times New Roman" w:cs="Times New Roman"/>
          <w:lang w:eastAsia="ru-RU"/>
        </w:rPr>
        <w:t xml:space="preserve"> части нежилого помещения №100</w:t>
      </w:r>
      <w:r>
        <w:rPr>
          <w:rFonts w:ascii="Times New Roman" w:eastAsia="Times New Roman" w:hAnsi="Times New Roman" w:cs="Times New Roman"/>
          <w:lang w:eastAsia="ru-RU"/>
        </w:rPr>
        <w:t>2</w:t>
      </w:r>
      <w:r w:rsidRPr="00B3701F">
        <w:rPr>
          <w:rFonts w:ascii="Times New Roman" w:eastAsia="Times New Roman" w:hAnsi="Times New Roman" w:cs="Times New Roman"/>
          <w:lang w:eastAsia="ru-RU"/>
        </w:rPr>
        <w:t xml:space="preserve"> площадью </w:t>
      </w:r>
      <w:r w:rsidR="00930000">
        <w:rPr>
          <w:rFonts w:ascii="Times New Roman" w:eastAsia="Times New Roman" w:hAnsi="Times New Roman" w:cs="Times New Roman"/>
          <w:lang w:eastAsia="ru-RU"/>
        </w:rPr>
        <w:t>11</w:t>
      </w:r>
      <w:r>
        <w:rPr>
          <w:rFonts w:ascii="Times New Roman" w:eastAsia="Times New Roman" w:hAnsi="Times New Roman" w:cs="Times New Roman"/>
          <w:lang w:eastAsia="ru-RU"/>
        </w:rPr>
        <w:t>,5</w:t>
      </w:r>
      <w:r w:rsidRPr="00B3701F">
        <w:rPr>
          <w:rFonts w:ascii="Times New Roman" w:eastAsia="Times New Roman" w:hAnsi="Times New Roman" w:cs="Times New Roman"/>
          <w:lang w:eastAsia="ru-RU"/>
        </w:rPr>
        <w:t xml:space="preserve"> кв.м., расположенного </w:t>
      </w:r>
      <w:r>
        <w:rPr>
          <w:rFonts w:ascii="Times New Roman" w:eastAsia="Times New Roman" w:hAnsi="Times New Roman" w:cs="Times New Roman"/>
          <w:lang w:eastAsia="ru-RU"/>
        </w:rPr>
        <w:t xml:space="preserve">в здании </w:t>
      </w:r>
      <w:r w:rsidRPr="00FF11CB">
        <w:rPr>
          <w:rFonts w:ascii="Times New Roman" w:hAnsi="Times New Roman" w:cs="Times New Roman"/>
          <w:sz w:val="24"/>
          <w:szCs w:val="24"/>
        </w:rPr>
        <w:t xml:space="preserve">КН </w:t>
      </w:r>
      <w:r w:rsidRPr="00D54E0D">
        <w:rPr>
          <w:rFonts w:ascii="Times New Roman" w:hAnsi="Times New Roman" w:cs="Times New Roman"/>
          <w:sz w:val="24"/>
          <w:szCs w:val="24"/>
        </w:rPr>
        <w:t xml:space="preserve">60:25:0031103:106 </w:t>
      </w:r>
      <w:r w:rsidRPr="00D54E0D">
        <w:rPr>
          <w:rFonts w:ascii="Times New Roman" w:eastAsia="Times New Roman" w:hAnsi="Times New Roman" w:cs="Times New Roman"/>
          <w:lang w:eastAsia="ru-RU"/>
        </w:rPr>
        <w:t xml:space="preserve"> по адресу: РФ, Псковская область, г. Великие Луки, </w:t>
      </w:r>
      <w:proofErr w:type="spellStart"/>
      <w:r w:rsidRPr="00D54E0D">
        <w:rPr>
          <w:rFonts w:ascii="Times New Roman" w:eastAsia="Times New Roman" w:hAnsi="Times New Roman" w:cs="Times New Roman"/>
          <w:lang w:eastAsia="ru-RU"/>
        </w:rPr>
        <w:t>пр-кт</w:t>
      </w:r>
      <w:proofErr w:type="spellEnd"/>
      <w:r w:rsidRPr="00D54E0D">
        <w:rPr>
          <w:rFonts w:ascii="Times New Roman" w:eastAsia="Times New Roman" w:hAnsi="Times New Roman" w:cs="Times New Roman"/>
          <w:lang w:eastAsia="ru-RU"/>
        </w:rPr>
        <w:t xml:space="preserve"> Ленина, д. 61 составляет </w:t>
      </w:r>
      <w:r w:rsidR="00CB2F58" w:rsidRPr="00D54E0D">
        <w:rPr>
          <w:rFonts w:ascii="Times New Roman" w:eastAsia="Times New Roman" w:hAnsi="Times New Roman" w:cs="Times New Roman"/>
          <w:lang w:eastAsia="ru-RU"/>
        </w:rPr>
        <w:t xml:space="preserve">383 </w:t>
      </w:r>
      <w:r w:rsidRPr="00D54E0D">
        <w:rPr>
          <w:rFonts w:ascii="Times New Roman" w:eastAsia="Times New Roman" w:hAnsi="Times New Roman" w:cs="Times New Roman"/>
          <w:lang w:eastAsia="ru-RU"/>
        </w:rPr>
        <w:t xml:space="preserve">(триста восемьдесят </w:t>
      </w:r>
      <w:r w:rsidR="00CB2F58" w:rsidRPr="00D54E0D">
        <w:rPr>
          <w:rFonts w:ascii="Times New Roman" w:eastAsia="Times New Roman" w:hAnsi="Times New Roman" w:cs="Times New Roman"/>
          <w:lang w:eastAsia="ru-RU"/>
        </w:rPr>
        <w:t>три) рубля</w:t>
      </w:r>
      <w:r w:rsidRPr="00D54E0D">
        <w:rPr>
          <w:rFonts w:ascii="Times New Roman" w:eastAsia="Times New Roman" w:hAnsi="Times New Roman" w:cs="Times New Roman"/>
          <w:lang w:eastAsia="ru-RU"/>
        </w:rPr>
        <w:t xml:space="preserve"> </w:t>
      </w:r>
      <w:r w:rsidR="00CB2F58" w:rsidRPr="00D54E0D">
        <w:rPr>
          <w:rFonts w:ascii="Times New Roman" w:eastAsia="Times New Roman" w:hAnsi="Times New Roman" w:cs="Times New Roman"/>
          <w:lang w:eastAsia="ru-RU"/>
        </w:rPr>
        <w:t>33</w:t>
      </w:r>
      <w:r w:rsidRPr="00D54E0D">
        <w:rPr>
          <w:rFonts w:ascii="Times New Roman" w:eastAsia="Times New Roman" w:hAnsi="Times New Roman" w:cs="Times New Roman"/>
          <w:lang w:eastAsia="ru-RU"/>
        </w:rPr>
        <w:t xml:space="preserve"> коп. за 1 кв. м в месяц (без учёта НДС).</w:t>
      </w:r>
    </w:p>
    <w:p w:rsidR="00B72DE3" w:rsidRPr="00746694" w:rsidRDefault="00B72DE3" w:rsidP="00FD2E21">
      <w:pPr>
        <w:numPr>
          <w:ilvl w:val="0"/>
          <w:numId w:val="3"/>
        </w:numPr>
        <w:spacing w:after="0" w:line="240" w:lineRule="auto"/>
        <w:jc w:val="both"/>
        <w:rPr>
          <w:rFonts w:ascii="Times New Roman" w:hAnsi="Times New Roman"/>
          <w:sz w:val="24"/>
          <w:szCs w:val="24"/>
        </w:rPr>
      </w:pPr>
      <w:r w:rsidRPr="00746694">
        <w:rPr>
          <w:rFonts w:ascii="Times New Roman" w:hAnsi="Times New Roman"/>
          <w:sz w:val="24"/>
          <w:szCs w:val="24"/>
        </w:rPr>
        <w:t>Размер арендной платы:</w:t>
      </w:r>
    </w:p>
    <w:p w:rsidR="00B72DE3" w:rsidRPr="00D54E0D" w:rsidRDefault="00B72DE3" w:rsidP="00B72DE3">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 первый год аренды составляет: </w:t>
      </w:r>
      <w:r w:rsidR="00CB2F58" w:rsidRPr="00D54E0D">
        <w:rPr>
          <w:rFonts w:ascii="Times New Roman" w:hAnsi="Times New Roman"/>
          <w:sz w:val="24"/>
          <w:szCs w:val="24"/>
        </w:rPr>
        <w:t>11</w:t>
      </w:r>
      <w:r w:rsidRPr="00D54E0D">
        <w:rPr>
          <w:rFonts w:ascii="Times New Roman" w:hAnsi="Times New Roman"/>
          <w:sz w:val="24"/>
          <w:szCs w:val="24"/>
        </w:rPr>
        <w:t xml:space="preserve">,5 кв.м. х </w:t>
      </w:r>
      <w:r w:rsidR="00CB2F58" w:rsidRPr="00D54E0D">
        <w:rPr>
          <w:rFonts w:ascii="Times New Roman" w:hAnsi="Times New Roman"/>
          <w:sz w:val="24"/>
          <w:szCs w:val="24"/>
        </w:rPr>
        <w:t>153,33</w:t>
      </w:r>
      <w:r w:rsidRPr="00D54E0D">
        <w:rPr>
          <w:rFonts w:ascii="Times New Roman" w:hAnsi="Times New Roman"/>
          <w:sz w:val="24"/>
          <w:szCs w:val="24"/>
        </w:rPr>
        <w:t xml:space="preserve"> руб./месяц = </w:t>
      </w:r>
      <w:r w:rsidR="00CB2F58" w:rsidRPr="00D54E0D">
        <w:rPr>
          <w:rFonts w:ascii="Times New Roman" w:hAnsi="Times New Roman"/>
          <w:sz w:val="24"/>
          <w:szCs w:val="24"/>
        </w:rPr>
        <w:t>1763,33</w:t>
      </w:r>
      <w:r w:rsidRPr="00D54E0D">
        <w:rPr>
          <w:rFonts w:ascii="Times New Roman" w:hAnsi="Times New Roman"/>
          <w:sz w:val="24"/>
          <w:szCs w:val="24"/>
        </w:rPr>
        <w:t xml:space="preserve"> руб./месяц;</w:t>
      </w:r>
    </w:p>
    <w:p w:rsidR="00B72DE3" w:rsidRPr="00D54E0D" w:rsidRDefault="00B72DE3" w:rsidP="00B72DE3">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во второй год аренды составляет: </w:t>
      </w:r>
      <w:r w:rsidR="00D54E0D" w:rsidRPr="00D54E0D">
        <w:rPr>
          <w:rFonts w:ascii="Times New Roman" w:hAnsi="Times New Roman"/>
          <w:sz w:val="24"/>
          <w:szCs w:val="24"/>
        </w:rPr>
        <w:t>11</w:t>
      </w:r>
      <w:r w:rsidRPr="00D54E0D">
        <w:rPr>
          <w:rFonts w:ascii="Times New Roman" w:hAnsi="Times New Roman"/>
          <w:sz w:val="24"/>
          <w:szCs w:val="24"/>
        </w:rPr>
        <w:t xml:space="preserve">,5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CB2F58" w:rsidRPr="00D54E0D">
        <w:rPr>
          <w:rFonts w:ascii="Times New Roman" w:hAnsi="Times New Roman"/>
          <w:sz w:val="24"/>
          <w:szCs w:val="24"/>
        </w:rPr>
        <w:t>230,00</w:t>
      </w:r>
      <w:r w:rsidRPr="00D54E0D">
        <w:rPr>
          <w:rFonts w:ascii="Times New Roman" w:hAnsi="Times New Roman"/>
          <w:sz w:val="24"/>
          <w:szCs w:val="24"/>
        </w:rPr>
        <w:t xml:space="preserve"> руб./месяц = </w:t>
      </w:r>
      <w:r w:rsidR="00CB2F58" w:rsidRPr="00D54E0D">
        <w:rPr>
          <w:rFonts w:ascii="Times New Roman" w:hAnsi="Times New Roman"/>
          <w:sz w:val="24"/>
          <w:szCs w:val="24"/>
        </w:rPr>
        <w:t>2645</w:t>
      </w:r>
      <w:r w:rsidRPr="00D54E0D">
        <w:rPr>
          <w:rFonts w:ascii="Times New Roman" w:hAnsi="Times New Roman"/>
          <w:sz w:val="24"/>
          <w:szCs w:val="24"/>
        </w:rPr>
        <w:t>,00 руб./месяц;</w:t>
      </w:r>
    </w:p>
    <w:p w:rsidR="00B72DE3" w:rsidRPr="0024455F" w:rsidRDefault="00B72DE3" w:rsidP="00B72DE3">
      <w:pPr>
        <w:spacing w:after="0" w:line="240" w:lineRule="auto"/>
        <w:ind w:left="993"/>
        <w:rPr>
          <w:rFonts w:ascii="Times New Roman" w:hAnsi="Times New Roman"/>
          <w:sz w:val="24"/>
          <w:szCs w:val="24"/>
        </w:rPr>
      </w:pPr>
      <w:r w:rsidRPr="00D54E0D">
        <w:rPr>
          <w:rFonts w:ascii="Times New Roman" w:hAnsi="Times New Roman"/>
          <w:sz w:val="24"/>
          <w:szCs w:val="24"/>
        </w:rPr>
        <w:t>- в</w:t>
      </w:r>
      <w:r w:rsidR="00D54E0D" w:rsidRPr="00D54E0D">
        <w:rPr>
          <w:rFonts w:ascii="Times New Roman" w:hAnsi="Times New Roman"/>
          <w:sz w:val="24"/>
          <w:szCs w:val="24"/>
        </w:rPr>
        <w:t xml:space="preserve"> третий год аренды составляет: 11</w:t>
      </w:r>
      <w:r w:rsidRPr="00D54E0D">
        <w:rPr>
          <w:rFonts w:ascii="Times New Roman" w:hAnsi="Times New Roman"/>
          <w:sz w:val="24"/>
          <w:szCs w:val="24"/>
        </w:rPr>
        <w:t xml:space="preserve">,5 </w:t>
      </w:r>
      <w:proofErr w:type="spellStart"/>
      <w:r w:rsidRPr="00D54E0D">
        <w:rPr>
          <w:rFonts w:ascii="Times New Roman" w:hAnsi="Times New Roman"/>
          <w:sz w:val="24"/>
          <w:szCs w:val="24"/>
        </w:rPr>
        <w:t>кв.м</w:t>
      </w:r>
      <w:proofErr w:type="spellEnd"/>
      <w:r w:rsidRPr="00D54E0D">
        <w:rPr>
          <w:rFonts w:ascii="Times New Roman" w:hAnsi="Times New Roman"/>
          <w:sz w:val="24"/>
          <w:szCs w:val="24"/>
        </w:rPr>
        <w:t xml:space="preserve">. х </w:t>
      </w:r>
      <w:r w:rsidR="00CB2F58" w:rsidRPr="00D54E0D">
        <w:rPr>
          <w:rFonts w:ascii="Times New Roman" w:hAnsi="Times New Roman"/>
          <w:sz w:val="24"/>
          <w:szCs w:val="24"/>
        </w:rPr>
        <w:t>383</w:t>
      </w:r>
      <w:r w:rsidRPr="00D54E0D">
        <w:rPr>
          <w:rFonts w:ascii="Times New Roman" w:hAnsi="Times New Roman"/>
          <w:sz w:val="24"/>
          <w:szCs w:val="24"/>
        </w:rPr>
        <w:t>,</w:t>
      </w:r>
      <w:r w:rsidR="00CB2F58" w:rsidRPr="00D54E0D">
        <w:rPr>
          <w:rFonts w:ascii="Times New Roman" w:hAnsi="Times New Roman"/>
          <w:sz w:val="24"/>
          <w:szCs w:val="24"/>
        </w:rPr>
        <w:t>33</w:t>
      </w:r>
      <w:r w:rsidRPr="00D54E0D">
        <w:rPr>
          <w:rFonts w:ascii="Times New Roman" w:hAnsi="Times New Roman"/>
          <w:sz w:val="24"/>
          <w:szCs w:val="24"/>
        </w:rPr>
        <w:t xml:space="preserve"> руб./месяц = </w:t>
      </w:r>
      <w:r w:rsidR="00CB2F58" w:rsidRPr="00D54E0D">
        <w:rPr>
          <w:rFonts w:ascii="Times New Roman" w:hAnsi="Times New Roman"/>
          <w:sz w:val="24"/>
          <w:szCs w:val="24"/>
        </w:rPr>
        <w:t>4408</w:t>
      </w:r>
      <w:r w:rsidRPr="00D54E0D">
        <w:rPr>
          <w:rFonts w:ascii="Times New Roman" w:hAnsi="Times New Roman"/>
          <w:sz w:val="24"/>
          <w:szCs w:val="24"/>
        </w:rPr>
        <w:t>,33 руб./месяц.</w:t>
      </w:r>
    </w:p>
    <w:p w:rsidR="00B72DE3" w:rsidRDefault="00B72DE3" w:rsidP="00FD2E21">
      <w:pPr>
        <w:numPr>
          <w:ilvl w:val="0"/>
          <w:numId w:val="3"/>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B72DE3" w:rsidRPr="00520509" w:rsidRDefault="00B72DE3" w:rsidP="00B72DE3">
      <w:pPr>
        <w:spacing w:after="0" w:line="240" w:lineRule="auto"/>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B72DE3" w:rsidRPr="00520509" w:rsidRDefault="00B72DE3" w:rsidP="00513577">
            <w:pPr>
              <w:spacing w:after="0" w:line="240" w:lineRule="auto"/>
              <w:jc w:val="both"/>
              <w:rPr>
                <w:rFonts w:ascii="Times New Roman" w:hAnsi="Times New Roman"/>
                <w:sz w:val="24"/>
                <w:szCs w:val="24"/>
              </w:rPr>
            </w:pPr>
          </w:p>
        </w:tc>
        <w:tc>
          <w:tcPr>
            <w:tcW w:w="418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spacing w:after="0" w:line="240" w:lineRule="auto"/>
        <w:ind w:left="992"/>
        <w:jc w:val="both"/>
        <w:rPr>
          <w:rFonts w:ascii="Times New Roman" w:hAnsi="Times New Roman"/>
          <w:sz w:val="24"/>
          <w:szCs w:val="24"/>
        </w:rPr>
      </w:pPr>
    </w:p>
    <w:p w:rsidR="00B72DE3" w:rsidRPr="00520509" w:rsidRDefault="00B72DE3" w:rsidP="00B72DE3">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B72DE3" w:rsidRPr="00520509" w:rsidRDefault="00B72DE3" w:rsidP="00B72DE3">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B72DE3" w:rsidRPr="00520509" w:rsidRDefault="00B72DE3" w:rsidP="00B72DE3">
      <w:pPr>
        <w:spacing w:after="0" w:line="240" w:lineRule="auto"/>
        <w:ind w:left="5103"/>
        <w:jc w:val="center"/>
        <w:rPr>
          <w:rFonts w:ascii="Times New Roman" w:hAnsi="Times New Roman"/>
          <w:sz w:val="24"/>
          <w:szCs w:val="24"/>
        </w:rPr>
      </w:pP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B72DE3" w:rsidRPr="00520509" w:rsidRDefault="00B72DE3" w:rsidP="00B72DE3">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B72DE3" w:rsidRPr="00520509" w:rsidRDefault="00B72DE3" w:rsidP="00B72DE3">
      <w:pPr>
        <w:spacing w:after="0" w:line="240" w:lineRule="auto"/>
        <w:ind w:left="284"/>
        <w:jc w:val="both"/>
        <w:rPr>
          <w:rFonts w:ascii="Times New Roman" w:hAnsi="Times New Roman"/>
          <w:sz w:val="24"/>
          <w:szCs w:val="24"/>
        </w:rPr>
      </w:pPr>
    </w:p>
    <w:p w:rsidR="00B72DE3" w:rsidRPr="00520509" w:rsidRDefault="00B72DE3" w:rsidP="00B72DE3">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B72DE3" w:rsidRPr="00520509" w:rsidRDefault="00B72DE3" w:rsidP="00B72DE3">
      <w:pPr>
        <w:spacing w:after="0" w:line="240" w:lineRule="auto"/>
        <w:ind w:left="284" w:firstLine="720"/>
        <w:jc w:val="both"/>
        <w:rPr>
          <w:rFonts w:ascii="Times New Roman" w:hAnsi="Times New Roman"/>
          <w:sz w:val="24"/>
          <w:szCs w:val="24"/>
        </w:rPr>
      </w:pP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Pr>
          <w:rFonts w:ascii="Times New Roman" w:hAnsi="Times New Roman"/>
          <w:sz w:val="24"/>
          <w:szCs w:val="24"/>
        </w:rPr>
        <w:t xml:space="preserve"> часть</w:t>
      </w:r>
      <w:r w:rsidRPr="00520509">
        <w:rPr>
          <w:rFonts w:ascii="Times New Roman" w:hAnsi="Times New Roman"/>
          <w:sz w:val="24"/>
          <w:szCs w:val="24"/>
        </w:rPr>
        <w:t xml:space="preserve"> </w:t>
      </w:r>
      <w:r>
        <w:rPr>
          <w:rFonts w:ascii="Times New Roman" w:hAnsi="Times New Roman"/>
          <w:sz w:val="24"/>
          <w:szCs w:val="24"/>
        </w:rPr>
        <w:t>нежилого</w:t>
      </w:r>
      <w:r w:rsidRPr="00552117">
        <w:rPr>
          <w:rFonts w:ascii="Times New Roman" w:hAnsi="Times New Roman"/>
          <w:sz w:val="24"/>
          <w:szCs w:val="24"/>
        </w:rPr>
        <w:t xml:space="preserve"> помещени</w:t>
      </w:r>
      <w:r>
        <w:rPr>
          <w:rFonts w:ascii="Times New Roman" w:hAnsi="Times New Roman"/>
          <w:sz w:val="24"/>
          <w:szCs w:val="24"/>
        </w:rPr>
        <w:t>я кабинет</w:t>
      </w:r>
      <w:r w:rsidRPr="00552117">
        <w:rPr>
          <w:rFonts w:ascii="Times New Roman" w:hAnsi="Times New Roman"/>
          <w:sz w:val="24"/>
          <w:szCs w:val="24"/>
        </w:rPr>
        <w:t xml:space="preserve"> № </w:t>
      </w:r>
      <w:r w:rsidR="00930000">
        <w:rPr>
          <w:rFonts w:ascii="Times New Roman" w:hAnsi="Times New Roman"/>
          <w:sz w:val="24"/>
          <w:szCs w:val="24"/>
        </w:rPr>
        <w:t>8</w:t>
      </w:r>
      <w:r w:rsidRPr="00552117">
        <w:rPr>
          <w:rFonts w:ascii="Times New Roman" w:hAnsi="Times New Roman"/>
          <w:sz w:val="24"/>
          <w:szCs w:val="24"/>
        </w:rPr>
        <w:t xml:space="preserve"> н</w:t>
      </w:r>
      <w:r>
        <w:rPr>
          <w:rFonts w:ascii="Times New Roman" w:hAnsi="Times New Roman"/>
          <w:sz w:val="24"/>
          <w:szCs w:val="24"/>
        </w:rPr>
        <w:t>а первом</w:t>
      </w:r>
      <w:r w:rsidRPr="00552117">
        <w:rPr>
          <w:rFonts w:ascii="Times New Roman" w:hAnsi="Times New Roman"/>
          <w:sz w:val="24"/>
          <w:szCs w:val="24"/>
        </w:rPr>
        <w:t xml:space="preserve"> этаже общей площадью </w:t>
      </w:r>
      <w:r w:rsidR="00930000">
        <w:rPr>
          <w:rFonts w:ascii="Times New Roman" w:hAnsi="Times New Roman"/>
          <w:sz w:val="24"/>
          <w:szCs w:val="24"/>
        </w:rPr>
        <w:t>11,</w:t>
      </w:r>
      <w:r>
        <w:rPr>
          <w:rFonts w:ascii="Times New Roman" w:hAnsi="Times New Roman"/>
          <w:sz w:val="24"/>
          <w:szCs w:val="24"/>
        </w:rPr>
        <w:t>5</w:t>
      </w:r>
      <w:r w:rsidRPr="00552117">
        <w:rPr>
          <w:rFonts w:ascii="Times New Roman" w:hAnsi="Times New Roman"/>
          <w:sz w:val="24"/>
          <w:szCs w:val="24"/>
        </w:rPr>
        <w:t xml:space="preserve"> кв. м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w:t>
      </w:r>
      <w:r>
        <w:rPr>
          <w:rFonts w:ascii="Times New Roman" w:hAnsi="Times New Roman"/>
          <w:sz w:val="24"/>
          <w:szCs w:val="24"/>
        </w:rPr>
        <w:t>8</w:t>
      </w:r>
      <w:r w:rsidRPr="00520509">
        <w:rPr>
          <w:rFonts w:ascii="Times New Roman" w:hAnsi="Times New Roman"/>
          <w:sz w:val="24"/>
          <w:szCs w:val="24"/>
        </w:rPr>
        <w:t xml:space="preserve">, Псковская область, г. Великие Луки, </w:t>
      </w:r>
      <w:proofErr w:type="spellStart"/>
      <w:r>
        <w:rPr>
          <w:rFonts w:ascii="Times New Roman" w:hAnsi="Times New Roman"/>
          <w:sz w:val="24"/>
          <w:szCs w:val="24"/>
        </w:rPr>
        <w:t>пр-кт</w:t>
      </w:r>
      <w:proofErr w:type="spellEnd"/>
      <w:r>
        <w:rPr>
          <w:rFonts w:ascii="Times New Roman" w:hAnsi="Times New Roman"/>
          <w:sz w:val="24"/>
          <w:szCs w:val="24"/>
        </w:rPr>
        <w:t xml:space="preserve"> Ленина, д.61, помещение 1002</w:t>
      </w:r>
      <w:r w:rsidRPr="00520509">
        <w:rPr>
          <w:rFonts w:ascii="Times New Roman" w:hAnsi="Times New Roman"/>
          <w:sz w:val="24"/>
          <w:szCs w:val="24"/>
        </w:rPr>
        <w:t xml:space="preserve"> на условиях настоящего Договора.</w:t>
      </w: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B72DE3" w:rsidRPr="00520509" w:rsidRDefault="00B72DE3" w:rsidP="00B72DE3">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B72DE3" w:rsidRPr="00520509" w:rsidRDefault="00B72DE3" w:rsidP="00B72DE3">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B72DE3" w:rsidRPr="00520509" w:rsidTr="00513577">
        <w:trPr>
          <w:tblCellSpacing w:w="0" w:type="dxa"/>
        </w:trPr>
        <w:tc>
          <w:tcPr>
            <w:tcW w:w="457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B72DE3" w:rsidRPr="00520509" w:rsidRDefault="00B72DE3" w:rsidP="00513577">
            <w:pPr>
              <w:spacing w:after="0" w:line="240" w:lineRule="auto"/>
              <w:jc w:val="both"/>
              <w:rPr>
                <w:rFonts w:ascii="Times New Roman" w:hAnsi="Times New Roman"/>
                <w:sz w:val="24"/>
                <w:szCs w:val="24"/>
              </w:rPr>
            </w:pPr>
          </w:p>
        </w:tc>
        <w:tc>
          <w:tcPr>
            <w:tcW w:w="4185" w:type="dxa"/>
            <w:hideMark/>
          </w:tcPr>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B72DE3" w:rsidRPr="00520509" w:rsidRDefault="00B72DE3" w:rsidP="00513577">
            <w:pPr>
              <w:spacing w:after="0" w:line="240" w:lineRule="auto"/>
              <w:jc w:val="both"/>
              <w:rPr>
                <w:rFonts w:ascii="Times New Roman" w:hAnsi="Times New Roman"/>
                <w:sz w:val="24"/>
                <w:szCs w:val="24"/>
              </w:rPr>
            </w:pP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B72DE3" w:rsidRPr="00520509" w:rsidRDefault="00B72DE3" w:rsidP="00513577">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jc w:val="center"/>
        <w:rPr>
          <w:rFonts w:ascii="Times New Roman" w:eastAsia="Times New Roman" w:hAnsi="Times New Roman" w:cs="Times New Roman"/>
          <w:bCs/>
          <w:sz w:val="24"/>
          <w:szCs w:val="24"/>
          <w:lang w:eastAsia="ru-RU"/>
        </w:rPr>
      </w:pP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B72DE3" w:rsidRPr="00520509" w:rsidRDefault="00B72DE3" w:rsidP="00B72DE3">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B72DE3" w:rsidRPr="00520509" w:rsidRDefault="00B72DE3" w:rsidP="00B72DE3">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B72DE3" w:rsidRPr="00520509" w:rsidTr="00513577">
        <w:trPr>
          <w:trHeight w:val="761"/>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B72DE3" w:rsidRPr="00520509" w:rsidTr="00513577">
        <w:trPr>
          <w:trHeight w:val="775"/>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B72DE3" w:rsidRPr="00520509" w:rsidTr="00513577">
        <w:trPr>
          <w:trHeight w:val="789"/>
        </w:trPr>
        <w:tc>
          <w:tcPr>
            <w:tcW w:w="10095"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B72DE3" w:rsidRPr="00520509" w:rsidRDefault="00B72DE3" w:rsidP="00B72DE3">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8"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182108, РОССИЯ, Псковская обл</w:t>
      </w:r>
      <w:r w:rsidR="00D54E0D">
        <w:rPr>
          <w:rFonts w:ascii="Times New Roman" w:eastAsiaTheme="minorEastAsia" w:hAnsi="Times New Roman" w:cs="Times New Roman"/>
          <w:sz w:val="24"/>
          <w:szCs w:val="24"/>
          <w:lang w:eastAsia="ru-RU"/>
        </w:rPr>
        <w:t xml:space="preserve">., Великие Луки г, Ленина </w:t>
      </w:r>
      <w:proofErr w:type="spellStart"/>
      <w:r w:rsidR="00D54E0D">
        <w:rPr>
          <w:rFonts w:ascii="Times New Roman" w:eastAsiaTheme="minorEastAsia" w:hAnsi="Times New Roman" w:cs="Times New Roman"/>
          <w:sz w:val="24"/>
          <w:szCs w:val="24"/>
          <w:lang w:eastAsia="ru-RU"/>
        </w:rPr>
        <w:t>пр-кт</w:t>
      </w:r>
      <w:proofErr w:type="spellEnd"/>
      <w:r w:rsidRPr="00D54E0D">
        <w:rPr>
          <w:rFonts w:ascii="Times New Roman" w:eastAsiaTheme="minorEastAsia" w:hAnsi="Times New Roman" w:cs="Times New Roman"/>
          <w:sz w:val="24"/>
          <w:szCs w:val="24"/>
          <w:lang w:eastAsia="ru-RU"/>
        </w:rPr>
        <w:t>, д.61, ___ этаж, помещение №_</w:t>
      </w:r>
      <w:r w:rsidRPr="00520509">
        <w:rPr>
          <w:rFonts w:ascii="Times New Roman" w:eastAsiaTheme="minorEastAsia" w:hAnsi="Times New Roman" w:cs="Times New Roman"/>
          <w:sz w:val="24"/>
          <w:szCs w:val="24"/>
          <w:lang w:eastAsia="ru-RU"/>
        </w:rPr>
        <w:t>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B72DE3" w:rsidRPr="00520509" w:rsidTr="00513577">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72"/>
        </w:trPr>
        <w:tc>
          <w:tcPr>
            <w:tcW w:w="66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B72DE3" w:rsidRPr="00520509" w:rsidTr="00513577">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B72DE3" w:rsidRPr="00520509" w:rsidTr="00513577">
        <w:trPr>
          <w:trHeight w:val="335"/>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413"/>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B72DE3" w:rsidRPr="00520509" w:rsidTr="00513577">
        <w:trPr>
          <w:trHeight w:val="363"/>
        </w:trPr>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B72DE3" w:rsidRPr="00520509" w:rsidTr="00513577">
        <w:trPr>
          <w:trHeight w:val="455"/>
        </w:trPr>
        <w:tc>
          <w:tcPr>
            <w:tcW w:w="5958"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B72DE3" w:rsidRPr="00520509" w:rsidTr="00513577">
        <w:trPr>
          <w:trHeight w:val="350"/>
        </w:trPr>
        <w:tc>
          <w:tcPr>
            <w:tcW w:w="5976"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B72DE3" w:rsidRPr="00520509" w:rsidTr="00513577">
        <w:trPr>
          <w:trHeight w:val="390"/>
        </w:trPr>
        <w:tc>
          <w:tcPr>
            <w:tcW w:w="5967"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B72DE3" w:rsidRPr="00520509" w:rsidTr="00513577">
        <w:trPr>
          <w:trHeight w:val="609"/>
        </w:trPr>
        <w:tc>
          <w:tcPr>
            <w:tcW w:w="5940"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B72DE3" w:rsidRPr="00520509" w:rsidTr="00513577">
        <w:trPr>
          <w:trHeight w:val="490"/>
        </w:trPr>
        <w:tc>
          <w:tcPr>
            <w:tcW w:w="5913"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B72DE3" w:rsidRPr="00520509" w:rsidTr="00513577">
        <w:trPr>
          <w:trHeight w:val="480"/>
        </w:trPr>
        <w:tc>
          <w:tcPr>
            <w:tcW w:w="5904"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Default="00B72DE3" w:rsidP="00B72DE3">
      <w:pPr>
        <w:spacing w:after="0" w:line="240" w:lineRule="auto"/>
        <w:jc w:val="right"/>
        <w:rPr>
          <w:rFonts w:ascii="Times New Roman" w:eastAsia="Times New Roman" w:hAnsi="Times New Roman" w:cs="Times New Roman"/>
          <w:bCs/>
          <w:sz w:val="26"/>
          <w:szCs w:val="26"/>
          <w:lang w:eastAsia="ru-RU"/>
        </w:rPr>
      </w:pPr>
    </w:p>
    <w:p w:rsidR="00B72DE3" w:rsidRDefault="00B72DE3" w:rsidP="00B72DE3">
      <w:pPr>
        <w:spacing w:after="0" w:line="240" w:lineRule="auto"/>
        <w:jc w:val="right"/>
        <w:rPr>
          <w:rFonts w:ascii="Times New Roman" w:eastAsia="Times New Roman" w:hAnsi="Times New Roman" w:cs="Times New Roman"/>
          <w:sz w:val="24"/>
          <w:szCs w:val="24"/>
          <w:lang w:eastAsia="ru-RU"/>
        </w:rPr>
      </w:pP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B72DE3" w:rsidRPr="00520509" w:rsidRDefault="00B72DE3" w:rsidP="00B72DE3">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B72DE3" w:rsidRPr="00520509" w:rsidRDefault="00B72DE3" w:rsidP="00B72DE3">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B72DE3" w:rsidRPr="00520509" w:rsidRDefault="00B72DE3" w:rsidP="00B72DE3">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B72DE3" w:rsidRPr="00520509" w:rsidTr="00513577">
        <w:trPr>
          <w:trHeight w:val="796"/>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B72DE3" w:rsidRPr="00520509" w:rsidTr="00513577">
        <w:trPr>
          <w:trHeight w:val="832"/>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B72DE3" w:rsidRPr="00520509" w:rsidTr="00513577">
        <w:trPr>
          <w:trHeight w:val="816"/>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B72DE3" w:rsidRPr="00520509" w:rsidTr="00513577">
        <w:trPr>
          <w:trHeight w:val="847"/>
        </w:trPr>
        <w:tc>
          <w:tcPr>
            <w:tcW w:w="10206"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B72DE3" w:rsidRPr="00520509" w:rsidRDefault="00B72DE3" w:rsidP="00B72DE3">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9"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B72DE3" w:rsidRPr="00520509" w:rsidRDefault="00B72DE3" w:rsidP="00B72DE3">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D54E0D">
        <w:rPr>
          <w:rFonts w:ascii="Times New Roman" w:eastAsiaTheme="minorEastAsia" w:hAnsi="Times New Roman" w:cs="Times New Roman"/>
          <w:sz w:val="24"/>
          <w:szCs w:val="24"/>
          <w:lang w:eastAsia="ru-RU"/>
        </w:rPr>
        <w:t xml:space="preserve">182108, РОССИЯ, Псковская обл., Великие Луки г, Ленина </w:t>
      </w:r>
      <w:proofErr w:type="spellStart"/>
      <w:r w:rsidRPr="00D54E0D">
        <w:rPr>
          <w:rFonts w:ascii="Times New Roman" w:eastAsiaTheme="minorEastAsia" w:hAnsi="Times New Roman" w:cs="Times New Roman"/>
          <w:sz w:val="24"/>
          <w:szCs w:val="24"/>
          <w:lang w:eastAsia="ru-RU"/>
        </w:rPr>
        <w:t>пр-кт</w:t>
      </w:r>
      <w:proofErr w:type="spellEnd"/>
      <w:r w:rsidRPr="00D54E0D">
        <w:rPr>
          <w:rFonts w:ascii="Times New Roman" w:eastAsiaTheme="minorEastAsia" w:hAnsi="Times New Roman" w:cs="Times New Roman"/>
          <w:sz w:val="24"/>
          <w:szCs w:val="24"/>
          <w:lang w:eastAsia="ru-RU"/>
        </w:rPr>
        <w:t>, д.61, ___этаж, помещение №____, общей площадью _____ кв.м. Целевое назначение: помещение для предоставлен</w:t>
      </w:r>
      <w:r w:rsidRPr="00520509">
        <w:rPr>
          <w:rFonts w:ascii="Times New Roman" w:eastAsiaTheme="minorEastAsia" w:hAnsi="Times New Roman" w:cs="Times New Roman"/>
          <w:sz w:val="24"/>
          <w:szCs w:val="24"/>
          <w:lang w:eastAsia="ru-RU"/>
        </w:rPr>
        <w:t>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B72DE3" w:rsidRPr="00520509" w:rsidTr="00513577">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B72DE3" w:rsidRPr="00520509" w:rsidTr="00513577">
        <w:trPr>
          <w:trHeight w:val="1364"/>
        </w:trPr>
        <w:tc>
          <w:tcPr>
            <w:tcW w:w="671"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B72DE3" w:rsidRPr="00520509" w:rsidRDefault="00B72DE3" w:rsidP="00513577">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B72DE3" w:rsidRPr="00520509" w:rsidRDefault="00B72DE3" w:rsidP="00B72DE3">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B72DE3" w:rsidRPr="00520509" w:rsidTr="00513577">
        <w:trPr>
          <w:trHeight w:val="524"/>
        </w:trPr>
        <w:tc>
          <w:tcPr>
            <w:tcW w:w="5913"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B72DE3" w:rsidRPr="00520509" w:rsidTr="00513577">
        <w:trPr>
          <w:trHeight w:val="440"/>
        </w:trPr>
        <w:tc>
          <w:tcPr>
            <w:tcW w:w="5859"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20"/>
        </w:trPr>
        <w:tc>
          <w:tcPr>
            <w:tcW w:w="585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B72DE3" w:rsidRPr="00520509" w:rsidTr="00513577">
        <w:trPr>
          <w:trHeight w:val="549"/>
        </w:trPr>
        <w:tc>
          <w:tcPr>
            <w:tcW w:w="5958"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74"/>
        </w:trPr>
        <w:tc>
          <w:tcPr>
            <w:tcW w:w="5958"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B72DE3" w:rsidRPr="00520509" w:rsidTr="00513577">
        <w:trPr>
          <w:trHeight w:val="384"/>
        </w:trPr>
        <w:tc>
          <w:tcPr>
            <w:tcW w:w="5931"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B72DE3" w:rsidRPr="00520509" w:rsidTr="00513577">
        <w:trPr>
          <w:trHeight w:val="230"/>
        </w:trPr>
        <w:tc>
          <w:tcPr>
            <w:tcW w:w="5931"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B72DE3" w:rsidRPr="00520509" w:rsidRDefault="00B72DE3" w:rsidP="00513577">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B72DE3" w:rsidRPr="00520509" w:rsidRDefault="00B72DE3" w:rsidP="00513577">
            <w:pPr>
              <w:spacing w:after="0"/>
              <w:rPr>
                <w:rFonts w:ascii="Calibri" w:eastAsiaTheme="minorEastAsia" w:hAnsi="Calibri" w:cs="Times New Roman"/>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B72DE3" w:rsidRPr="00520509" w:rsidTr="00513577">
        <w:trPr>
          <w:trHeight w:val="631"/>
        </w:trPr>
        <w:tc>
          <w:tcPr>
            <w:tcW w:w="5912"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B72DE3" w:rsidRPr="00520509" w:rsidRDefault="00B72DE3" w:rsidP="00B72DE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B72DE3" w:rsidRPr="00520509" w:rsidTr="00513577">
        <w:trPr>
          <w:trHeight w:val="350"/>
        </w:trPr>
        <w:tc>
          <w:tcPr>
            <w:tcW w:w="5976" w:type="dxa"/>
            <w:tcBorders>
              <w:top w:val="nil"/>
              <w:left w:val="nil"/>
              <w:bottom w:val="single" w:sz="4" w:space="0" w:color="000000"/>
              <w:right w:val="nil"/>
            </w:tcBorders>
            <w:hideMark/>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B72DE3" w:rsidRPr="00520509" w:rsidRDefault="00B72DE3" w:rsidP="00513577">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B72DE3" w:rsidRPr="00520509" w:rsidRDefault="00B72DE3" w:rsidP="00513577">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Pr="00520509" w:rsidRDefault="00B72DE3" w:rsidP="00B72DE3">
      <w:pPr>
        <w:spacing w:after="0" w:line="240" w:lineRule="auto"/>
        <w:ind w:left="5954"/>
        <w:jc w:val="right"/>
        <w:rPr>
          <w:rFonts w:ascii="Times New Roman" w:eastAsia="Times New Roman" w:hAnsi="Times New Roman" w:cs="Times New Roman"/>
          <w:i/>
          <w:iCs/>
          <w:sz w:val="24"/>
          <w:szCs w:val="24"/>
          <w:lang w:eastAsia="ru-RU"/>
        </w:rPr>
      </w:pPr>
    </w:p>
    <w:p w:rsidR="00B72DE3" w:rsidRDefault="00B72DE3" w:rsidP="00B72DE3">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lang w:eastAsia="ru-RU"/>
        </w:rPr>
      </w:pPr>
    </w:p>
    <w:p w:rsidR="005D125C" w:rsidRDefault="005D125C" w:rsidP="005D125C">
      <w:pPr>
        <w:jc w:val="right"/>
        <w:rPr>
          <w:rFonts w:ascii="Times New Roman" w:hAnsi="Times New Roman" w:cs="Times New Roman"/>
          <w:lang w:eastAsia="ru-RU"/>
        </w:rPr>
      </w:pPr>
    </w:p>
    <w:p w:rsidR="005D125C" w:rsidRPr="00FF11CB" w:rsidRDefault="005D125C" w:rsidP="00FF11CB">
      <w:pPr>
        <w:jc w:val="right"/>
        <w:rPr>
          <w:rFonts w:ascii="Times New Roman" w:hAnsi="Times New Roman" w:cs="Times New Roman"/>
          <w:lang w:eastAsia="ru-RU"/>
        </w:rPr>
      </w:pPr>
    </w:p>
    <w:p w:rsidR="00783A66" w:rsidRPr="00520509" w:rsidRDefault="00783A66" w:rsidP="005D06A1">
      <w:pPr>
        <w:keepNext/>
        <w:keepLines/>
        <w:pageBreakBefore/>
        <w:spacing w:before="200" w:after="0"/>
        <w:jc w:val="right"/>
        <w:outlineLvl w:val="1"/>
        <w:rPr>
          <w:rFonts w:ascii="Times New Roman" w:eastAsia="Times New Roman" w:hAnsi="Times New Roman" w:cs="Times New Roman"/>
          <w:bCs/>
          <w:sz w:val="26"/>
          <w:szCs w:val="26"/>
          <w:lang w:eastAsia="ru-RU"/>
        </w:rPr>
      </w:pPr>
      <w:bookmarkStart w:id="54" w:name="_Toc156416461"/>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5</w:t>
      </w:r>
      <w:bookmarkEnd w:id="54"/>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783A66" w:rsidRPr="00520509" w:rsidRDefault="00783A66" w:rsidP="00783A66">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w:t>
      </w:r>
      <w:r w:rsidR="00603F42" w:rsidRPr="00520509">
        <w:rPr>
          <w:rFonts w:ascii="Times New Roman" w:eastAsia="Times New Roman" w:hAnsi="Times New Roman" w:cs="Times New Roman"/>
          <w:sz w:val="24"/>
          <w:szCs w:val="24"/>
          <w:lang w:eastAsia="ru-RU"/>
        </w:rPr>
        <w:t xml:space="preserve">таким </w:t>
      </w:r>
      <w:proofErr w:type="gramStart"/>
      <w:r w:rsidR="00603F42" w:rsidRPr="00520509">
        <w:rPr>
          <w:rFonts w:ascii="Times New Roman" w:eastAsia="Times New Roman" w:hAnsi="Times New Roman" w:cs="Times New Roman"/>
          <w:sz w:val="24"/>
          <w:szCs w:val="24"/>
          <w:lang w:eastAsia="ru-RU"/>
        </w:rPr>
        <w:t>неисполнением</w:t>
      </w:r>
      <w:r w:rsidRPr="00520509">
        <w:rPr>
          <w:rFonts w:ascii="Times New Roman" w:eastAsia="Times New Roman" w:hAnsi="Times New Roman" w:cs="Times New Roman"/>
          <w:sz w:val="24"/>
          <w:szCs w:val="24"/>
          <w:lang w:eastAsia="ru-RU"/>
        </w:rPr>
        <w:t xml:space="preserve">  убытки</w:t>
      </w:r>
      <w:proofErr w:type="gramEnd"/>
      <w:r w:rsidRPr="00520509">
        <w:rPr>
          <w:rFonts w:ascii="Times New Roman" w:eastAsia="Times New Roman" w:hAnsi="Times New Roman" w:cs="Times New Roman"/>
          <w:sz w:val="24"/>
          <w:szCs w:val="24"/>
          <w:lang w:eastAsia="ru-RU"/>
        </w:rPr>
        <w:t>,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w:t>
      </w:r>
      <w:proofErr w:type="gramStart"/>
      <w:r w:rsidRPr="00520509">
        <w:rPr>
          <w:rFonts w:ascii="Times New Roman" w:eastAsia="Times New Roman" w:hAnsi="Times New Roman" w:cs="Times New Roman"/>
          <w:sz w:val="24"/>
          <w:szCs w:val="24"/>
          <w:lang w:eastAsia="ru-RU"/>
        </w:rPr>
        <w:t>на</w:t>
      </w:r>
      <w:proofErr w:type="gramEnd"/>
      <w:r w:rsidRPr="00520509">
        <w:rPr>
          <w:rFonts w:ascii="Times New Roman" w:eastAsia="Times New Roman" w:hAnsi="Times New Roman" w:cs="Times New Roman"/>
          <w:sz w:val="24"/>
          <w:szCs w:val="24"/>
          <w:lang w:eastAsia="ru-RU"/>
        </w:rPr>
        <w:t xml:space="preserve"> то представителями сторон.</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783A66" w:rsidRPr="00520509" w:rsidRDefault="00783A66" w:rsidP="00783A66">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783A66" w:rsidRPr="00520509" w:rsidTr="00BF4CCB">
        <w:tc>
          <w:tcPr>
            <w:tcW w:w="4785" w:type="dxa"/>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928" w:type="dxa"/>
            <w:gridSpan w:val="2"/>
          </w:tcPr>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tc>
      </w:tr>
      <w:tr w:rsidR="00783A66" w:rsidRPr="00520509" w:rsidTr="00BF4CCB">
        <w:trPr>
          <w:trHeight w:val="1579"/>
        </w:trPr>
        <w:tc>
          <w:tcPr>
            <w:tcW w:w="4928" w:type="dxa"/>
            <w:gridSpan w:val="2"/>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tabs>
                <w:tab w:val="left" w:pos="6747"/>
              </w:tabs>
              <w:spacing w:after="0" w:line="240" w:lineRule="auto"/>
              <w:jc w:val="right"/>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16"/>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6747"/>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783A66" w:rsidRPr="00520509" w:rsidRDefault="00783A66" w:rsidP="00783A6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Замечания Ссудодателя/</w:t>
      </w:r>
      <w:proofErr w:type="gramStart"/>
      <w:r w:rsidRPr="00520509">
        <w:rPr>
          <w:rFonts w:ascii="Times New Roman" w:eastAsia="Times New Roman" w:hAnsi="Times New Roman" w:cs="Times New Roman"/>
          <w:sz w:val="24"/>
          <w:szCs w:val="24"/>
          <w:lang w:eastAsia="ru-RU"/>
        </w:rPr>
        <w:t>Ссудополучателя:  _</w:t>
      </w:r>
      <w:proofErr w:type="gramEnd"/>
      <w:r w:rsidRPr="00520509">
        <w:rPr>
          <w:rFonts w:ascii="Times New Roman" w:eastAsia="Times New Roman" w:hAnsi="Times New Roman" w:cs="Times New Roman"/>
          <w:sz w:val="24"/>
          <w:szCs w:val="24"/>
          <w:lang w:eastAsia="ru-RU"/>
        </w:rPr>
        <w:t xml:space="preserve">_____________________________________________.  </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783A66" w:rsidRPr="00520509" w:rsidRDefault="00783A66" w:rsidP="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783A66" w:rsidRPr="00520509" w:rsidTr="00BF4CCB">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783A66" w:rsidRPr="00520509" w:rsidRDefault="00783A66" w:rsidP="00783A66">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783A66" w:rsidRPr="00520509" w:rsidTr="00BF4CCB">
        <w:trPr>
          <w:trHeight w:val="3496"/>
        </w:trPr>
        <w:tc>
          <w:tcPr>
            <w:tcW w:w="4785" w:type="dxa"/>
          </w:tcPr>
          <w:p w:rsidR="00783A66" w:rsidRPr="00520509" w:rsidRDefault="00783A66" w:rsidP="00783A66">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783A66" w:rsidRPr="00520509" w:rsidRDefault="00783A66" w:rsidP="00783A66">
            <w:pPr>
              <w:ind w:left="177"/>
              <w:rPr>
                <w:rFonts w:ascii="Times New Roman" w:eastAsia="Times New Roman" w:hAnsi="Times New Roman" w:cs="Times New Roman"/>
                <w:sz w:val="24"/>
                <w:szCs w:val="24"/>
                <w:lang w:eastAsia="ru-RU"/>
              </w:rPr>
            </w:pPr>
          </w:p>
        </w:tc>
      </w:tr>
      <w:tr w:rsidR="00783A66" w:rsidRPr="00520509" w:rsidTr="00BF4CCB">
        <w:trPr>
          <w:trHeight w:val="1579"/>
        </w:trPr>
        <w:tc>
          <w:tcPr>
            <w:tcW w:w="4785"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783A66" w:rsidRPr="00520509" w:rsidRDefault="00783A66" w:rsidP="00783A66">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783A66" w:rsidRPr="00520509" w:rsidRDefault="00783A66" w:rsidP="00783A66">
            <w:pPr>
              <w:spacing w:after="0"/>
              <w:jc w:val="both"/>
              <w:rPr>
                <w:rFonts w:ascii="Times New Roman" w:eastAsia="Times New Roman" w:hAnsi="Times New Roman" w:cs="Times New Roman"/>
                <w:sz w:val="24"/>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783A66" w:rsidRPr="00520509" w:rsidRDefault="00783A66" w:rsidP="00783A66">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783A66" w:rsidRPr="00520509" w:rsidRDefault="00783A66" w:rsidP="00783A66">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jc w:val="both"/>
              <w:rPr>
                <w:rFonts w:ascii="Times New Roman" w:eastAsia="Times New Roman" w:hAnsi="Times New Roman" w:cs="Times New Roman"/>
                <w:sz w:val="16"/>
                <w:szCs w:val="24"/>
                <w:lang w:eastAsia="ru-RU"/>
              </w:rPr>
            </w:pPr>
          </w:p>
          <w:p w:rsidR="00783A66" w:rsidRPr="00520509" w:rsidRDefault="00783A66" w:rsidP="00783A66">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783A66" w:rsidRPr="00520509" w:rsidRDefault="00783A66" w:rsidP="00783A66">
      <w:pPr>
        <w:keepNext/>
        <w:keepLines/>
        <w:spacing w:before="200" w:after="0"/>
        <w:jc w:val="right"/>
        <w:outlineLvl w:val="1"/>
        <w:rPr>
          <w:rFonts w:ascii="Times New Roman" w:eastAsia="Times New Roman" w:hAnsi="Times New Roman" w:cs="Times New Roman"/>
          <w:bCs/>
          <w:sz w:val="26"/>
          <w:szCs w:val="26"/>
          <w:lang w:eastAsia="ru-RU"/>
        </w:rPr>
      </w:pPr>
      <w:bookmarkStart w:id="55" w:name="_Toc156416462"/>
      <w:r w:rsidRPr="00520509">
        <w:rPr>
          <w:rFonts w:ascii="Times New Roman" w:eastAsia="Times New Roman" w:hAnsi="Times New Roman" w:cs="Times New Roman"/>
          <w:bCs/>
          <w:sz w:val="26"/>
          <w:szCs w:val="26"/>
          <w:lang w:eastAsia="ru-RU"/>
        </w:rPr>
        <w:lastRenderedPageBreak/>
        <w:t xml:space="preserve">Приложение № </w:t>
      </w:r>
      <w:r w:rsidR="00386E91">
        <w:rPr>
          <w:rFonts w:ascii="Times New Roman" w:eastAsia="Times New Roman" w:hAnsi="Times New Roman" w:cs="Times New Roman"/>
          <w:bCs/>
          <w:sz w:val="26"/>
          <w:szCs w:val="26"/>
          <w:lang w:eastAsia="ru-RU"/>
        </w:rPr>
        <w:t>6</w:t>
      </w:r>
      <w:bookmarkEnd w:id="55"/>
    </w:p>
    <w:p w:rsidR="00783A66" w:rsidRPr="00520509" w:rsidRDefault="00783A66" w:rsidP="00783A66">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783A66" w:rsidRPr="00520509" w:rsidRDefault="00783A66" w:rsidP="00783A66">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г. Великие Луки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 ___________ 20____г.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p>
    <w:p w:rsidR="00783A66" w:rsidRPr="00520509" w:rsidRDefault="00783A66" w:rsidP="00FD2E21">
      <w:pPr>
        <w:numPr>
          <w:ilvl w:val="0"/>
          <w:numId w:val="1"/>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783A66" w:rsidRPr="00520509" w:rsidRDefault="00783A66" w:rsidP="00FD2E21">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sidR="003C43A6">
        <w:rPr>
          <w:rFonts w:ascii="Times New Roman" w:eastAsia="Times New Roman" w:hAnsi="Times New Roman" w:cs="Times New Roman"/>
          <w:bCs/>
          <w:sz w:val="24"/>
          <w:szCs w:val="24"/>
          <w:lang w:eastAsia="ru-RU"/>
        </w:rPr>
        <w:t>, плата за негативное воздействие на ЦСВ</w:t>
      </w:r>
      <w:bookmarkStart w:id="56" w:name="_GoBack"/>
      <w:bookmarkEnd w:id="56"/>
      <w:r w:rsidRPr="00520509">
        <w:rPr>
          <w:rFonts w:ascii="Times New Roman" w:eastAsia="Times New Roman" w:hAnsi="Times New Roman" w:cs="Times New Roman"/>
          <w:bCs/>
          <w:sz w:val="24"/>
          <w:szCs w:val="24"/>
          <w:lang w:eastAsia="ru-RU"/>
        </w:rPr>
        <w:t>.</w:t>
      </w:r>
    </w:p>
    <w:p w:rsidR="00783A66" w:rsidRPr="00520509" w:rsidRDefault="00783A66" w:rsidP="00FD2E21">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783A66" w:rsidRPr="00520509" w:rsidRDefault="00783A66" w:rsidP="00783A66">
      <w:pPr>
        <w:spacing w:after="0" w:line="240" w:lineRule="auto"/>
        <w:ind w:left="765"/>
        <w:contextualSpacing/>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783A66" w:rsidRPr="00520509" w:rsidRDefault="00783A66" w:rsidP="00783A66">
      <w:pPr>
        <w:spacing w:after="0" w:line="240" w:lineRule="auto"/>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proofErr w:type="spellStart"/>
      <w:r w:rsidRPr="00520509">
        <w:rPr>
          <w:rFonts w:ascii="Times New Roman" w:eastAsia="Times New Roman" w:hAnsi="Times New Roman" w:cs="Times New Roman"/>
          <w:sz w:val="24"/>
          <w:szCs w:val="24"/>
          <w:lang w:eastAsia="ru-RU"/>
        </w:rPr>
        <w:t>теплоэнергию</w:t>
      </w:r>
      <w:proofErr w:type="spellEnd"/>
      <w:r w:rsidRPr="00520509">
        <w:rPr>
          <w:rFonts w:ascii="Times New Roman" w:eastAsia="Times New Roman" w:hAnsi="Times New Roman" w:cs="Times New Roman"/>
          <w:sz w:val="24"/>
          <w:szCs w:val="24"/>
          <w:lang w:eastAsia="ru-RU"/>
        </w:rPr>
        <w:t xml:space="preserve"> (отопление) – пропорционально арендуемой площади помещения;</w:t>
      </w:r>
    </w:p>
    <w:p w:rsidR="00783A66" w:rsidRPr="00520509" w:rsidRDefault="00783A66" w:rsidP="00783A66">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783A66" w:rsidRPr="00520509" w:rsidRDefault="00783A66" w:rsidP="00783A66">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sidR="003C43A6">
        <w:rPr>
          <w:rFonts w:ascii="Times New Roman" w:eastAsia="Times New Roman" w:hAnsi="Times New Roman" w:cs="Times New Roman"/>
          <w:bCs/>
          <w:sz w:val="24"/>
          <w:szCs w:val="24"/>
          <w:lang w:eastAsia="ru-RU"/>
        </w:rPr>
        <w:t xml:space="preserve">, </w:t>
      </w:r>
      <w:r w:rsidR="00A21245">
        <w:rPr>
          <w:rFonts w:ascii="Times New Roman" w:eastAsia="Times New Roman" w:hAnsi="Times New Roman" w:cs="Times New Roman"/>
          <w:bCs/>
          <w:sz w:val="24"/>
          <w:szCs w:val="24"/>
          <w:lang w:eastAsia="ru-RU"/>
        </w:rPr>
        <w:t>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783A66" w:rsidRPr="00520509" w:rsidRDefault="00783A66" w:rsidP="00783A66">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783A66" w:rsidRPr="00520509" w:rsidRDefault="00783A66" w:rsidP="00783A66">
      <w:pPr>
        <w:spacing w:after="0" w:line="240" w:lineRule="auto"/>
        <w:jc w:val="both"/>
        <w:rPr>
          <w:rFonts w:ascii="Times New Roman" w:eastAsia="Times New Roman" w:hAnsi="Times New Roman" w:cs="Times New Roman"/>
          <w:bCs/>
          <w:sz w:val="24"/>
          <w:szCs w:val="24"/>
          <w:lang w:eastAsia="ru-RU"/>
        </w:rPr>
      </w:pPr>
    </w:p>
    <w:p w:rsidR="00783A66" w:rsidRPr="00520509" w:rsidRDefault="00783A66" w:rsidP="00783A66">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783A66" w:rsidRPr="00520509" w:rsidRDefault="00783A66" w:rsidP="00783A66">
      <w:pPr>
        <w:spacing w:after="0" w:line="240" w:lineRule="auto"/>
        <w:jc w:val="both"/>
        <w:rPr>
          <w:rFonts w:ascii="Times New Roman" w:eastAsia="Times New Roman" w:hAnsi="Times New Roman" w:cs="Times New Roman"/>
          <w:lang w:eastAsia="ru-RU"/>
        </w:rPr>
      </w:pPr>
    </w:p>
    <w:p w:rsidR="00783A66" w:rsidRPr="00520509" w:rsidRDefault="00783A66" w:rsidP="00783A66">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783A66" w:rsidRPr="00520509" w:rsidRDefault="00783A66" w:rsidP="00783A6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783A66" w:rsidRPr="00520509" w:rsidRDefault="00783A66" w:rsidP="00783A66">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783A66" w:rsidRPr="00520509" w:rsidRDefault="00783A66" w:rsidP="00783A66">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w:t>
      </w:r>
      <w:proofErr w:type="gramStart"/>
      <w:r w:rsidRPr="00520509">
        <w:rPr>
          <w:rFonts w:ascii="Times New Roman" w:eastAsia="Times New Roman" w:hAnsi="Times New Roman" w:cs="Times New Roman"/>
          <w:sz w:val="24"/>
          <w:szCs w:val="24"/>
          <w:lang w:eastAsia="ru-RU"/>
        </w:rPr>
        <w:t>46100,  ИНН</w:t>
      </w:r>
      <w:proofErr w:type="gramEnd"/>
      <w:r w:rsidRPr="00520509">
        <w:rPr>
          <w:rFonts w:ascii="Times New Roman" w:eastAsia="Times New Roman" w:hAnsi="Times New Roman" w:cs="Times New Roman"/>
          <w:sz w:val="24"/>
          <w:szCs w:val="24"/>
          <w:lang w:eastAsia="ru-RU"/>
        </w:rPr>
        <w:t xml:space="preserve"> 6025035359, КПП 602501001, УФК по Псковской области (МАУ «БИН», л/с 30576Ц97120) р/с 40701810458051000003 в Отделении Псков город Псков, БИК 045805001, ОКПО 64895201.</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783A66" w:rsidRPr="00520509" w:rsidRDefault="00783A66" w:rsidP="00783A66">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w:t>
      </w:r>
      <w:proofErr w:type="gramStart"/>
      <w:r w:rsidRPr="00520509">
        <w:rPr>
          <w:rFonts w:ascii="Times New Roman" w:eastAsia="Times New Roman" w:hAnsi="Times New Roman" w:cs="Times New Roman"/>
          <w:sz w:val="24"/>
          <w:szCs w:val="24"/>
          <w:lang w:eastAsia="ru-RU"/>
        </w:rPr>
        <w:t>_  _</w:t>
      </w:r>
      <w:proofErr w:type="gramEnd"/>
      <w:r w:rsidRPr="00520509">
        <w:rPr>
          <w:rFonts w:ascii="Times New Roman" w:eastAsia="Times New Roman" w:hAnsi="Times New Roman" w:cs="Times New Roman"/>
          <w:sz w:val="24"/>
          <w:szCs w:val="24"/>
          <w:lang w:eastAsia="ru-RU"/>
        </w:rPr>
        <w:t>_________________</w:t>
      </w:r>
    </w:p>
    <w:p w:rsidR="00783A66" w:rsidRPr="00520509" w:rsidRDefault="00783A66" w:rsidP="00783A66">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783A66" w:rsidRPr="00520509" w:rsidRDefault="00783A66" w:rsidP="00783A66">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783A66" w:rsidRPr="00520509" w:rsidRDefault="00783A66" w:rsidP="00783A66">
      <w:pPr>
        <w:jc w:val="right"/>
        <w:rPr>
          <w:rFonts w:ascii="Times New Roman" w:eastAsia="Times New Roman" w:hAnsi="Times New Roman" w:cs="Times New Roman"/>
          <w:sz w:val="24"/>
          <w:szCs w:val="24"/>
          <w:lang w:eastAsia="ru-RU"/>
        </w:rPr>
      </w:pPr>
    </w:p>
    <w:p w:rsidR="00783A66" w:rsidRPr="00520509" w:rsidRDefault="00783A66" w:rsidP="00454384">
      <w:pPr>
        <w:tabs>
          <w:tab w:val="left" w:pos="-5387"/>
        </w:tabs>
        <w:spacing w:after="0" w:line="240" w:lineRule="auto"/>
        <w:rPr>
          <w:rFonts w:ascii="Times New Roman" w:eastAsia="Times New Roman" w:hAnsi="Times New Roman" w:cs="Times New Roman"/>
          <w:i/>
          <w:iCs/>
          <w:sz w:val="24"/>
          <w:szCs w:val="24"/>
          <w:lang w:eastAsia="ru-RU"/>
        </w:rPr>
      </w:pPr>
    </w:p>
    <w:p w:rsidR="00862230" w:rsidRDefault="00EF4CAC" w:rsidP="00862230">
      <w:pPr>
        <w:keepNext/>
        <w:keepLines/>
        <w:spacing w:after="0"/>
        <w:jc w:val="right"/>
        <w:outlineLvl w:val="1"/>
        <w:rPr>
          <w:rFonts w:ascii="Times New Roman" w:eastAsia="Times New Roman" w:hAnsi="Times New Roman" w:cs="Times New Roman"/>
          <w:bCs/>
          <w:kern w:val="36"/>
          <w:sz w:val="24"/>
          <w:szCs w:val="24"/>
          <w:lang w:eastAsia="ru-RU"/>
        </w:rPr>
      </w:pPr>
      <w:bookmarkStart w:id="57"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sidR="00454384">
        <w:rPr>
          <w:rFonts w:ascii="Times New Roman" w:eastAsia="Times New Roman" w:hAnsi="Times New Roman" w:cs="Times New Roman"/>
          <w:bCs/>
          <w:kern w:val="36"/>
          <w:sz w:val="24"/>
          <w:szCs w:val="24"/>
          <w:lang w:eastAsia="ru-RU"/>
        </w:rPr>
        <w:t>7</w:t>
      </w:r>
      <w:bookmarkEnd w:id="57"/>
    </w:p>
    <w:p w:rsidR="00710D39" w:rsidRDefault="00EF4CAC" w:rsidP="00710D39">
      <w:pPr>
        <w:jc w:val="right"/>
        <w:rPr>
          <w:rFonts w:ascii="Times New Roman" w:hAnsi="Times New Roman" w:cs="Times New Roman"/>
          <w:sz w:val="24"/>
          <w:lang w:eastAsia="ru-RU"/>
        </w:rPr>
      </w:pPr>
      <w:r w:rsidRPr="002F2215">
        <w:rPr>
          <w:rFonts w:ascii="Times New Roman" w:hAnsi="Times New Roman" w:cs="Times New Roman"/>
          <w:sz w:val="24"/>
          <w:lang w:eastAsia="ru-RU"/>
        </w:rPr>
        <w:t>к конкурсной документации</w:t>
      </w:r>
    </w:p>
    <w:p w:rsidR="00710D39" w:rsidRDefault="00930000" w:rsidP="00710D39">
      <w:pPr>
        <w:jc w:val="right"/>
        <w:rPr>
          <w:rFonts w:ascii="Times New Roman" w:hAnsi="Times New Roman" w:cs="Times New Roman"/>
          <w:sz w:val="24"/>
          <w:lang w:eastAsia="ru-RU"/>
        </w:rPr>
      </w:pPr>
      <w:r>
        <w:rPr>
          <w:noProof/>
          <w:lang w:eastAsia="ru-RU"/>
        </w:rPr>
        <w:drawing>
          <wp:inline distT="0" distB="0" distL="0" distR="0">
            <wp:extent cx="6138569" cy="794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f95177343d940ac808f0cac5b67e860kkURNWjbcQaBCJU5-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48887" cy="7957202"/>
                    </a:xfrm>
                    <a:prstGeom prst="rect">
                      <a:avLst/>
                    </a:prstGeom>
                  </pic:spPr>
                </pic:pic>
              </a:graphicData>
            </a:graphic>
          </wp:inline>
        </w:drawing>
      </w:r>
    </w:p>
    <w:p w:rsidR="00CC4A5F" w:rsidRDefault="00930000" w:rsidP="00710D39">
      <w:pPr>
        <w:jc w:val="right"/>
      </w:pPr>
      <w:r>
        <w:rPr>
          <w:noProof/>
          <w:lang w:eastAsia="ru-RU"/>
        </w:rPr>
        <w:lastRenderedPageBreak/>
        <w:drawing>
          <wp:inline distT="0" distB="0" distL="0" distR="0">
            <wp:extent cx="6391275" cy="8270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f95177343d940ac808f0cac5b67e860kkURNWjbcQaBCJU5-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91275" cy="8270875"/>
                    </a:xfrm>
                    <a:prstGeom prst="rect">
                      <a:avLst/>
                    </a:prstGeom>
                  </pic:spPr>
                </pic:pic>
              </a:graphicData>
            </a:graphic>
          </wp:inline>
        </w:drawing>
      </w:r>
    </w:p>
    <w:sectPr w:rsidR="00CC4A5F" w:rsidSect="009E5ABA">
      <w:footerReference w:type="default" r:id="rId22"/>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E8" w:rsidRDefault="001A7DE8">
      <w:pPr>
        <w:spacing w:after="0" w:line="240" w:lineRule="auto"/>
      </w:pPr>
      <w:r>
        <w:separator/>
      </w:r>
    </w:p>
  </w:endnote>
  <w:endnote w:type="continuationSeparator" w:id="0">
    <w:p w:rsidR="001A7DE8" w:rsidRDefault="001A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77" w:rsidRPr="00397D51" w:rsidRDefault="00513577"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4D07E8">
      <w:rPr>
        <w:noProof/>
        <w:sz w:val="20"/>
        <w:szCs w:val="20"/>
      </w:rPr>
      <w:t>57</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E8" w:rsidRDefault="001A7DE8">
      <w:pPr>
        <w:spacing w:after="0" w:line="240" w:lineRule="auto"/>
      </w:pPr>
      <w:r>
        <w:separator/>
      </w:r>
    </w:p>
  </w:footnote>
  <w:footnote w:type="continuationSeparator" w:id="0">
    <w:p w:rsidR="001A7DE8" w:rsidRDefault="001A7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0B5B5806"/>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FD4BB8"/>
    <w:multiLevelType w:val="hybridMultilevel"/>
    <w:tmpl w:val="F0B4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15690"/>
    <w:rsid w:val="00022036"/>
    <w:rsid w:val="000248A2"/>
    <w:rsid w:val="000267AB"/>
    <w:rsid w:val="0003028F"/>
    <w:rsid w:val="000327A9"/>
    <w:rsid w:val="00034239"/>
    <w:rsid w:val="00040B7D"/>
    <w:rsid w:val="00043D06"/>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42491"/>
    <w:rsid w:val="0014682A"/>
    <w:rsid w:val="00150965"/>
    <w:rsid w:val="00150A91"/>
    <w:rsid w:val="00152DB3"/>
    <w:rsid w:val="001556E0"/>
    <w:rsid w:val="00160AB8"/>
    <w:rsid w:val="001711B8"/>
    <w:rsid w:val="001748EE"/>
    <w:rsid w:val="001754AF"/>
    <w:rsid w:val="0018000F"/>
    <w:rsid w:val="001947A3"/>
    <w:rsid w:val="00195A1D"/>
    <w:rsid w:val="00197F6D"/>
    <w:rsid w:val="001A1D24"/>
    <w:rsid w:val="001A3798"/>
    <w:rsid w:val="001A58C8"/>
    <w:rsid w:val="001A659B"/>
    <w:rsid w:val="001A7DE8"/>
    <w:rsid w:val="001B0F51"/>
    <w:rsid w:val="001B468F"/>
    <w:rsid w:val="001B4909"/>
    <w:rsid w:val="001B565A"/>
    <w:rsid w:val="001B5E1D"/>
    <w:rsid w:val="001B6F47"/>
    <w:rsid w:val="001C2E9C"/>
    <w:rsid w:val="001D1963"/>
    <w:rsid w:val="001D6B70"/>
    <w:rsid w:val="001E52BB"/>
    <w:rsid w:val="001E6278"/>
    <w:rsid w:val="001F3A5A"/>
    <w:rsid w:val="00201ADB"/>
    <w:rsid w:val="00205427"/>
    <w:rsid w:val="00205676"/>
    <w:rsid w:val="002073E3"/>
    <w:rsid w:val="00207FC3"/>
    <w:rsid w:val="00210455"/>
    <w:rsid w:val="00213785"/>
    <w:rsid w:val="0021624B"/>
    <w:rsid w:val="00217417"/>
    <w:rsid w:val="002203F9"/>
    <w:rsid w:val="00220E42"/>
    <w:rsid w:val="00223AD3"/>
    <w:rsid w:val="00226AF6"/>
    <w:rsid w:val="00230877"/>
    <w:rsid w:val="00233019"/>
    <w:rsid w:val="00236970"/>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97AB8"/>
    <w:rsid w:val="002A045E"/>
    <w:rsid w:val="002A0506"/>
    <w:rsid w:val="002A15ED"/>
    <w:rsid w:val="002A2446"/>
    <w:rsid w:val="002A2F6B"/>
    <w:rsid w:val="002A49DE"/>
    <w:rsid w:val="002A513A"/>
    <w:rsid w:val="002A78A6"/>
    <w:rsid w:val="002A7FD7"/>
    <w:rsid w:val="002B1B2D"/>
    <w:rsid w:val="002B47E9"/>
    <w:rsid w:val="002B63FE"/>
    <w:rsid w:val="002C0221"/>
    <w:rsid w:val="002C547C"/>
    <w:rsid w:val="002D2134"/>
    <w:rsid w:val="002D42FC"/>
    <w:rsid w:val="002D5B61"/>
    <w:rsid w:val="002E4A60"/>
    <w:rsid w:val="002E538A"/>
    <w:rsid w:val="002E559E"/>
    <w:rsid w:val="002F1BBB"/>
    <w:rsid w:val="002F2098"/>
    <w:rsid w:val="002F2215"/>
    <w:rsid w:val="002F2D41"/>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2352"/>
    <w:rsid w:val="0034238B"/>
    <w:rsid w:val="00343EF0"/>
    <w:rsid w:val="0034436E"/>
    <w:rsid w:val="00346250"/>
    <w:rsid w:val="00346BBF"/>
    <w:rsid w:val="00346C87"/>
    <w:rsid w:val="00350BDE"/>
    <w:rsid w:val="0035177C"/>
    <w:rsid w:val="00357F79"/>
    <w:rsid w:val="00361695"/>
    <w:rsid w:val="003640D2"/>
    <w:rsid w:val="00364B05"/>
    <w:rsid w:val="00364F2E"/>
    <w:rsid w:val="00366B1B"/>
    <w:rsid w:val="003677D4"/>
    <w:rsid w:val="00367EFE"/>
    <w:rsid w:val="00373515"/>
    <w:rsid w:val="00377249"/>
    <w:rsid w:val="003773A4"/>
    <w:rsid w:val="00384041"/>
    <w:rsid w:val="00386E91"/>
    <w:rsid w:val="00396A66"/>
    <w:rsid w:val="003A2A47"/>
    <w:rsid w:val="003A4FB9"/>
    <w:rsid w:val="003A726C"/>
    <w:rsid w:val="003B2B12"/>
    <w:rsid w:val="003B59B7"/>
    <w:rsid w:val="003C0A29"/>
    <w:rsid w:val="003C3087"/>
    <w:rsid w:val="003C3FAB"/>
    <w:rsid w:val="003C43A6"/>
    <w:rsid w:val="003D068E"/>
    <w:rsid w:val="003D0AF2"/>
    <w:rsid w:val="003D414C"/>
    <w:rsid w:val="003D5F90"/>
    <w:rsid w:val="003E0729"/>
    <w:rsid w:val="003E29F4"/>
    <w:rsid w:val="003E3884"/>
    <w:rsid w:val="00411198"/>
    <w:rsid w:val="004143E3"/>
    <w:rsid w:val="00420CBF"/>
    <w:rsid w:val="00421B66"/>
    <w:rsid w:val="00424D36"/>
    <w:rsid w:val="004259FF"/>
    <w:rsid w:val="00430F08"/>
    <w:rsid w:val="00432FB3"/>
    <w:rsid w:val="00443A9D"/>
    <w:rsid w:val="00450767"/>
    <w:rsid w:val="00453B5B"/>
    <w:rsid w:val="00454384"/>
    <w:rsid w:val="004755D3"/>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07E8"/>
    <w:rsid w:val="004D320D"/>
    <w:rsid w:val="004E626D"/>
    <w:rsid w:val="004E6BF5"/>
    <w:rsid w:val="004E7C62"/>
    <w:rsid w:val="004F11BB"/>
    <w:rsid w:val="004F122A"/>
    <w:rsid w:val="004F1537"/>
    <w:rsid w:val="004F1D21"/>
    <w:rsid w:val="004F38C2"/>
    <w:rsid w:val="004F4C47"/>
    <w:rsid w:val="00500FC5"/>
    <w:rsid w:val="00502457"/>
    <w:rsid w:val="005035BB"/>
    <w:rsid w:val="00507622"/>
    <w:rsid w:val="00507BE9"/>
    <w:rsid w:val="00510483"/>
    <w:rsid w:val="00510758"/>
    <w:rsid w:val="005112CF"/>
    <w:rsid w:val="005131F5"/>
    <w:rsid w:val="00513577"/>
    <w:rsid w:val="00516471"/>
    <w:rsid w:val="00520509"/>
    <w:rsid w:val="00522095"/>
    <w:rsid w:val="005233E2"/>
    <w:rsid w:val="005257CB"/>
    <w:rsid w:val="00525D51"/>
    <w:rsid w:val="00543361"/>
    <w:rsid w:val="005471F2"/>
    <w:rsid w:val="00552117"/>
    <w:rsid w:val="00552C13"/>
    <w:rsid w:val="00561798"/>
    <w:rsid w:val="005618B1"/>
    <w:rsid w:val="0056575B"/>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25C"/>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397"/>
    <w:rsid w:val="00603E30"/>
    <w:rsid w:val="00603F42"/>
    <w:rsid w:val="00606A11"/>
    <w:rsid w:val="0061343E"/>
    <w:rsid w:val="00614BB6"/>
    <w:rsid w:val="0061662F"/>
    <w:rsid w:val="00617335"/>
    <w:rsid w:val="00620C9F"/>
    <w:rsid w:val="00620CB7"/>
    <w:rsid w:val="006215DF"/>
    <w:rsid w:val="0062458E"/>
    <w:rsid w:val="00626A65"/>
    <w:rsid w:val="00630806"/>
    <w:rsid w:val="00640890"/>
    <w:rsid w:val="006418BD"/>
    <w:rsid w:val="00642493"/>
    <w:rsid w:val="006475C9"/>
    <w:rsid w:val="006562C9"/>
    <w:rsid w:val="006578D2"/>
    <w:rsid w:val="0065798F"/>
    <w:rsid w:val="00657AC2"/>
    <w:rsid w:val="006648AD"/>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07DD"/>
    <w:rsid w:val="006B4E35"/>
    <w:rsid w:val="006B5B4A"/>
    <w:rsid w:val="006B5B70"/>
    <w:rsid w:val="006B6241"/>
    <w:rsid w:val="006C13D0"/>
    <w:rsid w:val="006C282F"/>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0D39"/>
    <w:rsid w:val="0071355A"/>
    <w:rsid w:val="00713648"/>
    <w:rsid w:val="0071657A"/>
    <w:rsid w:val="00716996"/>
    <w:rsid w:val="0072189C"/>
    <w:rsid w:val="00722CA4"/>
    <w:rsid w:val="00725BC8"/>
    <w:rsid w:val="00731F3F"/>
    <w:rsid w:val="00732A24"/>
    <w:rsid w:val="007355D8"/>
    <w:rsid w:val="00742D26"/>
    <w:rsid w:val="007432D2"/>
    <w:rsid w:val="00744BFC"/>
    <w:rsid w:val="007451E4"/>
    <w:rsid w:val="00746694"/>
    <w:rsid w:val="00746C17"/>
    <w:rsid w:val="007536B0"/>
    <w:rsid w:val="00753F81"/>
    <w:rsid w:val="00755AA7"/>
    <w:rsid w:val="00761165"/>
    <w:rsid w:val="007641C8"/>
    <w:rsid w:val="007641EE"/>
    <w:rsid w:val="007653CD"/>
    <w:rsid w:val="0077097A"/>
    <w:rsid w:val="00771682"/>
    <w:rsid w:val="00776F08"/>
    <w:rsid w:val="00783A66"/>
    <w:rsid w:val="00785B4A"/>
    <w:rsid w:val="00787B41"/>
    <w:rsid w:val="00793048"/>
    <w:rsid w:val="00795684"/>
    <w:rsid w:val="007A711B"/>
    <w:rsid w:val="007B1DA1"/>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48B7"/>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0F4"/>
    <w:rsid w:val="00900476"/>
    <w:rsid w:val="0090371B"/>
    <w:rsid w:val="009078FE"/>
    <w:rsid w:val="00907F71"/>
    <w:rsid w:val="00917F15"/>
    <w:rsid w:val="009207CE"/>
    <w:rsid w:val="00923920"/>
    <w:rsid w:val="00927648"/>
    <w:rsid w:val="00930000"/>
    <w:rsid w:val="009315D0"/>
    <w:rsid w:val="00931771"/>
    <w:rsid w:val="00931BC0"/>
    <w:rsid w:val="0094192F"/>
    <w:rsid w:val="009419E2"/>
    <w:rsid w:val="009422E6"/>
    <w:rsid w:val="00944B8C"/>
    <w:rsid w:val="00950679"/>
    <w:rsid w:val="009515D9"/>
    <w:rsid w:val="009567F5"/>
    <w:rsid w:val="00964054"/>
    <w:rsid w:val="0096407D"/>
    <w:rsid w:val="009671A1"/>
    <w:rsid w:val="00972F3A"/>
    <w:rsid w:val="00976972"/>
    <w:rsid w:val="009801F4"/>
    <w:rsid w:val="009816F2"/>
    <w:rsid w:val="00981CAA"/>
    <w:rsid w:val="00982C86"/>
    <w:rsid w:val="00983209"/>
    <w:rsid w:val="00984D3F"/>
    <w:rsid w:val="009854F5"/>
    <w:rsid w:val="0099093A"/>
    <w:rsid w:val="009913EC"/>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A46"/>
    <w:rsid w:val="009E5ABA"/>
    <w:rsid w:val="009E656C"/>
    <w:rsid w:val="009F0BEB"/>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4CFA"/>
    <w:rsid w:val="00A37BD2"/>
    <w:rsid w:val="00A40E2F"/>
    <w:rsid w:val="00A43C23"/>
    <w:rsid w:val="00A44604"/>
    <w:rsid w:val="00A45864"/>
    <w:rsid w:val="00A46B6D"/>
    <w:rsid w:val="00A479BF"/>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1208"/>
    <w:rsid w:val="00AE2550"/>
    <w:rsid w:val="00AE2F04"/>
    <w:rsid w:val="00AE68BD"/>
    <w:rsid w:val="00AF0576"/>
    <w:rsid w:val="00AF4262"/>
    <w:rsid w:val="00AF5426"/>
    <w:rsid w:val="00AF58F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41AE4"/>
    <w:rsid w:val="00B441D0"/>
    <w:rsid w:val="00B52750"/>
    <w:rsid w:val="00B52C45"/>
    <w:rsid w:val="00B60CF6"/>
    <w:rsid w:val="00B60E5A"/>
    <w:rsid w:val="00B63E9F"/>
    <w:rsid w:val="00B656E5"/>
    <w:rsid w:val="00B7058A"/>
    <w:rsid w:val="00B70BFF"/>
    <w:rsid w:val="00B70E84"/>
    <w:rsid w:val="00B72DE3"/>
    <w:rsid w:val="00B76800"/>
    <w:rsid w:val="00B76F8A"/>
    <w:rsid w:val="00B77DB0"/>
    <w:rsid w:val="00B8055F"/>
    <w:rsid w:val="00B80835"/>
    <w:rsid w:val="00B87294"/>
    <w:rsid w:val="00B87571"/>
    <w:rsid w:val="00B93248"/>
    <w:rsid w:val="00BB5474"/>
    <w:rsid w:val="00BB7389"/>
    <w:rsid w:val="00BB7BA4"/>
    <w:rsid w:val="00BB7D3E"/>
    <w:rsid w:val="00BC2B02"/>
    <w:rsid w:val="00BC309E"/>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B2F58"/>
    <w:rsid w:val="00CB6A03"/>
    <w:rsid w:val="00CC0982"/>
    <w:rsid w:val="00CC4A5F"/>
    <w:rsid w:val="00CC4ADE"/>
    <w:rsid w:val="00CC5685"/>
    <w:rsid w:val="00CC7857"/>
    <w:rsid w:val="00CD7AC7"/>
    <w:rsid w:val="00CE7513"/>
    <w:rsid w:val="00CE7A01"/>
    <w:rsid w:val="00CF13D1"/>
    <w:rsid w:val="00CF1EC7"/>
    <w:rsid w:val="00CF732D"/>
    <w:rsid w:val="00CF7DE9"/>
    <w:rsid w:val="00D03617"/>
    <w:rsid w:val="00D06C29"/>
    <w:rsid w:val="00D06FB9"/>
    <w:rsid w:val="00D10CA6"/>
    <w:rsid w:val="00D1179C"/>
    <w:rsid w:val="00D11FB1"/>
    <w:rsid w:val="00D174CC"/>
    <w:rsid w:val="00D17F12"/>
    <w:rsid w:val="00D2003D"/>
    <w:rsid w:val="00D20534"/>
    <w:rsid w:val="00D249D0"/>
    <w:rsid w:val="00D318A0"/>
    <w:rsid w:val="00D35130"/>
    <w:rsid w:val="00D4115D"/>
    <w:rsid w:val="00D41AA9"/>
    <w:rsid w:val="00D46C19"/>
    <w:rsid w:val="00D50EE3"/>
    <w:rsid w:val="00D528AB"/>
    <w:rsid w:val="00D54E0D"/>
    <w:rsid w:val="00D67495"/>
    <w:rsid w:val="00D7030C"/>
    <w:rsid w:val="00D7037A"/>
    <w:rsid w:val="00D7252E"/>
    <w:rsid w:val="00D741BF"/>
    <w:rsid w:val="00D741D4"/>
    <w:rsid w:val="00D767FB"/>
    <w:rsid w:val="00D836F1"/>
    <w:rsid w:val="00D87E70"/>
    <w:rsid w:val="00D97BBF"/>
    <w:rsid w:val="00DA5768"/>
    <w:rsid w:val="00DA7E53"/>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DF6EF9"/>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C543E"/>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067B7"/>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BA3"/>
    <w:rsid w:val="00F90DE2"/>
    <w:rsid w:val="00F91151"/>
    <w:rsid w:val="00F92835"/>
    <w:rsid w:val="00F95537"/>
    <w:rsid w:val="00F96D84"/>
    <w:rsid w:val="00FA1519"/>
    <w:rsid w:val="00FA21FD"/>
    <w:rsid w:val="00FA6B4E"/>
    <w:rsid w:val="00FA712D"/>
    <w:rsid w:val="00FB28E8"/>
    <w:rsid w:val="00FC12DB"/>
    <w:rsid w:val="00FC2483"/>
    <w:rsid w:val="00FD2E21"/>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144005672">
      <w:bodyDiv w:val="1"/>
      <w:marLeft w:val="0"/>
      <w:marRight w:val="0"/>
      <w:marTop w:val="0"/>
      <w:marBottom w:val="0"/>
      <w:divBdr>
        <w:top w:val="none" w:sz="0" w:space="0" w:color="auto"/>
        <w:left w:val="none" w:sz="0" w:space="0" w:color="auto"/>
        <w:bottom w:val="none" w:sz="0" w:space="0" w:color="auto"/>
        <w:right w:val="none" w:sz="0" w:space="0" w:color="auto"/>
      </w:divBdr>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982536963">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hyperlink" Target="http://torgi.gov.ru"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http://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D5FB-7E84-41CD-97F4-B7BC1E8A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6291</TotalTime>
  <Pages>59</Pages>
  <Words>19701</Words>
  <Characters>112298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Компьютер</dc:creator>
  <cp:lastModifiedBy>User</cp:lastModifiedBy>
  <cp:revision>307</cp:revision>
  <cp:lastPrinted>2021-01-15T10:46:00Z</cp:lastPrinted>
  <dcterms:created xsi:type="dcterms:W3CDTF">2020-07-03T08:38:00Z</dcterms:created>
  <dcterms:modified xsi:type="dcterms:W3CDTF">2024-12-04T13:00:00Z</dcterms:modified>
</cp:coreProperties>
</file>