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61" w:rsidRDefault="00373B61" w:rsidP="00373B61">
      <w:pPr>
        <w:ind w:left="6379"/>
        <w:rPr>
          <w:szCs w:val="28"/>
        </w:rPr>
      </w:pPr>
      <w:r>
        <w:rPr>
          <w:szCs w:val="28"/>
        </w:rPr>
        <w:t>Приложение</w:t>
      </w:r>
    </w:p>
    <w:p w:rsidR="00373B61" w:rsidRDefault="00373B61" w:rsidP="00373B61">
      <w:pPr>
        <w:ind w:left="6379"/>
        <w:rPr>
          <w:szCs w:val="28"/>
        </w:rPr>
      </w:pPr>
      <w:r>
        <w:rPr>
          <w:szCs w:val="28"/>
        </w:rPr>
        <w:t>к постановлению</w:t>
      </w:r>
    </w:p>
    <w:p w:rsidR="00373B61" w:rsidRDefault="00373B61" w:rsidP="00373B61">
      <w:pPr>
        <w:ind w:left="6379"/>
        <w:rPr>
          <w:szCs w:val="28"/>
        </w:rPr>
      </w:pPr>
      <w:r>
        <w:rPr>
          <w:szCs w:val="28"/>
        </w:rPr>
        <w:t>Администрации города</w:t>
      </w:r>
    </w:p>
    <w:p w:rsidR="006378C5" w:rsidRDefault="004E1C05" w:rsidP="00373B61">
      <w:pPr>
        <w:ind w:left="6379"/>
        <w:rPr>
          <w:szCs w:val="28"/>
        </w:rPr>
      </w:pPr>
      <w:r>
        <w:rPr>
          <w:szCs w:val="28"/>
        </w:rPr>
        <w:t>от 29.12.2017</w:t>
      </w:r>
      <w:r w:rsidR="00373B61">
        <w:rPr>
          <w:szCs w:val="28"/>
        </w:rPr>
        <w:t xml:space="preserve">№ </w:t>
      </w:r>
      <w:r>
        <w:rPr>
          <w:szCs w:val="28"/>
        </w:rPr>
        <w:t>11725</w:t>
      </w:r>
      <w:bookmarkStart w:id="0" w:name="_GoBack"/>
      <w:bookmarkEnd w:id="0"/>
    </w:p>
    <w:p w:rsidR="006378C5" w:rsidRDefault="006378C5" w:rsidP="006378C5">
      <w:pPr>
        <w:rPr>
          <w:szCs w:val="28"/>
        </w:rPr>
      </w:pPr>
    </w:p>
    <w:p w:rsidR="00373B61" w:rsidRDefault="00373B61" w:rsidP="006378C5">
      <w:pPr>
        <w:rPr>
          <w:szCs w:val="28"/>
        </w:rPr>
      </w:pPr>
    </w:p>
    <w:p w:rsidR="006378C5" w:rsidRDefault="006378C5" w:rsidP="006378C5">
      <w:pPr>
        <w:jc w:val="center"/>
        <w:rPr>
          <w:szCs w:val="28"/>
        </w:rPr>
      </w:pPr>
      <w:r>
        <w:rPr>
          <w:szCs w:val="28"/>
        </w:rPr>
        <w:t>Муниципальная программа</w:t>
      </w:r>
    </w:p>
    <w:p w:rsidR="006378C5" w:rsidRDefault="006378C5" w:rsidP="006378C5">
      <w:pPr>
        <w:jc w:val="center"/>
        <w:rPr>
          <w:szCs w:val="28"/>
        </w:rPr>
      </w:pPr>
      <w:r>
        <w:rPr>
          <w:szCs w:val="28"/>
        </w:rPr>
        <w:t>«Формирование комфортной городской среды на 2018</w:t>
      </w:r>
      <w:r w:rsidR="00373B61">
        <w:rPr>
          <w:szCs w:val="28"/>
        </w:rPr>
        <w:t xml:space="preserve"> – </w:t>
      </w:r>
      <w:r>
        <w:rPr>
          <w:szCs w:val="28"/>
        </w:rPr>
        <w:t>2030 годы»</w:t>
      </w:r>
    </w:p>
    <w:p w:rsidR="006378C5" w:rsidRDefault="006378C5" w:rsidP="006378C5">
      <w:pPr>
        <w:rPr>
          <w:szCs w:val="28"/>
        </w:rPr>
      </w:pPr>
    </w:p>
    <w:p w:rsidR="006378C5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Характеристика текущего состояния</w:t>
      </w:r>
    </w:p>
    <w:p w:rsidR="006378C5" w:rsidRPr="00FE608B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>М</w:t>
      </w:r>
      <w:r w:rsidRPr="00FE608B">
        <w:rPr>
          <w:szCs w:val="28"/>
        </w:rPr>
        <w:t xml:space="preserve">униципальная программа направлена на создание комфортных условий </w:t>
      </w:r>
      <w:r>
        <w:rPr>
          <w:szCs w:val="28"/>
        </w:rPr>
        <w:t xml:space="preserve">для проживания населения, а также </w:t>
      </w:r>
      <w:r w:rsidRPr="00FE608B">
        <w:rPr>
          <w:szCs w:val="28"/>
        </w:rPr>
        <w:t>решение существующих проблем в области экологии городской среды, улучшение экологической ситуации в городе.</w:t>
      </w:r>
    </w:p>
    <w:p w:rsidR="006378C5" w:rsidRPr="00FE608B" w:rsidRDefault="006378C5" w:rsidP="00373B61">
      <w:pPr>
        <w:ind w:firstLine="567"/>
        <w:jc w:val="both"/>
        <w:rPr>
          <w:szCs w:val="28"/>
        </w:rPr>
      </w:pPr>
      <w:r w:rsidRPr="00FE608B">
        <w:rPr>
          <w:szCs w:val="28"/>
        </w:rPr>
        <w:t xml:space="preserve">В рамках муниципальной программы реализуются </w:t>
      </w:r>
      <w:r w:rsidR="008D53BC">
        <w:rPr>
          <w:szCs w:val="28"/>
        </w:rPr>
        <w:t>четыре</w:t>
      </w:r>
      <w:r w:rsidRPr="00FE608B">
        <w:rPr>
          <w:szCs w:val="28"/>
        </w:rPr>
        <w:t xml:space="preserve"> подпрограммы:</w:t>
      </w:r>
    </w:p>
    <w:p w:rsidR="006378C5" w:rsidRPr="00FE608B" w:rsidRDefault="008D53BC" w:rsidP="00373B61">
      <w:pPr>
        <w:ind w:firstLine="567"/>
        <w:jc w:val="both"/>
        <w:rPr>
          <w:szCs w:val="28"/>
        </w:rPr>
      </w:pPr>
      <w:r>
        <w:rPr>
          <w:szCs w:val="28"/>
        </w:rPr>
        <w:t>- «</w:t>
      </w:r>
      <w:r w:rsidR="006378C5" w:rsidRPr="00FE608B">
        <w:rPr>
          <w:szCs w:val="28"/>
        </w:rPr>
        <w:t>Благоустройство общественных территорий</w:t>
      </w:r>
      <w:r>
        <w:rPr>
          <w:szCs w:val="28"/>
        </w:rPr>
        <w:t>»;</w:t>
      </w:r>
    </w:p>
    <w:p w:rsidR="00373B61" w:rsidRDefault="008D53BC" w:rsidP="00373B61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6378C5">
        <w:rPr>
          <w:szCs w:val="28"/>
        </w:rPr>
        <w:t xml:space="preserve"> </w:t>
      </w:r>
      <w:r>
        <w:rPr>
          <w:szCs w:val="28"/>
        </w:rPr>
        <w:t>«</w:t>
      </w:r>
      <w:r w:rsidR="006378C5" w:rsidRPr="00FE608B">
        <w:rPr>
          <w:szCs w:val="28"/>
        </w:rPr>
        <w:t>Обеспечение благоустройства дворовых территорий многоквартирных домов</w:t>
      </w:r>
      <w:r>
        <w:rPr>
          <w:szCs w:val="28"/>
        </w:rPr>
        <w:t>»;</w:t>
      </w:r>
    </w:p>
    <w:p w:rsidR="006378C5" w:rsidRPr="00FE608B" w:rsidRDefault="008D53BC" w:rsidP="00373B61">
      <w:pPr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-</w:t>
      </w:r>
      <w:r w:rsidR="006378C5" w:rsidRPr="00FE608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hyperlink w:anchor="sub_1013" w:history="1">
        <w:r w:rsidR="006378C5" w:rsidRPr="00FE608B">
          <w:rPr>
            <w:color w:val="000000" w:themeColor="text1"/>
            <w:szCs w:val="28"/>
          </w:rPr>
          <w:t>Организация мероприятий по охране окружающей среды</w:t>
        </w:r>
      </w:hyperlink>
      <w:r>
        <w:rPr>
          <w:color w:val="000000" w:themeColor="text1"/>
          <w:szCs w:val="28"/>
        </w:rPr>
        <w:t>»;</w:t>
      </w:r>
    </w:p>
    <w:p w:rsidR="006378C5" w:rsidRDefault="008D53BC" w:rsidP="00373B6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Cs w:val="28"/>
        </w:rPr>
        <w:t>-</w:t>
      </w:r>
      <w:r w:rsidR="006378C5" w:rsidRPr="00FE608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hyperlink w:anchor="sub_1015" w:history="1">
        <w:r w:rsidR="006378C5" w:rsidRPr="00FE608B">
          <w:rPr>
            <w:color w:val="000000" w:themeColor="text1"/>
            <w:szCs w:val="28"/>
          </w:rPr>
          <w:t>Обустройство, использование, защита и охрана городских лесов</w:t>
        </w:r>
      </w:hyperlink>
      <w:r>
        <w:rPr>
          <w:color w:val="000000" w:themeColor="text1"/>
          <w:szCs w:val="28"/>
        </w:rPr>
        <w:t>»</w:t>
      </w:r>
      <w:r w:rsidR="006378C5" w:rsidRPr="00FE608B">
        <w:rPr>
          <w:rFonts w:ascii="Arial" w:hAnsi="Arial" w:cs="Arial"/>
          <w:sz w:val="24"/>
          <w:szCs w:val="24"/>
        </w:rPr>
        <w:t>.</w:t>
      </w:r>
    </w:p>
    <w:p w:rsidR="006378C5" w:rsidRPr="00E3288D" w:rsidRDefault="006378C5" w:rsidP="00373B61">
      <w:pPr>
        <w:ind w:firstLine="567"/>
        <w:jc w:val="both"/>
        <w:rPr>
          <w:szCs w:val="28"/>
        </w:rPr>
      </w:pPr>
      <w:r w:rsidRPr="00E3288D">
        <w:rPr>
          <w:szCs w:val="28"/>
        </w:rPr>
        <w:t xml:space="preserve">Реализация мероприятий муниципальной программы направлена на реализацию задач Стратегии социально-экономического развития муниципального </w:t>
      </w:r>
      <w:r w:rsidR="00373B61">
        <w:rPr>
          <w:szCs w:val="28"/>
        </w:rPr>
        <w:t xml:space="preserve">    </w:t>
      </w:r>
      <w:r w:rsidRPr="00373B61">
        <w:rPr>
          <w:spacing w:val="-4"/>
          <w:szCs w:val="28"/>
        </w:rPr>
        <w:t>образования городской округ город Сургут на период до 2030 года, утвержденной</w:t>
      </w:r>
      <w:r w:rsidRPr="00E3288D">
        <w:rPr>
          <w:szCs w:val="28"/>
        </w:rPr>
        <w:t xml:space="preserve"> решением Думы города от</w:t>
      </w:r>
      <w:r>
        <w:rPr>
          <w:szCs w:val="28"/>
        </w:rPr>
        <w:t xml:space="preserve"> </w:t>
      </w:r>
      <w:r w:rsidRPr="00E3288D">
        <w:rPr>
          <w:szCs w:val="28"/>
        </w:rPr>
        <w:t>08.06.2015 № 718-</w:t>
      </w:r>
      <w:r w:rsidRPr="00E3288D">
        <w:rPr>
          <w:szCs w:val="28"/>
          <w:lang w:val="en-US"/>
        </w:rPr>
        <w:t>V</w:t>
      </w:r>
      <w:r w:rsidRPr="00E3288D">
        <w:rPr>
          <w:szCs w:val="28"/>
        </w:rPr>
        <w:t xml:space="preserve"> ДГ:</w:t>
      </w:r>
    </w:p>
    <w:p w:rsidR="006378C5" w:rsidRPr="00E3288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E3288D">
        <w:rPr>
          <w:szCs w:val="28"/>
        </w:rPr>
        <w:t xml:space="preserve">- в части подпрограмм «Благоустройство общественных территорий», </w:t>
      </w:r>
      <w:r w:rsidR="00373B61">
        <w:rPr>
          <w:szCs w:val="28"/>
        </w:rPr>
        <w:t xml:space="preserve">                  </w:t>
      </w:r>
      <w:r w:rsidRPr="00E3288D">
        <w:rPr>
          <w:szCs w:val="28"/>
        </w:rPr>
        <w:t>«</w:t>
      </w:r>
      <w:hyperlink w:anchor="sub_1013" w:history="1">
        <w:r w:rsidRPr="00E3288D">
          <w:rPr>
            <w:color w:val="000000" w:themeColor="text1"/>
            <w:szCs w:val="28"/>
          </w:rPr>
          <w:t>Организация мероприятий по охране окружающей среды</w:t>
        </w:r>
      </w:hyperlink>
      <w:r w:rsidRPr="00E3288D">
        <w:rPr>
          <w:color w:val="000000" w:themeColor="text1"/>
          <w:szCs w:val="28"/>
        </w:rPr>
        <w:t>», «</w:t>
      </w:r>
      <w:hyperlink w:anchor="sub_1015" w:history="1">
        <w:r w:rsidRPr="00E3288D">
          <w:rPr>
            <w:color w:val="000000" w:themeColor="text1"/>
            <w:szCs w:val="28"/>
          </w:rPr>
          <w:t xml:space="preserve">Обустройство, </w:t>
        </w:r>
        <w:r w:rsidR="00373B61">
          <w:rPr>
            <w:color w:val="000000" w:themeColor="text1"/>
            <w:szCs w:val="28"/>
          </w:rPr>
          <w:t xml:space="preserve">                     </w:t>
        </w:r>
        <w:r w:rsidRPr="00E3288D">
          <w:rPr>
            <w:color w:val="000000" w:themeColor="text1"/>
            <w:szCs w:val="28"/>
          </w:rPr>
          <w:t>использование, защита и охрана городских лесов</w:t>
        </w:r>
      </w:hyperlink>
      <w:r w:rsidRPr="00E3288D">
        <w:rPr>
          <w:color w:val="000000" w:themeColor="text1"/>
          <w:szCs w:val="28"/>
        </w:rPr>
        <w:t>» на выполнение цели и задач вектора «Экология направления «Жизнеобеспечение»;</w:t>
      </w:r>
    </w:p>
    <w:p w:rsidR="006378C5" w:rsidRPr="00FE608B" w:rsidRDefault="006378C5" w:rsidP="00373B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3701">
        <w:rPr>
          <w:color w:val="000000" w:themeColor="text1"/>
          <w:spacing w:val="-4"/>
          <w:szCs w:val="28"/>
        </w:rPr>
        <w:t xml:space="preserve">- </w:t>
      </w:r>
      <w:r w:rsidRPr="00123701">
        <w:rPr>
          <w:spacing w:val="-4"/>
          <w:szCs w:val="28"/>
        </w:rPr>
        <w:t>в части подпрограммы «Обеспечение благоустройства дворовых территорий</w:t>
      </w:r>
      <w:r w:rsidRPr="00E3288D">
        <w:rPr>
          <w:szCs w:val="28"/>
        </w:rPr>
        <w:t xml:space="preserve"> многоквартирных домов» на создание комфортных условий для проживания </w:t>
      </w:r>
      <w:r w:rsidR="00123701" w:rsidRPr="00123701">
        <w:rPr>
          <w:szCs w:val="28"/>
        </w:rPr>
        <w:t xml:space="preserve">             </w:t>
      </w:r>
      <w:r w:rsidRPr="00E3288D">
        <w:rPr>
          <w:szCs w:val="28"/>
        </w:rPr>
        <w:t>в многоквартирных домах, что соответствует вектору «ЖКХ» направления «Жизнеоб</w:t>
      </w:r>
      <w:r>
        <w:rPr>
          <w:szCs w:val="28"/>
        </w:rPr>
        <w:t>е</w:t>
      </w:r>
      <w:r w:rsidRPr="00E3288D">
        <w:rPr>
          <w:szCs w:val="28"/>
        </w:rPr>
        <w:t>спечение».</w:t>
      </w:r>
    </w:p>
    <w:p w:rsidR="006378C5" w:rsidRPr="00FE608B" w:rsidRDefault="006378C5" w:rsidP="00373B61">
      <w:pPr>
        <w:ind w:firstLine="567"/>
        <w:jc w:val="both"/>
        <w:rPr>
          <w:szCs w:val="28"/>
        </w:rPr>
      </w:pPr>
      <w:r w:rsidRPr="0022402C">
        <w:rPr>
          <w:szCs w:val="28"/>
        </w:rPr>
        <w:t>1.</w:t>
      </w:r>
      <w:r w:rsidRPr="0036470D">
        <w:rPr>
          <w:szCs w:val="28"/>
        </w:rPr>
        <w:t xml:space="preserve"> </w:t>
      </w:r>
      <w:r>
        <w:rPr>
          <w:szCs w:val="28"/>
        </w:rPr>
        <w:t>П</w:t>
      </w:r>
      <w:r w:rsidRPr="00FE608B">
        <w:rPr>
          <w:szCs w:val="28"/>
        </w:rPr>
        <w:t>одпрограмм</w:t>
      </w:r>
      <w:r>
        <w:rPr>
          <w:szCs w:val="28"/>
        </w:rPr>
        <w:t>а «</w:t>
      </w:r>
      <w:r w:rsidRPr="00FE608B">
        <w:rPr>
          <w:szCs w:val="28"/>
        </w:rPr>
        <w:t>Благоустройство общественных территорий</w:t>
      </w:r>
      <w:r>
        <w:rPr>
          <w:szCs w:val="28"/>
        </w:rPr>
        <w:t>».</w:t>
      </w:r>
    </w:p>
    <w:p w:rsidR="006378C5" w:rsidRDefault="006378C5" w:rsidP="00373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2C">
        <w:rPr>
          <w:rFonts w:ascii="Times New Roman" w:hAnsi="Times New Roman" w:cs="Times New Roman"/>
          <w:sz w:val="28"/>
          <w:szCs w:val="28"/>
        </w:rPr>
        <w:t>Одной</w:t>
      </w:r>
      <w:r w:rsidRPr="00167613">
        <w:rPr>
          <w:rFonts w:ascii="Times New Roman" w:hAnsi="Times New Roman" w:cs="Times New Roman"/>
          <w:sz w:val="28"/>
          <w:szCs w:val="28"/>
        </w:rPr>
        <w:t xml:space="preserve"> из наиболее важных проблем человечества на современном этапе </w:t>
      </w:r>
      <w:r w:rsidR="00373B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7613">
        <w:rPr>
          <w:rFonts w:ascii="Times New Roman" w:hAnsi="Times New Roman" w:cs="Times New Roman"/>
          <w:sz w:val="28"/>
          <w:szCs w:val="28"/>
        </w:rPr>
        <w:t xml:space="preserve">является проблема взаимоотношений природы и человека. 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3C0A3A">
        <w:rPr>
          <w:szCs w:val="28"/>
        </w:rPr>
        <w:t xml:space="preserve">Суровые природно-географические факторы, продолжительность зимнего </w:t>
      </w:r>
      <w:r w:rsidRPr="00373B61">
        <w:rPr>
          <w:spacing w:val="-4"/>
          <w:szCs w:val="28"/>
        </w:rPr>
        <w:t>периода, работа в зоне рискованного земледелия создают определенные трудности</w:t>
      </w:r>
      <w:r w:rsidRPr="003C0A3A">
        <w:rPr>
          <w:szCs w:val="28"/>
        </w:rPr>
        <w:t xml:space="preserve"> в создании благоприятной и комфортной городской среды, благоустройстве </w:t>
      </w:r>
      <w:r w:rsidR="00373B61">
        <w:rPr>
          <w:szCs w:val="28"/>
        </w:rPr>
        <w:t xml:space="preserve">                       </w:t>
      </w:r>
      <w:r w:rsidRPr="003C0A3A">
        <w:rPr>
          <w:szCs w:val="28"/>
        </w:rPr>
        <w:t>и озеленении города.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DE77A4">
        <w:rPr>
          <w:szCs w:val="28"/>
        </w:rPr>
        <w:t>В соответствии с</w:t>
      </w:r>
      <w:r>
        <w:rPr>
          <w:szCs w:val="28"/>
        </w:rPr>
        <w:t xml:space="preserve">о </w:t>
      </w:r>
      <w:r w:rsidRPr="00DE77A4">
        <w:rPr>
          <w:szCs w:val="28"/>
        </w:rPr>
        <w:t>Стратеги</w:t>
      </w:r>
      <w:r>
        <w:rPr>
          <w:szCs w:val="28"/>
        </w:rPr>
        <w:t>ей</w:t>
      </w:r>
      <w:r w:rsidRPr="00DE77A4">
        <w:rPr>
          <w:szCs w:val="28"/>
        </w:rPr>
        <w:t xml:space="preserve"> социально-экономического развития муници</w:t>
      </w:r>
      <w:r w:rsidRPr="00373B61">
        <w:rPr>
          <w:spacing w:val="-4"/>
          <w:szCs w:val="28"/>
        </w:rPr>
        <w:t>пального образования городской округ город Сургут до 2030 года для улучшения</w:t>
      </w:r>
      <w:r>
        <w:rPr>
          <w:szCs w:val="28"/>
        </w:rPr>
        <w:t xml:space="preserve"> ландшафтно-архитектурного облика города в каждом микрорайоне необходимо создавать рекреационную зону</w:t>
      </w:r>
      <w:r w:rsidRPr="00DE77A4">
        <w:rPr>
          <w:szCs w:val="28"/>
        </w:rPr>
        <w:t>.</w:t>
      </w:r>
    </w:p>
    <w:p w:rsidR="006378C5" w:rsidRPr="00DE77A4" w:rsidRDefault="006378C5" w:rsidP="00373B61">
      <w:pPr>
        <w:ind w:firstLine="567"/>
        <w:jc w:val="both"/>
        <w:rPr>
          <w:szCs w:val="28"/>
        </w:rPr>
      </w:pPr>
      <w:r w:rsidRPr="00D2343F">
        <w:rPr>
          <w:szCs w:val="28"/>
        </w:rPr>
        <w:lastRenderedPageBreak/>
        <w:t>До 2018 расходы на реализацию мероприятий, связанных с благоустройств</w:t>
      </w:r>
      <w:r>
        <w:rPr>
          <w:szCs w:val="28"/>
        </w:rPr>
        <w:t>ом</w:t>
      </w:r>
      <w:r w:rsidRPr="00D2343F">
        <w:rPr>
          <w:szCs w:val="28"/>
        </w:rPr>
        <w:t xml:space="preserve"> </w:t>
      </w:r>
      <w:r>
        <w:rPr>
          <w:szCs w:val="28"/>
        </w:rPr>
        <w:t>рекреационных зон</w:t>
      </w:r>
      <w:r w:rsidRPr="00D2343F">
        <w:rPr>
          <w:szCs w:val="28"/>
        </w:rPr>
        <w:t>, осуществлялись в рамках постановления Администрации города от 13.12.2013</w:t>
      </w:r>
      <w:r>
        <w:rPr>
          <w:szCs w:val="28"/>
        </w:rPr>
        <w:t xml:space="preserve"> </w:t>
      </w:r>
      <w:r w:rsidRPr="00D2343F">
        <w:rPr>
          <w:szCs w:val="28"/>
        </w:rPr>
        <w:t>№ 898</w:t>
      </w:r>
      <w:r>
        <w:rPr>
          <w:szCs w:val="28"/>
        </w:rPr>
        <w:t>4</w:t>
      </w:r>
      <w:r w:rsidRPr="00D2343F">
        <w:rPr>
          <w:szCs w:val="28"/>
        </w:rPr>
        <w:t xml:space="preserve"> «Об утверждении муниципальной </w:t>
      </w:r>
      <w:r w:rsidR="00373B61">
        <w:rPr>
          <w:szCs w:val="28"/>
        </w:rPr>
        <w:t xml:space="preserve">                        </w:t>
      </w:r>
      <w:r w:rsidRPr="00D2343F">
        <w:rPr>
          <w:szCs w:val="28"/>
        </w:rPr>
        <w:t>программы «</w:t>
      </w:r>
      <w:r>
        <w:rPr>
          <w:szCs w:val="28"/>
        </w:rPr>
        <w:t>Охрана окружающей среды</w:t>
      </w:r>
      <w:r w:rsidRPr="00D2343F">
        <w:rPr>
          <w:szCs w:val="28"/>
        </w:rPr>
        <w:t xml:space="preserve"> город</w:t>
      </w:r>
      <w:r>
        <w:rPr>
          <w:szCs w:val="28"/>
        </w:rPr>
        <w:t>а</w:t>
      </w:r>
      <w:r w:rsidRPr="00D2343F">
        <w:rPr>
          <w:szCs w:val="28"/>
        </w:rPr>
        <w:t xml:space="preserve"> Сургут</w:t>
      </w:r>
      <w:r>
        <w:rPr>
          <w:szCs w:val="28"/>
        </w:rPr>
        <w:t>а</w:t>
      </w:r>
      <w:r w:rsidRPr="00D2343F">
        <w:rPr>
          <w:szCs w:val="28"/>
        </w:rPr>
        <w:t xml:space="preserve"> на 2014 </w:t>
      </w:r>
      <w:r w:rsidR="00373B61">
        <w:rPr>
          <w:szCs w:val="28"/>
        </w:rPr>
        <w:t>–</w:t>
      </w:r>
      <w:r w:rsidRPr="00D2343F">
        <w:rPr>
          <w:szCs w:val="28"/>
        </w:rPr>
        <w:t xml:space="preserve"> 2030 годы».</w:t>
      </w:r>
    </w:p>
    <w:p w:rsidR="006378C5" w:rsidRPr="00DE77A4" w:rsidRDefault="006378C5" w:rsidP="00373B61">
      <w:pPr>
        <w:ind w:firstLine="567"/>
        <w:jc w:val="both"/>
        <w:rPr>
          <w:szCs w:val="28"/>
        </w:rPr>
      </w:pPr>
      <w:r w:rsidRPr="00DE77A4">
        <w:rPr>
          <w:szCs w:val="28"/>
        </w:rPr>
        <w:t xml:space="preserve">В настоящее время в городе общая площадь обустраиваемых и находящихся </w:t>
      </w:r>
      <w:r>
        <w:rPr>
          <w:szCs w:val="28"/>
        </w:rPr>
        <w:br/>
      </w:r>
      <w:r w:rsidRPr="00DE77A4">
        <w:rPr>
          <w:szCs w:val="28"/>
        </w:rPr>
        <w:t xml:space="preserve">на содержании парков и скверов составляет </w:t>
      </w:r>
      <w:r>
        <w:rPr>
          <w:szCs w:val="28"/>
        </w:rPr>
        <w:t>170,19</w:t>
      </w:r>
      <w:r w:rsidRPr="00DE77A4">
        <w:rPr>
          <w:szCs w:val="28"/>
        </w:rPr>
        <w:t xml:space="preserve"> га. </w:t>
      </w:r>
    </w:p>
    <w:p w:rsidR="006378C5" w:rsidRPr="003C0A3A" w:rsidRDefault="006378C5" w:rsidP="00373B61">
      <w:pPr>
        <w:ind w:firstLine="567"/>
        <w:jc w:val="both"/>
        <w:rPr>
          <w:szCs w:val="28"/>
        </w:rPr>
      </w:pPr>
      <w:r w:rsidRPr="003C0A3A">
        <w:rPr>
          <w:szCs w:val="28"/>
        </w:rPr>
        <w:t xml:space="preserve">Объекты благоустройства: парки, скверы – это озелененные территории </w:t>
      </w:r>
      <w:r w:rsidR="00373B61">
        <w:rPr>
          <w:szCs w:val="28"/>
        </w:rPr>
        <w:t xml:space="preserve">                  </w:t>
      </w:r>
      <w:r w:rsidRPr="003C0A3A">
        <w:rPr>
          <w:szCs w:val="28"/>
        </w:rPr>
        <w:t xml:space="preserve">общего пользования многофункционального направления рекреационной </w:t>
      </w:r>
      <w:r w:rsidR="00373B61">
        <w:rPr>
          <w:szCs w:val="28"/>
        </w:rPr>
        <w:t xml:space="preserve">                   </w:t>
      </w:r>
      <w:r w:rsidRPr="003C0A3A">
        <w:rPr>
          <w:szCs w:val="28"/>
        </w:rPr>
        <w:t>деятельности с развитой системой благоустройства, предназначенные</w:t>
      </w:r>
      <w:r>
        <w:rPr>
          <w:szCs w:val="28"/>
        </w:rPr>
        <w:t xml:space="preserve"> </w:t>
      </w:r>
      <w:r w:rsidRPr="003C0A3A">
        <w:rPr>
          <w:szCs w:val="28"/>
        </w:rPr>
        <w:t>для пери</w:t>
      </w:r>
      <w:r w:rsidRPr="00373B61">
        <w:rPr>
          <w:spacing w:val="-4"/>
          <w:szCs w:val="28"/>
        </w:rPr>
        <w:t>одического массового отдыха населения, являются зелеными массивами, которые</w:t>
      </w:r>
      <w:r w:rsidRPr="003C0A3A">
        <w:rPr>
          <w:szCs w:val="28"/>
        </w:rPr>
        <w:t xml:space="preserve"> по своему санирующему значению и функциям являются важным экологическим фактором, благотворно влияющим на окружающую среду большого города.</w:t>
      </w:r>
    </w:p>
    <w:p w:rsidR="006378C5" w:rsidRPr="003C0A3A" w:rsidRDefault="006378C5" w:rsidP="00373B61">
      <w:pPr>
        <w:ind w:firstLine="567"/>
        <w:jc w:val="both"/>
        <w:rPr>
          <w:szCs w:val="28"/>
        </w:rPr>
      </w:pPr>
      <w:r w:rsidRPr="008D53BC">
        <w:rPr>
          <w:spacing w:val="-4"/>
          <w:szCs w:val="28"/>
        </w:rPr>
        <w:t>Все парки и скверы располагаются непосредственно в зоне уже существующей</w:t>
      </w:r>
      <w:r w:rsidRPr="003C0A3A">
        <w:rPr>
          <w:szCs w:val="28"/>
        </w:rPr>
        <w:t xml:space="preserve"> жилой застройки и используются населением для прогуло</w:t>
      </w:r>
      <w:r w:rsidR="00373B61">
        <w:rPr>
          <w:szCs w:val="28"/>
        </w:rPr>
        <w:t>к, отдыха, проведения культурно-</w:t>
      </w:r>
      <w:r w:rsidRPr="003C0A3A">
        <w:rPr>
          <w:szCs w:val="28"/>
        </w:rPr>
        <w:t>оздоровительных и спортивных мероприятий.</w:t>
      </w:r>
    </w:p>
    <w:p w:rsidR="006378C5" w:rsidRPr="003C0A3A" w:rsidRDefault="006378C5" w:rsidP="00373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3A">
        <w:rPr>
          <w:rFonts w:ascii="Times New Roman" w:hAnsi="Times New Roman" w:cs="Times New Roman"/>
          <w:sz w:val="28"/>
          <w:szCs w:val="28"/>
        </w:rPr>
        <w:t xml:space="preserve">Вопрос увеличения и сохранения количества обустроенных озелененных территорий, используемых в рекреационных целях, на территории города остается актуальным, требующим активного участия органов Администрации </w:t>
      </w:r>
      <w:r w:rsidR="00373B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0A3A">
        <w:rPr>
          <w:rFonts w:ascii="Times New Roman" w:hAnsi="Times New Roman" w:cs="Times New Roman"/>
          <w:sz w:val="28"/>
          <w:szCs w:val="28"/>
        </w:rPr>
        <w:t>города, населения и общественности.</w:t>
      </w:r>
    </w:p>
    <w:p w:rsidR="006378C5" w:rsidRPr="003C0A3A" w:rsidRDefault="006378C5" w:rsidP="00373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3A">
        <w:rPr>
          <w:rFonts w:ascii="Times New Roman" w:hAnsi="Times New Roman" w:cs="Times New Roman"/>
          <w:sz w:val="28"/>
          <w:szCs w:val="28"/>
        </w:rPr>
        <w:t xml:space="preserve">Возникает проблема невозможности существенного увеличения площадей </w:t>
      </w:r>
      <w:r w:rsidRPr="00373B61">
        <w:rPr>
          <w:rFonts w:ascii="Times New Roman" w:hAnsi="Times New Roman" w:cs="Times New Roman"/>
          <w:spacing w:val="-4"/>
          <w:sz w:val="28"/>
          <w:szCs w:val="28"/>
        </w:rPr>
        <w:t>озеленения в конкретных планировочных районах и создания новых зон рекреации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A3A">
        <w:rPr>
          <w:rFonts w:ascii="Times New Roman" w:hAnsi="Times New Roman" w:cs="Times New Roman"/>
          <w:sz w:val="28"/>
          <w:szCs w:val="28"/>
        </w:rPr>
        <w:t xml:space="preserve">ледовательно, возникает задача максимального сохранения существующих </w:t>
      </w:r>
      <w:r w:rsidR="00373B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0A3A">
        <w:rPr>
          <w:rFonts w:ascii="Times New Roman" w:hAnsi="Times New Roman" w:cs="Times New Roman"/>
          <w:sz w:val="28"/>
          <w:szCs w:val="28"/>
        </w:rPr>
        <w:t>озелененных территорий.</w:t>
      </w:r>
    </w:p>
    <w:p w:rsidR="006378C5" w:rsidRPr="001A47A5" w:rsidRDefault="006378C5" w:rsidP="00373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7A5">
        <w:rPr>
          <w:rFonts w:ascii="Times New Roman" w:hAnsi="Times New Roman" w:cs="Times New Roman"/>
          <w:sz w:val="28"/>
          <w:szCs w:val="28"/>
        </w:rPr>
        <w:t>Таким образом, важным и требующим решения остается вопрос благоустройства террито</w:t>
      </w:r>
      <w:r>
        <w:rPr>
          <w:rFonts w:ascii="Times New Roman" w:hAnsi="Times New Roman" w:cs="Times New Roman"/>
          <w:sz w:val="28"/>
          <w:szCs w:val="28"/>
        </w:rPr>
        <w:t>рий общего пользования.</w:t>
      </w:r>
    </w:p>
    <w:p w:rsidR="006378C5" w:rsidRDefault="006378C5" w:rsidP="00373B61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благоустройстве о</w:t>
      </w:r>
      <w:r w:rsidRPr="001A47A5">
        <w:rPr>
          <w:rFonts w:ascii="Times New Roman" w:hAnsi="Times New Roman" w:cs="Times New Roman"/>
          <w:sz w:val="28"/>
          <w:szCs w:val="28"/>
        </w:rPr>
        <w:t>сновное внимание следует уделять охране зеленых насаждений, сохранению каждого дерева, если оно не требует в силу возрастных изменений или болезни плановой рубки и ухода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7A5">
        <w:rPr>
          <w:rFonts w:ascii="Times New Roman" w:hAnsi="Times New Roman" w:cs="Times New Roman"/>
          <w:sz w:val="28"/>
          <w:szCs w:val="28"/>
        </w:rPr>
        <w:t>обогащению видового состава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C5" w:rsidRDefault="006378C5" w:rsidP="00373B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663DFF">
        <w:rPr>
          <w:rFonts w:ascii="Times New Roman" w:hAnsi="Times New Roman" w:cs="Times New Roman"/>
          <w:sz w:val="28"/>
          <w:szCs w:val="22"/>
        </w:rPr>
        <w:t>Проблемы, препятствующие устойчивому развитию благоустройства городской среды: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</w:p>
    <w:p w:rsidR="006378C5" w:rsidRDefault="006378C5" w:rsidP="00373B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- </w:t>
      </w:r>
      <w:r w:rsidRPr="009E06C6">
        <w:rPr>
          <w:rFonts w:ascii="Times New Roman" w:hAnsi="Times New Roman" w:cs="Times New Roman"/>
          <w:sz w:val="28"/>
          <w:szCs w:val="22"/>
        </w:rPr>
        <w:t>высокая плотность застройки территории города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6378C5" w:rsidRDefault="006378C5" w:rsidP="00373B61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="008D53BC">
        <w:rPr>
          <w:rFonts w:ascii="Times New Roman" w:hAnsi="Times New Roman" w:cs="Times New Roman"/>
          <w:sz w:val="28"/>
          <w:szCs w:val="22"/>
        </w:rPr>
        <w:t xml:space="preserve"> отсутствие благоустройства</w:t>
      </w:r>
      <w:r>
        <w:rPr>
          <w:rFonts w:ascii="Times New Roman" w:hAnsi="Times New Roman" w:cs="Times New Roman"/>
          <w:sz w:val="28"/>
          <w:szCs w:val="22"/>
        </w:rPr>
        <w:t xml:space="preserve"> либо н</w:t>
      </w:r>
      <w:r w:rsidRPr="009E06C6">
        <w:rPr>
          <w:rFonts w:ascii="Times New Roman" w:hAnsi="Times New Roman" w:cs="Times New Roman"/>
          <w:sz w:val="28"/>
          <w:szCs w:val="22"/>
        </w:rPr>
        <w:t>едостаточный уров</w:t>
      </w:r>
      <w:r>
        <w:rPr>
          <w:rFonts w:ascii="Times New Roman" w:hAnsi="Times New Roman" w:cs="Times New Roman"/>
          <w:sz w:val="28"/>
          <w:szCs w:val="22"/>
        </w:rPr>
        <w:t xml:space="preserve">ень благоустройства зон отдыха и территории вдоль </w:t>
      </w:r>
      <w:r w:rsidRPr="009E06C6">
        <w:rPr>
          <w:rFonts w:ascii="Times New Roman" w:hAnsi="Times New Roman" w:cs="Times New Roman"/>
          <w:sz w:val="28"/>
          <w:szCs w:val="22"/>
        </w:rPr>
        <w:t>водных объект</w:t>
      </w:r>
      <w:r>
        <w:rPr>
          <w:rFonts w:ascii="Times New Roman" w:hAnsi="Times New Roman" w:cs="Times New Roman"/>
          <w:sz w:val="28"/>
          <w:szCs w:val="22"/>
        </w:rPr>
        <w:t>ов (водохранилище реки «Сайма»);</w:t>
      </w:r>
    </w:p>
    <w:p w:rsidR="006378C5" w:rsidRDefault="006378C5" w:rsidP="00373B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- </w:t>
      </w:r>
      <w:r w:rsidRPr="009E06C6">
        <w:rPr>
          <w:rFonts w:ascii="Times New Roman" w:hAnsi="Times New Roman" w:cs="Times New Roman"/>
          <w:sz w:val="28"/>
          <w:szCs w:val="22"/>
        </w:rPr>
        <w:t>неполное выполнение работ по благоустройству на отдельных территориях в предыдущие годы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6378C5" w:rsidRDefault="006378C5" w:rsidP="00373B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- </w:t>
      </w:r>
      <w:r w:rsidRPr="009E06C6">
        <w:rPr>
          <w:rFonts w:ascii="Times New Roman" w:hAnsi="Times New Roman" w:cs="Times New Roman"/>
          <w:sz w:val="28"/>
          <w:szCs w:val="22"/>
        </w:rPr>
        <w:t>особенности рельефа местности (высокий уровень грунтовых вод</w:t>
      </w:r>
      <w:r>
        <w:rPr>
          <w:rFonts w:ascii="Times New Roman" w:hAnsi="Times New Roman" w:cs="Times New Roman"/>
          <w:sz w:val="28"/>
          <w:szCs w:val="22"/>
        </w:rPr>
        <w:t>, наличие зон залегания торфа</w:t>
      </w:r>
      <w:r w:rsidRPr="009E06C6">
        <w:rPr>
          <w:rFonts w:ascii="Times New Roman" w:hAnsi="Times New Roman" w:cs="Times New Roman"/>
          <w:sz w:val="28"/>
          <w:szCs w:val="22"/>
        </w:rPr>
        <w:t>)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6378C5" w:rsidRPr="00663DFF" w:rsidRDefault="006378C5" w:rsidP="00373B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- низкий уровень социальной </w:t>
      </w:r>
      <w:r w:rsidRPr="00663DFF">
        <w:rPr>
          <w:rFonts w:ascii="Times New Roman" w:hAnsi="Times New Roman" w:cs="Times New Roman"/>
          <w:sz w:val="28"/>
          <w:szCs w:val="22"/>
        </w:rPr>
        <w:t xml:space="preserve">культуры и ответственности населения города </w:t>
      </w:r>
      <w:r>
        <w:rPr>
          <w:rFonts w:ascii="Times New Roman" w:hAnsi="Times New Roman" w:cs="Times New Roman"/>
          <w:sz w:val="28"/>
          <w:szCs w:val="22"/>
        </w:rPr>
        <w:t>з</w:t>
      </w:r>
      <w:r w:rsidRPr="00663DFF">
        <w:rPr>
          <w:rFonts w:ascii="Times New Roman" w:hAnsi="Times New Roman" w:cs="Times New Roman"/>
          <w:sz w:val="28"/>
          <w:szCs w:val="22"/>
        </w:rPr>
        <w:t xml:space="preserve">а состояние </w:t>
      </w:r>
      <w:r>
        <w:rPr>
          <w:rFonts w:ascii="Times New Roman" w:hAnsi="Times New Roman" w:cs="Times New Roman"/>
          <w:sz w:val="28"/>
          <w:szCs w:val="22"/>
        </w:rPr>
        <w:t xml:space="preserve">благоустроенной городской </w:t>
      </w:r>
      <w:r w:rsidRPr="00663DFF">
        <w:rPr>
          <w:rFonts w:ascii="Times New Roman" w:hAnsi="Times New Roman" w:cs="Times New Roman"/>
          <w:sz w:val="28"/>
          <w:szCs w:val="22"/>
        </w:rPr>
        <w:t>среды.</w:t>
      </w:r>
    </w:p>
    <w:p w:rsidR="006378C5" w:rsidRDefault="006378C5" w:rsidP="00373B61">
      <w:pPr>
        <w:pStyle w:val="Default"/>
        <w:ind w:firstLine="567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Проблема благоустройства территории </w:t>
      </w:r>
      <w:r>
        <w:rPr>
          <w:sz w:val="28"/>
          <w:szCs w:val="28"/>
        </w:rPr>
        <w:t xml:space="preserve">общего пользования </w:t>
      </w:r>
      <w:r w:rsidRPr="00662532">
        <w:rPr>
          <w:sz w:val="28"/>
          <w:szCs w:val="28"/>
        </w:rPr>
        <w:t xml:space="preserve">является одной из самых насущных, требующей каждодневного внимания и эффективного </w:t>
      </w:r>
      <w:r w:rsidR="00373B61">
        <w:rPr>
          <w:sz w:val="28"/>
          <w:szCs w:val="28"/>
        </w:rPr>
        <w:t xml:space="preserve">                       </w:t>
      </w:r>
      <w:r w:rsidRPr="00662532">
        <w:rPr>
          <w:sz w:val="28"/>
          <w:szCs w:val="28"/>
        </w:rPr>
        <w:t xml:space="preserve">решения. Необходимо принятие комплекса мер, направленных на приведение </w:t>
      </w:r>
      <w:r w:rsidR="00373B61">
        <w:rPr>
          <w:sz w:val="28"/>
          <w:szCs w:val="28"/>
        </w:rPr>
        <w:t xml:space="preserve">                 </w:t>
      </w:r>
      <w:r w:rsidRPr="00662532">
        <w:rPr>
          <w:sz w:val="28"/>
          <w:szCs w:val="28"/>
        </w:rPr>
        <w:t>в надлежащее состояние территорий общего пользо</w:t>
      </w:r>
      <w:r>
        <w:rPr>
          <w:sz w:val="28"/>
          <w:szCs w:val="28"/>
        </w:rPr>
        <w:t xml:space="preserve">вания. </w:t>
      </w:r>
    </w:p>
    <w:p w:rsidR="006378C5" w:rsidRDefault="006378C5" w:rsidP="00373B61">
      <w:pPr>
        <w:ind w:firstLine="567"/>
        <w:jc w:val="both"/>
        <w:rPr>
          <w:color w:val="000000"/>
          <w:szCs w:val="28"/>
        </w:rPr>
      </w:pPr>
      <w:r w:rsidRPr="00BB5F91">
        <w:rPr>
          <w:color w:val="000000"/>
          <w:szCs w:val="28"/>
        </w:rPr>
        <w:lastRenderedPageBreak/>
        <w:t>Обустройство дорожно-тротуарной сети, часто</w:t>
      </w:r>
      <w:r>
        <w:rPr>
          <w:color w:val="000000"/>
          <w:szCs w:val="28"/>
        </w:rPr>
        <w:t xml:space="preserve"> </w:t>
      </w:r>
      <w:r w:rsidRPr="00BB5F91">
        <w:rPr>
          <w:color w:val="000000"/>
          <w:szCs w:val="28"/>
        </w:rPr>
        <w:t xml:space="preserve">посещаемых территорий </w:t>
      </w:r>
      <w:r w:rsidR="00373B61">
        <w:rPr>
          <w:color w:val="000000"/>
          <w:szCs w:val="28"/>
        </w:rPr>
        <w:t xml:space="preserve">                      </w:t>
      </w:r>
      <w:r w:rsidRPr="00BB5F91">
        <w:rPr>
          <w:color w:val="000000"/>
          <w:szCs w:val="28"/>
        </w:rPr>
        <w:t xml:space="preserve">общего пользования (парков </w:t>
      </w:r>
      <w:r>
        <w:rPr>
          <w:color w:val="000000"/>
          <w:szCs w:val="28"/>
        </w:rPr>
        <w:t xml:space="preserve">и </w:t>
      </w:r>
      <w:r w:rsidRPr="00BB5F91">
        <w:rPr>
          <w:color w:val="000000"/>
          <w:szCs w:val="28"/>
        </w:rPr>
        <w:t xml:space="preserve">скверов), обеспечение освещения парковых </w:t>
      </w:r>
      <w:r w:rsidR="00373B61">
        <w:rPr>
          <w:color w:val="000000"/>
          <w:szCs w:val="28"/>
        </w:rPr>
        <w:t xml:space="preserve">                      </w:t>
      </w:r>
      <w:r w:rsidRPr="00BB5F91">
        <w:rPr>
          <w:color w:val="000000"/>
          <w:szCs w:val="28"/>
        </w:rPr>
        <w:t>пространств, установка малых архитектурных форм (скамеек и урн), увеличение площади зеленых насаждений в целом повысит уровень комфортности прожи</w:t>
      </w:r>
      <w:r w:rsidR="00373B61">
        <w:rPr>
          <w:color w:val="000000"/>
          <w:szCs w:val="28"/>
        </w:rPr>
        <w:t>-</w:t>
      </w:r>
      <w:r w:rsidRPr="00BB5F91">
        <w:rPr>
          <w:color w:val="000000"/>
          <w:szCs w:val="28"/>
        </w:rPr>
        <w:t>вания граждан, будет способствовать повышению социальных,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</w:t>
      </w:r>
      <w:r>
        <w:rPr>
          <w:color w:val="000000"/>
          <w:szCs w:val="28"/>
        </w:rPr>
        <w:t xml:space="preserve"> </w:t>
      </w:r>
      <w:r w:rsidRPr="00BB5F91">
        <w:rPr>
          <w:color w:val="000000"/>
          <w:szCs w:val="28"/>
        </w:rPr>
        <w:t>и занятий спортом.</w:t>
      </w:r>
    </w:p>
    <w:p w:rsidR="006378C5" w:rsidRDefault="006378C5" w:rsidP="00373B61">
      <w:pPr>
        <w:ind w:firstLine="567"/>
        <w:jc w:val="both"/>
        <w:rPr>
          <w:color w:val="2D2D2D"/>
          <w:spacing w:val="2"/>
          <w:shd w:val="clear" w:color="auto" w:fill="FFFFFF"/>
        </w:rPr>
      </w:pPr>
      <w:r w:rsidRPr="00BB5F91">
        <w:rPr>
          <w:color w:val="000000"/>
          <w:szCs w:val="28"/>
        </w:rPr>
        <w:t xml:space="preserve">В целом реализация мероприятий </w:t>
      </w:r>
      <w:r>
        <w:rPr>
          <w:color w:val="000000"/>
          <w:szCs w:val="28"/>
        </w:rPr>
        <w:t>п</w:t>
      </w:r>
      <w:r w:rsidRPr="00BB5F91">
        <w:rPr>
          <w:color w:val="000000"/>
          <w:szCs w:val="28"/>
        </w:rPr>
        <w:t>рограммы позволит повысить уровень благоустройства городских территорий</w:t>
      </w:r>
      <w:r>
        <w:rPr>
          <w:color w:val="000000"/>
          <w:szCs w:val="28"/>
        </w:rPr>
        <w:t xml:space="preserve"> общего пользования</w:t>
      </w:r>
      <w:r w:rsidRPr="00BB5F91">
        <w:rPr>
          <w:color w:val="000000"/>
          <w:szCs w:val="28"/>
        </w:rPr>
        <w:t xml:space="preserve"> и создать условия для комфортного проживания граждан</w:t>
      </w:r>
      <w:r w:rsidRPr="00B126DB">
        <w:rPr>
          <w:color w:val="2D2D2D"/>
          <w:spacing w:val="2"/>
          <w:shd w:val="clear" w:color="auto" w:fill="FFFFFF"/>
        </w:rPr>
        <w:t>.</w:t>
      </w:r>
    </w:p>
    <w:p w:rsidR="006378C5" w:rsidRDefault="006378C5" w:rsidP="00373B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D3DB8">
        <w:rPr>
          <w:color w:val="2D2D2D"/>
          <w:spacing w:val="2"/>
          <w:szCs w:val="28"/>
          <w:shd w:val="clear" w:color="auto" w:fill="FFFFFF"/>
        </w:rPr>
        <w:t xml:space="preserve">2. </w:t>
      </w:r>
      <w:r>
        <w:rPr>
          <w:color w:val="2D2D2D"/>
          <w:spacing w:val="2"/>
          <w:szCs w:val="28"/>
          <w:shd w:val="clear" w:color="auto" w:fill="FFFFFF"/>
        </w:rPr>
        <w:t>Подпрограмма «</w:t>
      </w:r>
      <w:r w:rsidRPr="00FE608B">
        <w:rPr>
          <w:szCs w:val="28"/>
        </w:rPr>
        <w:t>Обеспечение благоустройства дворовых территорий многоквартирных домов</w:t>
      </w:r>
      <w:r>
        <w:rPr>
          <w:szCs w:val="28"/>
        </w:rPr>
        <w:t>».</w:t>
      </w:r>
    </w:p>
    <w:p w:rsidR="006378C5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>Важным этап</w:t>
      </w:r>
      <w:r w:rsidR="008D53BC">
        <w:rPr>
          <w:szCs w:val="28"/>
        </w:rPr>
        <w:t>о</w:t>
      </w:r>
      <w:r>
        <w:rPr>
          <w:szCs w:val="28"/>
        </w:rPr>
        <w:t xml:space="preserve">м разработки мероприятий муниципальной программы </w:t>
      </w:r>
      <w:r w:rsidR="00373B61">
        <w:rPr>
          <w:szCs w:val="28"/>
        </w:rPr>
        <w:t xml:space="preserve">            </w:t>
      </w:r>
      <w:r>
        <w:rPr>
          <w:szCs w:val="28"/>
        </w:rPr>
        <w:t>«Формирование современной городской среды на 2018</w:t>
      </w:r>
      <w:r w:rsidR="00373B61">
        <w:rPr>
          <w:szCs w:val="28"/>
        </w:rPr>
        <w:t xml:space="preserve"> – </w:t>
      </w:r>
      <w:r>
        <w:rPr>
          <w:szCs w:val="28"/>
        </w:rPr>
        <w:t xml:space="preserve">2030 годы» является проведение объективного анализа современного состояния уровня благоустройства города Сургута, определение наиболее проблемных мест, определения </w:t>
      </w:r>
      <w:r w:rsidR="00373B61">
        <w:rPr>
          <w:szCs w:val="28"/>
        </w:rPr>
        <w:t xml:space="preserve">                     </w:t>
      </w:r>
      <w:r>
        <w:rPr>
          <w:szCs w:val="28"/>
        </w:rPr>
        <w:t xml:space="preserve">приоритетных направлений развития города в целях создания современной </w:t>
      </w:r>
      <w:r w:rsidR="008D53BC">
        <w:rPr>
          <w:szCs w:val="28"/>
        </w:rPr>
        <w:t xml:space="preserve">                 </w:t>
      </w:r>
      <w:r>
        <w:rPr>
          <w:szCs w:val="28"/>
        </w:rPr>
        <w:t>городской среды, удобной и комфортной для проживания населения.</w:t>
      </w:r>
    </w:p>
    <w:p w:rsidR="006378C5" w:rsidRPr="00D2343F" w:rsidRDefault="006378C5" w:rsidP="00373B61">
      <w:pPr>
        <w:ind w:firstLine="567"/>
        <w:jc w:val="both"/>
        <w:rPr>
          <w:szCs w:val="28"/>
        </w:rPr>
      </w:pPr>
      <w:r w:rsidRPr="00D2343F">
        <w:rPr>
          <w:szCs w:val="28"/>
        </w:rPr>
        <w:t>До 2018 расходы на реализацию мероприятий, связанных с обеспечением благоустройств</w:t>
      </w:r>
      <w:r>
        <w:rPr>
          <w:szCs w:val="28"/>
        </w:rPr>
        <w:t>а</w:t>
      </w:r>
      <w:r w:rsidRPr="00D2343F">
        <w:rPr>
          <w:szCs w:val="28"/>
        </w:rPr>
        <w:t xml:space="preserve"> придомовых территорий, осуществлялись по благоустройству жилищного фонда в рамках постановления Администрации города от 13.12.2013 № 8983 «Об утверждении муниципальной программы «Комфортное проживание в городе Сургуте на 2014 </w:t>
      </w:r>
      <w:r w:rsidR="00373B61">
        <w:rPr>
          <w:szCs w:val="28"/>
        </w:rPr>
        <w:t>–</w:t>
      </w:r>
      <w:r w:rsidRPr="00D2343F">
        <w:rPr>
          <w:szCs w:val="28"/>
        </w:rPr>
        <w:t xml:space="preserve"> 2030 годы».</w:t>
      </w:r>
    </w:p>
    <w:p w:rsidR="006378C5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В </w:t>
      </w:r>
      <w:r>
        <w:t>муниципальном образовании городской округ город Сургут</w:t>
      </w:r>
      <w:r w:rsidRPr="00775BCC">
        <w:t xml:space="preserve"> </w:t>
      </w:r>
      <w:r w:rsidRPr="002E3759">
        <w:t xml:space="preserve">расположено 1445 </w:t>
      </w:r>
      <w:r w:rsidRPr="00775BCC">
        <w:t>многоквартирных жилых домов.</w:t>
      </w:r>
    </w:p>
    <w:p w:rsidR="006378C5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Застраивались территории жилых микрорайонов организациями различных ведомств без учета единой вертикальной планировки. В итоге большинство </w:t>
      </w:r>
      <w:r w:rsidR="00373B61">
        <w:t xml:space="preserve">                            </w:t>
      </w:r>
      <w:r w:rsidRPr="00775BCC">
        <w:t xml:space="preserve">дворовых территорий расположено ниже уровня дорог или вновь построенных объектов. Выполняемые по благоустройству работы </w:t>
      </w:r>
      <w:r w:rsidR="008D53BC">
        <w:t>(</w:t>
      </w:r>
      <w:r w:rsidRPr="00775BCC">
        <w:t>например, ямочный ремонт проездов</w:t>
      </w:r>
      <w:r w:rsidR="008D53BC">
        <w:t>)</w:t>
      </w:r>
      <w:r w:rsidRPr="00775BCC">
        <w:t xml:space="preserve"> сводятся на нет паводком или не оправдывают себя, поскольку </w:t>
      </w:r>
      <w:r w:rsidR="00373B61">
        <w:t xml:space="preserve">                          </w:t>
      </w:r>
      <w:r w:rsidRPr="00775BCC">
        <w:t xml:space="preserve">покрыты непросыхающими лужами. Поэтому благоустройству придомовых </w:t>
      </w:r>
      <w:r w:rsidR="00373B61">
        <w:t xml:space="preserve">                   </w:t>
      </w:r>
      <w:r w:rsidRPr="00775BCC">
        <w:t>территорий предшествует обязательное выполнение проектно-изыскательских работ, в которых в первую очередь учитывается уровень вертикальной планировки и возможность отвода талых и дождевых вод.</w:t>
      </w:r>
    </w:p>
    <w:p w:rsidR="006378C5" w:rsidRPr="00A23F81" w:rsidRDefault="006378C5" w:rsidP="00373B61">
      <w:pPr>
        <w:pStyle w:val="a6"/>
        <w:spacing w:after="0" w:line="240" w:lineRule="auto"/>
        <w:ind w:left="0" w:firstLine="567"/>
        <w:jc w:val="both"/>
      </w:pPr>
      <w:r w:rsidRPr="00A23F81">
        <w:t xml:space="preserve">Дворовые территории многоквартирных домов эксплуатируются управляющими организациями в том техническом состоянии, в котором были приняты </w:t>
      </w:r>
      <w:r w:rsidR="00373B61">
        <w:t xml:space="preserve">                     </w:t>
      </w:r>
      <w:r w:rsidRPr="00373B61">
        <w:rPr>
          <w:spacing w:val="-4"/>
        </w:rPr>
        <w:t>от застройщиков и ведомственных организаций. Поскольку зачастую на дворовых</w:t>
      </w:r>
      <w:r w:rsidRPr="00A23F81">
        <w:t xml:space="preserve"> территориях отсутствовало элементарное благоустройство, работы по органи</w:t>
      </w:r>
      <w:r w:rsidR="00373B61">
        <w:t xml:space="preserve">-            </w:t>
      </w:r>
      <w:r w:rsidRPr="00A23F81">
        <w:t>зации дворового пространства брали на себя обслуживающие организации.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>На сегодняшний день благоустройство дворовых территорий не соответствует требованиям действующих нормативных документов, регламенти</w:t>
      </w:r>
      <w:r w:rsidR="00373B61">
        <w:t xml:space="preserve">-                                 </w:t>
      </w:r>
      <w:r w:rsidRPr="00775BCC">
        <w:t>рующих</w:t>
      </w:r>
      <w:r>
        <w:t xml:space="preserve"> </w:t>
      </w:r>
      <w:r w:rsidRPr="00775BCC">
        <w:t>оснащенность дворовых территорий, что зачастую вызывает нарекания со стороны жителей.</w:t>
      </w:r>
      <w:r>
        <w:t xml:space="preserve"> 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lastRenderedPageBreak/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</w:t>
      </w:r>
      <w:r w:rsidR="00373B61">
        <w:t xml:space="preserve">                                    </w:t>
      </w:r>
      <w:r w:rsidRPr="00775BCC">
        <w:t>на дворовых территориях представлены в основном зрелыми или перестойными деревьями, на газонах не устроены цветники.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Система дождевой канализации находится в неисправном состоянии </w:t>
      </w:r>
      <w:r w:rsidR="00373B61">
        <w:t xml:space="preserve">                                </w:t>
      </w:r>
      <w:r w:rsidRPr="00775BCC">
        <w:t xml:space="preserve">и не обеспечивает отвод вод в периоды выпадения обильных осадков, </w:t>
      </w:r>
      <w:r w:rsidR="008D53BC">
        <w:t xml:space="preserve">                              </w:t>
      </w:r>
      <w:r w:rsidRPr="00775BCC">
        <w:t>что</w:t>
      </w:r>
      <w:r w:rsidR="00373B61">
        <w:t xml:space="preserve"> </w:t>
      </w:r>
      <w:r w:rsidRPr="00775BCC">
        <w:t xml:space="preserve">доставляет массу неудобств жителям и негативно влияет на конструктивные </w:t>
      </w:r>
      <w:r w:rsidR="00373B61">
        <w:t xml:space="preserve">                            </w:t>
      </w:r>
      <w:r w:rsidRPr="00775BCC">
        <w:t xml:space="preserve">элементы зданий. В ряде кварталов города дождевая канализация отсутствует </w:t>
      </w:r>
      <w:r w:rsidR="00373B61">
        <w:t xml:space="preserve">                      </w:t>
      </w:r>
      <w:r w:rsidRPr="00775BCC">
        <w:t>по причине того, что ее устройство не предусматривалось проектом.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>В ряде дворов отсутствует освещение придомовых территорий, необхо</w:t>
      </w:r>
      <w:r w:rsidR="00373B61">
        <w:t xml:space="preserve">-                    </w:t>
      </w:r>
      <w:r w:rsidRPr="00775BCC">
        <w:t>димый набор малых форм и обустроенных площадок. Отсутствуют специально обустроенные стоянки для автомобилей, что приводит</w:t>
      </w:r>
      <w:r>
        <w:t xml:space="preserve"> </w:t>
      </w:r>
      <w:r w:rsidRPr="00775BCC">
        <w:t>к их хаотичной парковке.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378C5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Принимаемые в последнее время меры по частичному благоустройству </w:t>
      </w:r>
      <w:r w:rsidR="00373B61">
        <w:t xml:space="preserve">                     </w:t>
      </w:r>
      <w:r w:rsidRPr="00775BCC">
        <w:t>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К благоустройству дворовых и внутриквартальных территорий необходим последовательный комплексный подход, рассчитанный на среднесрочный </w:t>
      </w:r>
      <w:r w:rsidR="00373B61">
        <w:t xml:space="preserve">                           </w:t>
      </w:r>
      <w:r w:rsidRPr="00775BCC">
        <w:t>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6378C5" w:rsidRPr="00775BCC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 xml:space="preserve">Основным методом решения проблемы должно стать благоустройство </w:t>
      </w:r>
      <w:r w:rsidR="00373B61">
        <w:t xml:space="preserve">                      </w:t>
      </w:r>
      <w:r w:rsidRPr="00775BCC">
        <w:t>дворовых территорий, которое представляет из себя совокупность мероприятий, направленных на создание и поддержание функционально, экологически</w:t>
      </w:r>
      <w:r>
        <w:t xml:space="preserve"> </w:t>
      </w:r>
      <w:r w:rsidRPr="00775BCC">
        <w:t>и эстетически организованной городской среды, улучшение содержания</w:t>
      </w:r>
      <w:r>
        <w:t xml:space="preserve"> </w:t>
      </w:r>
      <w:r w:rsidRPr="00775BCC">
        <w:t>и безопас</w:t>
      </w:r>
      <w:r w:rsidR="00373B61">
        <w:t xml:space="preserve">-                            </w:t>
      </w:r>
      <w:r w:rsidRPr="00775BCC">
        <w:t>ности дворовых территорий и территорий кварталов.</w:t>
      </w:r>
    </w:p>
    <w:p w:rsidR="006378C5" w:rsidRDefault="006378C5" w:rsidP="00373B61">
      <w:pPr>
        <w:pStyle w:val="a6"/>
        <w:spacing w:after="0" w:line="240" w:lineRule="auto"/>
        <w:ind w:left="0" w:firstLine="567"/>
        <w:jc w:val="both"/>
      </w:pPr>
      <w:r w:rsidRPr="00775BCC">
        <w:t>Реализация муниципальной программы позволит создать благоприятные условия среды обитания, повысить комфортность проживания населения города</w:t>
      </w:r>
      <w:r>
        <w:t xml:space="preserve">, увеличить площадь озеленения </w:t>
      </w:r>
      <w:r w:rsidRPr="00775BCC">
        <w:t xml:space="preserve">территорий, обеспечить более эффективную </w:t>
      </w:r>
      <w:r w:rsidR="00373B61">
        <w:t xml:space="preserve">               </w:t>
      </w:r>
      <w:r w:rsidRPr="00775BCC">
        <w:t>эксплуатацию жилых домов, улучшить условия для отдыха и занятий спортом, обеспечить физическую, пространственную и информационную доступност</w:t>
      </w:r>
      <w:r>
        <w:t xml:space="preserve">ь зданий, сооружений, дворовых </w:t>
      </w:r>
      <w:r w:rsidRPr="00775BCC">
        <w:t>территорий для инвалидов и других маломоби</w:t>
      </w:r>
      <w:r w:rsidR="00373B61">
        <w:t>-</w:t>
      </w:r>
      <w:r w:rsidRPr="00775BCC">
        <w:t>льных групп населения</w:t>
      </w:r>
      <w:r>
        <w:t>.</w:t>
      </w:r>
    </w:p>
    <w:p w:rsidR="006378C5" w:rsidRPr="0036470D" w:rsidRDefault="008D53BC" w:rsidP="00373B61">
      <w:pPr>
        <w:ind w:firstLine="567"/>
        <w:jc w:val="both"/>
        <w:rPr>
          <w:szCs w:val="28"/>
        </w:rPr>
      </w:pPr>
      <w:bookmarkStart w:id="1" w:name="sub_1013"/>
      <w:r>
        <w:rPr>
          <w:szCs w:val="28"/>
        </w:rPr>
        <w:lastRenderedPageBreak/>
        <w:t>3</w:t>
      </w:r>
      <w:r w:rsidR="006378C5" w:rsidRPr="0036470D">
        <w:rPr>
          <w:szCs w:val="28"/>
        </w:rPr>
        <w:t xml:space="preserve">. </w:t>
      </w:r>
      <w:hyperlink w:anchor="sub_102" w:history="1">
        <w:r w:rsidR="006378C5" w:rsidRPr="0036470D">
          <w:rPr>
            <w:color w:val="000000" w:themeColor="text1"/>
            <w:szCs w:val="28"/>
          </w:rPr>
          <w:t>Подпрограмма</w:t>
        </w:r>
      </w:hyperlink>
      <w:r w:rsidR="006378C5" w:rsidRPr="0036470D">
        <w:rPr>
          <w:color w:val="000000" w:themeColor="text1"/>
          <w:szCs w:val="28"/>
        </w:rPr>
        <w:t xml:space="preserve"> </w:t>
      </w:r>
      <w:r w:rsidR="006378C5">
        <w:rPr>
          <w:color w:val="000000" w:themeColor="text1"/>
          <w:szCs w:val="28"/>
        </w:rPr>
        <w:t>«</w:t>
      </w:r>
      <w:r w:rsidR="006378C5" w:rsidRPr="0036470D">
        <w:rPr>
          <w:color w:val="000000" w:themeColor="text1"/>
          <w:szCs w:val="28"/>
        </w:rPr>
        <w:t>О</w:t>
      </w:r>
      <w:r w:rsidR="006378C5" w:rsidRPr="0036470D">
        <w:rPr>
          <w:szCs w:val="28"/>
        </w:rPr>
        <w:t>рганизация меропри</w:t>
      </w:r>
      <w:r w:rsidR="006378C5">
        <w:rPr>
          <w:szCs w:val="28"/>
        </w:rPr>
        <w:t>ятий по охране окружающей среды»</w:t>
      </w:r>
      <w:r w:rsidR="006378C5" w:rsidRPr="0036470D">
        <w:rPr>
          <w:szCs w:val="28"/>
        </w:rPr>
        <w:t>.</w:t>
      </w:r>
    </w:p>
    <w:bookmarkEnd w:id="1"/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Проблемой в работе по обеспечению экологической безопасности является ежегодное увеличение объема несанкционированных свалок, которое напрямую зависит от увеличения объемов потребления товаров и услуг и, как следствие, увеличения объемов образующихся отходов. На сегодняшний день контрольные функции в отношении малого и среднего бизнеса в сфере обращения с отходами сведены к минимуму.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 xml:space="preserve">Также проблемой в работе по ликвидации несанкционированных свалок </w:t>
      </w:r>
      <w:r w:rsidR="00373B61">
        <w:rPr>
          <w:szCs w:val="28"/>
        </w:rPr>
        <w:t xml:space="preserve">                  </w:t>
      </w:r>
      <w:r w:rsidRPr="0036470D">
        <w:rPr>
          <w:szCs w:val="28"/>
        </w:rPr>
        <w:t xml:space="preserve">является их возобновляемость в местах, где невозможно ограничить доступ </w:t>
      </w:r>
      <w:r w:rsidR="00373B61">
        <w:rPr>
          <w:szCs w:val="28"/>
        </w:rPr>
        <w:t xml:space="preserve">                  </w:t>
      </w:r>
      <w:r w:rsidRPr="0036470D">
        <w:rPr>
          <w:szCs w:val="28"/>
        </w:rPr>
        <w:t xml:space="preserve">недобросовестным предпринимателям и физическим лицам, нежелающим </w:t>
      </w:r>
      <w:r w:rsidR="00373B61">
        <w:rPr>
          <w:szCs w:val="28"/>
        </w:rPr>
        <w:t xml:space="preserve">                            </w:t>
      </w:r>
      <w:r w:rsidRPr="0036470D">
        <w:rPr>
          <w:szCs w:val="28"/>
        </w:rPr>
        <w:t>платить за вывоз и утилизацию своих отходов на специализированный полигон. Наиболее проблемными террито</w:t>
      </w:r>
      <w:r w:rsidR="00123701">
        <w:rPr>
          <w:szCs w:val="28"/>
        </w:rPr>
        <w:t>риями в этом отношении являются</w:t>
      </w:r>
      <w:r w:rsidRPr="0036470D">
        <w:rPr>
          <w:szCs w:val="28"/>
        </w:rPr>
        <w:t xml:space="preserve"> остров </w:t>
      </w:r>
      <w:r w:rsidR="00373B61">
        <w:rPr>
          <w:szCs w:val="28"/>
        </w:rPr>
        <w:t xml:space="preserve">                    </w:t>
      </w:r>
      <w:r w:rsidRPr="0036470D">
        <w:rPr>
          <w:szCs w:val="28"/>
        </w:rPr>
        <w:t>Заячий, пойма протоки Кривуля, район Восточной объездной дороги, временные поселки, территории городских лесов.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По предварительной оценке в 201</w:t>
      </w:r>
      <w:r>
        <w:rPr>
          <w:szCs w:val="28"/>
        </w:rPr>
        <w:t>7</w:t>
      </w:r>
      <w:r w:rsidRPr="0036470D">
        <w:rPr>
          <w:szCs w:val="28"/>
        </w:rPr>
        <w:t xml:space="preserve"> году планируется ликвидировать </w:t>
      </w:r>
      <w:r w:rsidR="00373B61">
        <w:rPr>
          <w:szCs w:val="28"/>
        </w:rPr>
        <w:t xml:space="preserve">                        </w:t>
      </w:r>
      <w:r w:rsidRPr="0036470D">
        <w:rPr>
          <w:szCs w:val="28"/>
        </w:rPr>
        <w:t>несанкционированные свалки в промышленных районах и местах общего пользования объемом 7</w:t>
      </w:r>
      <w:r w:rsidR="00373B61">
        <w:rPr>
          <w:szCs w:val="28"/>
        </w:rPr>
        <w:t> </w:t>
      </w:r>
      <w:r w:rsidRPr="0036470D">
        <w:rPr>
          <w:szCs w:val="28"/>
        </w:rPr>
        <w:t>000</w:t>
      </w:r>
      <w:r w:rsidR="00373B61">
        <w:rPr>
          <w:szCs w:val="28"/>
        </w:rPr>
        <w:t xml:space="preserve"> </w:t>
      </w:r>
      <w:r w:rsidRPr="0036470D">
        <w:rPr>
          <w:szCs w:val="28"/>
        </w:rPr>
        <w:t>куб. метров. Оказание услуг по ликвидации несанкцио</w:t>
      </w:r>
      <w:r w:rsidRPr="00373B61">
        <w:rPr>
          <w:spacing w:val="-4"/>
          <w:szCs w:val="28"/>
        </w:rPr>
        <w:t>нированных свалок осуществляется преимущественно с использованием тяжелой</w:t>
      </w:r>
      <w:r w:rsidRPr="0036470D">
        <w:rPr>
          <w:szCs w:val="28"/>
        </w:rPr>
        <w:t xml:space="preserve"> специализированной техники с минимальным привлечением ручной очистки. </w:t>
      </w:r>
    </w:p>
    <w:p w:rsidR="006378C5" w:rsidRPr="00F24B90" w:rsidRDefault="006378C5" w:rsidP="00373B61">
      <w:pPr>
        <w:ind w:firstLine="567"/>
        <w:jc w:val="both"/>
        <w:rPr>
          <w:szCs w:val="28"/>
        </w:rPr>
      </w:pPr>
      <w:r w:rsidRPr="00F24B90">
        <w:rPr>
          <w:szCs w:val="28"/>
        </w:rPr>
        <w:t>Согласно план</w:t>
      </w:r>
      <w:r w:rsidR="008D53BC">
        <w:rPr>
          <w:szCs w:val="28"/>
        </w:rPr>
        <w:t>у</w:t>
      </w:r>
      <w:r w:rsidRPr="00F24B90">
        <w:rPr>
          <w:szCs w:val="28"/>
        </w:rPr>
        <w:t xml:space="preserve"> мероприятий по реализации Стратегии социально-экономического развития муниципального образования городской округ город Сургут </w:t>
      </w:r>
      <w:r w:rsidR="00373B61">
        <w:rPr>
          <w:szCs w:val="28"/>
        </w:rPr>
        <w:t xml:space="preserve">                     </w:t>
      </w:r>
      <w:r w:rsidRPr="00F24B90">
        <w:rPr>
          <w:szCs w:val="28"/>
        </w:rPr>
        <w:t xml:space="preserve">на период до 2030 года, объект «Строительство полигонов для утилизации снега» строится за счет средств инвесторов: </w:t>
      </w:r>
    </w:p>
    <w:p w:rsidR="006378C5" w:rsidRPr="00F24B90" w:rsidRDefault="006378C5" w:rsidP="00373B61">
      <w:pPr>
        <w:ind w:firstLine="567"/>
        <w:jc w:val="both"/>
        <w:rPr>
          <w:szCs w:val="28"/>
        </w:rPr>
      </w:pPr>
      <w:r w:rsidRPr="00F24B90">
        <w:rPr>
          <w:szCs w:val="28"/>
        </w:rPr>
        <w:t xml:space="preserve">- </w:t>
      </w:r>
      <w:r w:rsidR="00373B61">
        <w:rPr>
          <w:szCs w:val="28"/>
        </w:rPr>
        <w:t>общество с ограниченной ответственностью</w:t>
      </w:r>
      <w:r w:rsidRPr="00F24B90">
        <w:rPr>
          <w:szCs w:val="28"/>
        </w:rPr>
        <w:t xml:space="preserve"> «Дорстройиндустрия» </w:t>
      </w:r>
      <w:r w:rsidR="00373B61">
        <w:rPr>
          <w:szCs w:val="28"/>
        </w:rPr>
        <w:t xml:space="preserve">                            </w:t>
      </w:r>
      <w:r w:rsidRPr="00F24B90">
        <w:rPr>
          <w:szCs w:val="28"/>
        </w:rPr>
        <w:t xml:space="preserve">по </w:t>
      </w:r>
      <w:r w:rsidR="00373B61">
        <w:rPr>
          <w:szCs w:val="28"/>
        </w:rPr>
        <w:t>улице</w:t>
      </w:r>
      <w:r w:rsidRPr="00F24B90">
        <w:rPr>
          <w:szCs w:val="28"/>
        </w:rPr>
        <w:t xml:space="preserve"> Аэрофлотская</w:t>
      </w:r>
      <w:r w:rsidR="00123701" w:rsidRPr="00123701">
        <w:rPr>
          <w:szCs w:val="28"/>
        </w:rPr>
        <w:t xml:space="preserve"> </w:t>
      </w:r>
      <w:r w:rsidR="00123701">
        <w:rPr>
          <w:szCs w:val="28"/>
        </w:rPr>
        <w:t>–</w:t>
      </w:r>
      <w:r w:rsidRPr="00F24B90">
        <w:rPr>
          <w:szCs w:val="28"/>
        </w:rPr>
        <w:t xml:space="preserve"> площадью 8,4 га;</w:t>
      </w:r>
    </w:p>
    <w:p w:rsidR="006378C5" w:rsidRPr="00F24B90" w:rsidRDefault="006378C5" w:rsidP="00373B61">
      <w:pPr>
        <w:ind w:firstLine="567"/>
        <w:jc w:val="both"/>
        <w:rPr>
          <w:color w:val="000000"/>
          <w:szCs w:val="28"/>
        </w:rPr>
      </w:pPr>
      <w:r w:rsidRPr="00F24B90">
        <w:rPr>
          <w:szCs w:val="28"/>
        </w:rPr>
        <w:t xml:space="preserve">- </w:t>
      </w:r>
      <w:r w:rsidR="00373B61">
        <w:rPr>
          <w:szCs w:val="28"/>
        </w:rPr>
        <w:t>общество с ограниченной ответственностью</w:t>
      </w:r>
      <w:r w:rsidRPr="00F24B90">
        <w:rPr>
          <w:szCs w:val="28"/>
        </w:rPr>
        <w:t xml:space="preserve"> «Холдинг «СервисСтрой</w:t>
      </w:r>
      <w:r w:rsidR="00373B61">
        <w:rPr>
          <w:szCs w:val="28"/>
        </w:rPr>
        <w:t xml:space="preserve">-                     </w:t>
      </w:r>
      <w:r w:rsidRPr="00373B61">
        <w:rPr>
          <w:spacing w:val="-4"/>
          <w:szCs w:val="28"/>
        </w:rPr>
        <w:t xml:space="preserve">Инвест», расположенный в районе Восточно-объездной </w:t>
      </w:r>
      <w:r w:rsidR="00123701">
        <w:rPr>
          <w:spacing w:val="-4"/>
          <w:szCs w:val="28"/>
        </w:rPr>
        <w:t>дороги</w:t>
      </w:r>
      <w:r w:rsidRPr="00373B61">
        <w:rPr>
          <w:spacing w:val="-4"/>
          <w:szCs w:val="28"/>
        </w:rPr>
        <w:t xml:space="preserve"> </w:t>
      </w:r>
      <w:r w:rsidR="00123701">
        <w:rPr>
          <w:spacing w:val="-4"/>
          <w:szCs w:val="28"/>
        </w:rPr>
        <w:t>–</w:t>
      </w:r>
      <w:r w:rsidR="00123701" w:rsidRPr="00123701">
        <w:rPr>
          <w:spacing w:val="-4"/>
          <w:szCs w:val="28"/>
        </w:rPr>
        <w:t xml:space="preserve"> </w:t>
      </w:r>
      <w:r w:rsidRPr="00373B61">
        <w:rPr>
          <w:spacing w:val="-4"/>
          <w:szCs w:val="28"/>
        </w:rPr>
        <w:t>площадью 13,1 га;</w:t>
      </w:r>
    </w:p>
    <w:p w:rsidR="006378C5" w:rsidRPr="00F24B90" w:rsidRDefault="006378C5" w:rsidP="00373B61">
      <w:pPr>
        <w:ind w:firstLine="567"/>
        <w:jc w:val="both"/>
        <w:rPr>
          <w:rFonts w:ascii="Calibri" w:hAnsi="Calibri"/>
          <w:sz w:val="22"/>
        </w:rPr>
      </w:pPr>
      <w:r w:rsidRPr="00F24B90">
        <w:rPr>
          <w:color w:val="000000"/>
          <w:szCs w:val="28"/>
        </w:rPr>
        <w:t xml:space="preserve">- </w:t>
      </w:r>
      <w:r w:rsidR="00373B61">
        <w:rPr>
          <w:szCs w:val="28"/>
        </w:rPr>
        <w:t>общество с ограниченной ответственностью</w:t>
      </w:r>
      <w:r w:rsidR="00373B61" w:rsidRPr="00F24B90">
        <w:rPr>
          <w:szCs w:val="28"/>
        </w:rPr>
        <w:t xml:space="preserve"> </w:t>
      </w:r>
      <w:r w:rsidRPr="00F24B90">
        <w:rPr>
          <w:color w:val="000000"/>
          <w:szCs w:val="28"/>
        </w:rPr>
        <w:t>«Партнер»</w:t>
      </w:r>
      <w:r w:rsidR="00123701" w:rsidRPr="00123701">
        <w:rPr>
          <w:color w:val="000000"/>
          <w:szCs w:val="28"/>
        </w:rPr>
        <w:t xml:space="preserve"> </w:t>
      </w:r>
      <w:r w:rsidR="00123701">
        <w:rPr>
          <w:color w:val="000000"/>
          <w:szCs w:val="28"/>
        </w:rPr>
        <w:t>–</w:t>
      </w:r>
      <w:r w:rsidRPr="00F24B90">
        <w:rPr>
          <w:color w:val="000000"/>
          <w:szCs w:val="28"/>
        </w:rPr>
        <w:t xml:space="preserve"> расположенный на</w:t>
      </w:r>
      <w:r w:rsidR="00373B61">
        <w:rPr>
          <w:color w:val="000000"/>
          <w:szCs w:val="28"/>
        </w:rPr>
        <w:t xml:space="preserve"> острове </w:t>
      </w:r>
      <w:r w:rsidRPr="00F24B90">
        <w:rPr>
          <w:color w:val="000000"/>
          <w:szCs w:val="28"/>
        </w:rPr>
        <w:t>Заячий, площадью 11,2 га.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F24B90">
        <w:rPr>
          <w:szCs w:val="28"/>
        </w:rPr>
        <w:t>П</w:t>
      </w:r>
      <w:r w:rsidR="00373B61">
        <w:rPr>
          <w:szCs w:val="28"/>
        </w:rPr>
        <w:t>л</w:t>
      </w:r>
      <w:r w:rsidRPr="00F24B90">
        <w:rPr>
          <w:szCs w:val="28"/>
        </w:rPr>
        <w:t xml:space="preserve">анируемый срок окончания строительства </w:t>
      </w:r>
      <w:r w:rsidR="00123701" w:rsidRPr="0013751E">
        <w:rPr>
          <w:szCs w:val="28"/>
        </w:rPr>
        <w:t xml:space="preserve">– </w:t>
      </w:r>
      <w:r w:rsidRPr="00F24B90">
        <w:rPr>
          <w:szCs w:val="28"/>
        </w:rPr>
        <w:t>2020 год.</w:t>
      </w:r>
      <w:r>
        <w:rPr>
          <w:szCs w:val="28"/>
        </w:rPr>
        <w:t xml:space="preserve"> 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 xml:space="preserve">Низкий уровень экологической культуры населения, позиция </w:t>
      </w:r>
      <w:r>
        <w:rPr>
          <w:szCs w:val="28"/>
        </w:rPr>
        <w:t>«временщика»</w:t>
      </w:r>
      <w:r w:rsidRPr="0036470D">
        <w:rPr>
          <w:szCs w:val="28"/>
        </w:rPr>
        <w:t xml:space="preserve"> значительно усложняют работу по созданию комфортных</w:t>
      </w:r>
      <w:r>
        <w:rPr>
          <w:szCs w:val="28"/>
        </w:rPr>
        <w:t xml:space="preserve"> </w:t>
      </w:r>
      <w:r w:rsidRPr="0036470D">
        <w:rPr>
          <w:szCs w:val="28"/>
        </w:rPr>
        <w:t>и экологически безопасных условий для проживания горожан и отчасти обусловлены недостаточным уровнем информированности населения в области охраны окружающей среды.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Мероприятия по экологическому просвещению и пропаганде предусматривают организацию мероприятий по следующим направлениям:</w:t>
      </w:r>
    </w:p>
    <w:p w:rsidR="006378C5" w:rsidRPr="0036470D" w:rsidRDefault="008D53BC" w:rsidP="00373B61">
      <w:pPr>
        <w:ind w:firstLine="567"/>
        <w:jc w:val="both"/>
        <w:rPr>
          <w:szCs w:val="28"/>
        </w:rPr>
      </w:pPr>
      <w:bookmarkStart w:id="2" w:name="sub_131"/>
      <w:r>
        <w:rPr>
          <w:szCs w:val="28"/>
        </w:rPr>
        <w:t>3.</w:t>
      </w:r>
      <w:r w:rsidR="006378C5" w:rsidRPr="0036470D">
        <w:rPr>
          <w:szCs w:val="28"/>
        </w:rPr>
        <w:t>1.</w:t>
      </w:r>
      <w:r w:rsidR="006378C5">
        <w:rPr>
          <w:szCs w:val="28"/>
        </w:rPr>
        <w:t xml:space="preserve"> </w:t>
      </w:r>
      <w:r w:rsidR="006378C5" w:rsidRPr="0036470D">
        <w:rPr>
          <w:szCs w:val="28"/>
        </w:rPr>
        <w:t xml:space="preserve">Информирование населения о деятельности Администрации города </w:t>
      </w:r>
      <w:r w:rsidR="00373B61">
        <w:rPr>
          <w:szCs w:val="28"/>
        </w:rPr>
        <w:t xml:space="preserve">                                     </w:t>
      </w:r>
      <w:r w:rsidR="006378C5" w:rsidRPr="0036470D">
        <w:rPr>
          <w:szCs w:val="28"/>
        </w:rPr>
        <w:t>в области охраны окружающей среды:</w:t>
      </w:r>
    </w:p>
    <w:bookmarkEnd w:id="2"/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- размещение информации на портале Администрации, в печатных и телеви</w:t>
      </w:r>
      <w:r w:rsidR="00373B61">
        <w:rPr>
          <w:szCs w:val="28"/>
        </w:rPr>
        <w:t>-</w:t>
      </w:r>
      <w:r w:rsidRPr="0036470D">
        <w:rPr>
          <w:szCs w:val="28"/>
        </w:rPr>
        <w:t>зионных средствах массовой информации;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- регулярные отчетные пресс-конференции;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>- работа с обращениями граждан.</w:t>
      </w:r>
    </w:p>
    <w:p w:rsidR="006378C5" w:rsidRPr="0036470D" w:rsidRDefault="008D53BC" w:rsidP="00373B61">
      <w:pPr>
        <w:ind w:firstLine="567"/>
        <w:jc w:val="both"/>
        <w:rPr>
          <w:szCs w:val="28"/>
        </w:rPr>
      </w:pPr>
      <w:bookmarkStart w:id="3" w:name="sub_132"/>
      <w:r>
        <w:rPr>
          <w:szCs w:val="28"/>
        </w:rPr>
        <w:lastRenderedPageBreak/>
        <w:t>3.</w:t>
      </w:r>
      <w:r w:rsidR="006378C5" w:rsidRPr="0036470D">
        <w:rPr>
          <w:szCs w:val="28"/>
        </w:rPr>
        <w:t xml:space="preserve">2. Организация участия города в Международной экологической акции </w:t>
      </w:r>
      <w:r w:rsidR="006378C5">
        <w:rPr>
          <w:szCs w:val="28"/>
        </w:rPr>
        <w:t>«Спасти и сохранить»</w:t>
      </w:r>
      <w:r w:rsidR="006378C5" w:rsidRPr="0036470D">
        <w:rPr>
          <w:szCs w:val="28"/>
        </w:rPr>
        <w:t xml:space="preserve"> путем организации конкурсов, выставок, маршей, слетов, олимпиад и тому подобное.</w:t>
      </w:r>
    </w:p>
    <w:p w:rsidR="006378C5" w:rsidRPr="008D53BC" w:rsidRDefault="008D53BC" w:rsidP="00373B61">
      <w:pPr>
        <w:ind w:firstLine="567"/>
        <w:jc w:val="both"/>
        <w:rPr>
          <w:spacing w:val="-6"/>
          <w:szCs w:val="28"/>
        </w:rPr>
      </w:pPr>
      <w:bookmarkStart w:id="4" w:name="sub_133"/>
      <w:bookmarkEnd w:id="3"/>
      <w:r w:rsidRPr="008D53BC">
        <w:rPr>
          <w:spacing w:val="-6"/>
          <w:szCs w:val="28"/>
        </w:rPr>
        <w:t>3.</w:t>
      </w:r>
      <w:r w:rsidR="006378C5" w:rsidRPr="008D53BC">
        <w:rPr>
          <w:spacing w:val="-6"/>
          <w:szCs w:val="28"/>
        </w:rPr>
        <w:t>3. Привлечение населения к практической природоохранной деятельности.</w:t>
      </w:r>
    </w:p>
    <w:p w:rsidR="006378C5" w:rsidRPr="0036470D" w:rsidRDefault="008D53BC" w:rsidP="00373B61">
      <w:pPr>
        <w:ind w:firstLine="567"/>
        <w:jc w:val="both"/>
        <w:rPr>
          <w:szCs w:val="28"/>
        </w:rPr>
      </w:pPr>
      <w:bookmarkStart w:id="5" w:name="sub_134"/>
      <w:bookmarkEnd w:id="4"/>
      <w:r>
        <w:rPr>
          <w:spacing w:val="-6"/>
          <w:szCs w:val="28"/>
        </w:rPr>
        <w:t>3.</w:t>
      </w:r>
      <w:r w:rsidR="006378C5" w:rsidRPr="008D53BC">
        <w:rPr>
          <w:spacing w:val="-6"/>
          <w:szCs w:val="28"/>
        </w:rPr>
        <w:t>4</w:t>
      </w:r>
      <w:r w:rsidR="006378C5" w:rsidRPr="0036470D">
        <w:rPr>
          <w:szCs w:val="28"/>
        </w:rPr>
        <w:t>. Организация массовых городских экологических акций, в</w:t>
      </w:r>
      <w:r w:rsidR="006378C5">
        <w:rPr>
          <w:szCs w:val="28"/>
        </w:rPr>
        <w:t xml:space="preserve"> том числе </w:t>
      </w:r>
      <w:r w:rsidR="00373B61">
        <w:rPr>
          <w:szCs w:val="28"/>
        </w:rPr>
        <w:t xml:space="preserve">                          </w:t>
      </w:r>
      <w:r w:rsidR="006378C5">
        <w:rPr>
          <w:szCs w:val="28"/>
        </w:rPr>
        <w:t>общегородской акции «</w:t>
      </w:r>
      <w:r w:rsidR="006378C5" w:rsidRPr="0036470D">
        <w:rPr>
          <w:szCs w:val="28"/>
        </w:rPr>
        <w:t>Чистый город</w:t>
      </w:r>
      <w:r w:rsidR="006378C5">
        <w:rPr>
          <w:szCs w:val="28"/>
        </w:rPr>
        <w:t>»</w:t>
      </w:r>
      <w:r w:rsidR="006378C5" w:rsidRPr="0036470D">
        <w:rPr>
          <w:szCs w:val="28"/>
        </w:rPr>
        <w:t>.</w:t>
      </w:r>
    </w:p>
    <w:p w:rsidR="006378C5" w:rsidRPr="0036470D" w:rsidRDefault="008D53BC" w:rsidP="00373B61">
      <w:pPr>
        <w:ind w:firstLine="567"/>
        <w:jc w:val="both"/>
        <w:rPr>
          <w:szCs w:val="28"/>
        </w:rPr>
      </w:pPr>
      <w:bookmarkStart w:id="6" w:name="sub_135"/>
      <w:bookmarkEnd w:id="5"/>
      <w:r>
        <w:rPr>
          <w:szCs w:val="28"/>
        </w:rPr>
        <w:t>3.</w:t>
      </w:r>
      <w:r w:rsidR="006378C5" w:rsidRPr="0036470D">
        <w:rPr>
          <w:szCs w:val="28"/>
        </w:rPr>
        <w:t>5. Пропаганда экологических знаний:</w:t>
      </w:r>
    </w:p>
    <w:bookmarkEnd w:id="6"/>
    <w:p w:rsidR="006378C5" w:rsidRPr="0036470D" w:rsidRDefault="006378C5" w:rsidP="00373B61">
      <w:pPr>
        <w:ind w:firstLine="567"/>
        <w:jc w:val="both"/>
        <w:rPr>
          <w:szCs w:val="28"/>
        </w:rPr>
      </w:pPr>
      <w:r w:rsidRPr="00373B61">
        <w:rPr>
          <w:spacing w:val="-4"/>
          <w:szCs w:val="28"/>
        </w:rPr>
        <w:t>- организация научно-практических конференций и семинаров по проблемам</w:t>
      </w:r>
      <w:r w:rsidRPr="0036470D">
        <w:rPr>
          <w:szCs w:val="28"/>
        </w:rPr>
        <w:t xml:space="preserve"> экологии;</w:t>
      </w:r>
    </w:p>
    <w:p w:rsidR="006378C5" w:rsidRPr="00373B61" w:rsidRDefault="006378C5" w:rsidP="00373B61">
      <w:pPr>
        <w:ind w:firstLine="567"/>
        <w:jc w:val="both"/>
        <w:rPr>
          <w:spacing w:val="-4"/>
          <w:szCs w:val="28"/>
        </w:rPr>
      </w:pPr>
      <w:r w:rsidRPr="00373B61">
        <w:rPr>
          <w:spacing w:val="-4"/>
          <w:szCs w:val="28"/>
        </w:rPr>
        <w:t>- издание книг, сборников, брошюр, буклетов экологической направленности;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36470D">
        <w:rPr>
          <w:szCs w:val="28"/>
        </w:rPr>
        <w:t xml:space="preserve">- размещение социальной рекламы в средствах массовой информации </w:t>
      </w:r>
      <w:r w:rsidR="00373B61">
        <w:rPr>
          <w:szCs w:val="28"/>
        </w:rPr>
        <w:t xml:space="preserve">                            </w:t>
      </w:r>
      <w:r w:rsidRPr="0036470D">
        <w:rPr>
          <w:szCs w:val="28"/>
        </w:rPr>
        <w:t>и на улицах города.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D2343F">
        <w:rPr>
          <w:szCs w:val="28"/>
        </w:rPr>
        <w:t>До 2018 расходы на реализацию мероприятий</w:t>
      </w:r>
      <w:r>
        <w:rPr>
          <w:szCs w:val="28"/>
        </w:rPr>
        <w:t xml:space="preserve"> </w:t>
      </w:r>
      <w:r w:rsidRPr="0036470D">
        <w:rPr>
          <w:szCs w:val="28"/>
        </w:rPr>
        <w:t>по ликвидации несанкционированных свалок</w:t>
      </w:r>
      <w:r w:rsidRPr="00D2343F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36470D">
        <w:rPr>
          <w:szCs w:val="28"/>
        </w:rPr>
        <w:t xml:space="preserve">по экологическому просвещению и пропаганде </w:t>
      </w:r>
      <w:r w:rsidRPr="00D2343F">
        <w:rPr>
          <w:szCs w:val="28"/>
        </w:rPr>
        <w:t>осуще</w:t>
      </w:r>
      <w:r w:rsidR="00373B61">
        <w:rPr>
          <w:szCs w:val="28"/>
        </w:rPr>
        <w:t>-</w:t>
      </w:r>
      <w:r w:rsidRPr="00D2343F">
        <w:rPr>
          <w:szCs w:val="28"/>
        </w:rPr>
        <w:t>ствлялись в рамках постановления Администрации города от 13.12.2013</w:t>
      </w:r>
      <w:r>
        <w:rPr>
          <w:szCs w:val="28"/>
        </w:rPr>
        <w:t xml:space="preserve"> </w:t>
      </w:r>
      <w:r w:rsidRPr="00D2343F">
        <w:rPr>
          <w:szCs w:val="28"/>
        </w:rPr>
        <w:t>№ 898</w:t>
      </w:r>
      <w:r>
        <w:rPr>
          <w:szCs w:val="28"/>
        </w:rPr>
        <w:t>4</w:t>
      </w:r>
      <w:r w:rsidRPr="00D2343F">
        <w:rPr>
          <w:szCs w:val="28"/>
        </w:rPr>
        <w:t xml:space="preserve"> «Об утверждении муниципальной программы «</w:t>
      </w:r>
      <w:r>
        <w:rPr>
          <w:szCs w:val="28"/>
        </w:rPr>
        <w:t>Охрана окружающей среды</w:t>
      </w:r>
      <w:r w:rsidRPr="00D2343F">
        <w:rPr>
          <w:szCs w:val="28"/>
        </w:rPr>
        <w:t xml:space="preserve"> </w:t>
      </w:r>
      <w:r w:rsidR="00373B61">
        <w:rPr>
          <w:szCs w:val="28"/>
        </w:rPr>
        <w:t xml:space="preserve">                   </w:t>
      </w:r>
      <w:r w:rsidRPr="00D2343F">
        <w:rPr>
          <w:szCs w:val="28"/>
        </w:rPr>
        <w:t>город</w:t>
      </w:r>
      <w:r>
        <w:rPr>
          <w:szCs w:val="28"/>
        </w:rPr>
        <w:t>а</w:t>
      </w:r>
      <w:r w:rsidRPr="00D2343F">
        <w:rPr>
          <w:szCs w:val="28"/>
        </w:rPr>
        <w:t xml:space="preserve"> Сургут</w:t>
      </w:r>
      <w:r>
        <w:rPr>
          <w:szCs w:val="28"/>
        </w:rPr>
        <w:t>а</w:t>
      </w:r>
      <w:r w:rsidRPr="00D2343F">
        <w:rPr>
          <w:szCs w:val="28"/>
        </w:rPr>
        <w:t xml:space="preserve"> на 2014 </w:t>
      </w:r>
      <w:r w:rsidR="00373B61">
        <w:rPr>
          <w:szCs w:val="28"/>
        </w:rPr>
        <w:t>–</w:t>
      </w:r>
      <w:r w:rsidRPr="00D2343F">
        <w:rPr>
          <w:szCs w:val="28"/>
        </w:rPr>
        <w:t xml:space="preserve"> 2030 годы».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123701">
        <w:rPr>
          <w:spacing w:val="-4"/>
          <w:szCs w:val="28"/>
        </w:rPr>
        <w:t>В период 2018</w:t>
      </w:r>
      <w:r w:rsidR="00373B61" w:rsidRPr="00123701">
        <w:rPr>
          <w:spacing w:val="-4"/>
          <w:szCs w:val="28"/>
        </w:rPr>
        <w:t xml:space="preserve"> – </w:t>
      </w:r>
      <w:r w:rsidRPr="00123701">
        <w:rPr>
          <w:spacing w:val="-4"/>
          <w:szCs w:val="28"/>
        </w:rPr>
        <w:t>2020</w:t>
      </w:r>
      <w:r w:rsidR="00373B61" w:rsidRPr="00123701">
        <w:rPr>
          <w:spacing w:val="-4"/>
          <w:szCs w:val="28"/>
        </w:rPr>
        <w:t xml:space="preserve"> </w:t>
      </w:r>
      <w:r w:rsidRPr="00123701">
        <w:rPr>
          <w:spacing w:val="-4"/>
          <w:szCs w:val="28"/>
        </w:rPr>
        <w:t>годов управлением по природопользованию и экологии</w:t>
      </w:r>
      <w:r w:rsidRPr="0036470D">
        <w:rPr>
          <w:szCs w:val="28"/>
        </w:rPr>
        <w:t xml:space="preserve"> будут организованы природоохранные и эколого-просветительские мероприятия в соответствии с утвержденными объемами финансирования.</w:t>
      </w:r>
    </w:p>
    <w:p w:rsidR="006378C5" w:rsidRDefault="006378C5" w:rsidP="00373B6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>4. Подпрограмма «</w:t>
      </w:r>
      <w:hyperlink w:anchor="sub_1015" w:history="1">
        <w:r w:rsidRPr="00FE608B">
          <w:rPr>
            <w:color w:val="000000" w:themeColor="text1"/>
            <w:szCs w:val="28"/>
          </w:rPr>
          <w:t>Обустройство, использование, защита и охрана городских лесов</w:t>
        </w:r>
      </w:hyperlink>
      <w:r>
        <w:rPr>
          <w:color w:val="000000" w:themeColor="text1"/>
          <w:szCs w:val="28"/>
        </w:rPr>
        <w:t>»</w:t>
      </w:r>
      <w:r w:rsidRPr="00FE608B">
        <w:rPr>
          <w:rFonts w:ascii="Arial" w:hAnsi="Arial" w:cs="Arial"/>
          <w:sz w:val="24"/>
          <w:szCs w:val="24"/>
        </w:rPr>
        <w:t>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>Влияние антропогенной деятельности негативно сказывается на состоянии городских лесов.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 xml:space="preserve">В условиях активного развития города, массовой застройки, увеличения численности населения, а также некоторых существующих природных факторов (болотистость местности, воздействие низких температур и тому подобное) негативное влияние на леса, находящиеся в границах городского округа город </w:t>
      </w:r>
      <w:r w:rsidR="00373B61">
        <w:rPr>
          <w:color w:val="000000" w:themeColor="text1"/>
          <w:szCs w:val="28"/>
        </w:rPr>
        <w:t xml:space="preserve">                     </w:t>
      </w:r>
      <w:r w:rsidRPr="0036470D">
        <w:rPr>
          <w:color w:val="000000" w:themeColor="text1"/>
          <w:szCs w:val="28"/>
        </w:rPr>
        <w:t>Сургут, ежегодно увеличивается.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 xml:space="preserve">Для эффективного обустройства, использования, защиты и охраны городских лесов разработан </w:t>
      </w:r>
      <w:r>
        <w:rPr>
          <w:color w:val="000000" w:themeColor="text1"/>
          <w:szCs w:val="28"/>
        </w:rPr>
        <w:t>л</w:t>
      </w:r>
      <w:r w:rsidRPr="0036470D">
        <w:rPr>
          <w:color w:val="000000" w:themeColor="text1"/>
          <w:szCs w:val="28"/>
        </w:rPr>
        <w:t>есохозяйственный регламент городских лесов города Сургута</w:t>
      </w:r>
      <w:r>
        <w:rPr>
          <w:color w:val="000000" w:themeColor="text1"/>
          <w:szCs w:val="28"/>
        </w:rPr>
        <w:t>, утвержденный</w:t>
      </w:r>
      <w:r w:rsidRPr="0036470D">
        <w:rPr>
          <w:color w:val="000000" w:themeColor="text1"/>
          <w:szCs w:val="28"/>
        </w:rPr>
        <w:t xml:space="preserve"> </w:t>
      </w:r>
      <w:hyperlink r:id="rId6" w:history="1">
        <w:r w:rsidRPr="0036470D">
          <w:rPr>
            <w:color w:val="000000" w:themeColor="text1"/>
            <w:szCs w:val="28"/>
          </w:rPr>
          <w:t>постановление</w:t>
        </w:r>
      </w:hyperlink>
      <w:r>
        <w:rPr>
          <w:color w:val="000000" w:themeColor="text1"/>
          <w:szCs w:val="28"/>
        </w:rPr>
        <w:t>м</w:t>
      </w:r>
      <w:r w:rsidRPr="0036470D">
        <w:rPr>
          <w:color w:val="000000" w:themeColor="text1"/>
          <w:szCs w:val="28"/>
        </w:rPr>
        <w:t xml:space="preserve"> Администрации города от 07.10.2010 </w:t>
      </w:r>
      <w:r>
        <w:rPr>
          <w:color w:val="000000" w:themeColor="text1"/>
          <w:szCs w:val="28"/>
        </w:rPr>
        <w:t>№</w:t>
      </w:r>
      <w:r w:rsidRPr="0036470D">
        <w:rPr>
          <w:color w:val="000000" w:themeColor="text1"/>
          <w:szCs w:val="28"/>
        </w:rPr>
        <w:t> 5154.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>Общая площадь городских лесов согласно материалам лесохозяйственного регламента составляет 4 445 га.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>С целью выявления нарушений норм лесного законодательства (незаконная рубка леса, самовольный захват лесных земель, несанкционированные свалки мусора) и охраны лесов от пожаров осуществляется ежедневное патрулирование специалистами отдела лесного хозяйства</w:t>
      </w:r>
      <w:r>
        <w:rPr>
          <w:color w:val="000000" w:themeColor="text1"/>
          <w:szCs w:val="28"/>
        </w:rPr>
        <w:t xml:space="preserve"> муниципального бюджетного учреж</w:t>
      </w:r>
      <w:r w:rsidR="00373B6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дения «Управление лесопаркового хозяйства и экологической безопасности»</w:t>
      </w:r>
      <w:r w:rsidRPr="0036470D">
        <w:rPr>
          <w:color w:val="000000" w:themeColor="text1"/>
          <w:szCs w:val="28"/>
        </w:rPr>
        <w:t xml:space="preserve"> территории городских лесов, дачных кооперативов и организаций, базирующихся на территории городских лесов,</w:t>
      </w:r>
      <w:r>
        <w:rPr>
          <w:color w:val="000000" w:themeColor="text1"/>
          <w:szCs w:val="28"/>
        </w:rPr>
        <w:t xml:space="preserve"> </w:t>
      </w:r>
      <w:r w:rsidRPr="0036470D">
        <w:rPr>
          <w:color w:val="000000" w:themeColor="text1"/>
          <w:szCs w:val="28"/>
        </w:rPr>
        <w:t>на площади 4 445 га.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t xml:space="preserve">Ежегодный объем работ по санитарным рубкам и рубкам по очистке леса </w:t>
      </w:r>
      <w:r>
        <w:rPr>
          <w:color w:val="000000" w:themeColor="text1"/>
          <w:szCs w:val="28"/>
        </w:rPr>
        <w:br/>
      </w:r>
      <w:r w:rsidRPr="0036470D">
        <w:rPr>
          <w:color w:val="000000" w:themeColor="text1"/>
          <w:szCs w:val="28"/>
        </w:rPr>
        <w:t>от захламленности определен лесохозяйственным регламентом и составляет 281,0 га.</w:t>
      </w:r>
    </w:p>
    <w:p w:rsidR="006378C5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36470D">
        <w:rPr>
          <w:color w:val="000000" w:themeColor="text1"/>
          <w:szCs w:val="28"/>
        </w:rPr>
        <w:lastRenderedPageBreak/>
        <w:t xml:space="preserve">Ежегодно проводятся санитарные рубки и рубки по очистке леса </w:t>
      </w:r>
      <w:r>
        <w:rPr>
          <w:color w:val="000000" w:themeColor="text1"/>
          <w:szCs w:val="28"/>
        </w:rPr>
        <w:br/>
      </w:r>
      <w:r w:rsidRPr="0036470D">
        <w:rPr>
          <w:color w:val="000000" w:themeColor="text1"/>
          <w:szCs w:val="28"/>
        </w:rPr>
        <w:t>от захламленности на площади 15 га.</w:t>
      </w:r>
    </w:p>
    <w:p w:rsidR="006378C5" w:rsidRPr="0036470D" w:rsidRDefault="006378C5" w:rsidP="00373B61">
      <w:pPr>
        <w:ind w:firstLine="567"/>
        <w:jc w:val="both"/>
        <w:rPr>
          <w:szCs w:val="28"/>
        </w:rPr>
      </w:pPr>
      <w:r w:rsidRPr="00D2343F">
        <w:rPr>
          <w:szCs w:val="28"/>
        </w:rPr>
        <w:t>До 2018</w:t>
      </w:r>
      <w:r w:rsidR="0013751E" w:rsidRPr="0013751E">
        <w:rPr>
          <w:szCs w:val="28"/>
        </w:rPr>
        <w:t xml:space="preserve"> </w:t>
      </w:r>
      <w:r w:rsidR="0013751E">
        <w:rPr>
          <w:szCs w:val="28"/>
        </w:rPr>
        <w:t>года</w:t>
      </w:r>
      <w:r w:rsidRPr="00D2343F">
        <w:rPr>
          <w:szCs w:val="28"/>
        </w:rPr>
        <w:t xml:space="preserve"> расходы на реализацию мероприятий</w:t>
      </w:r>
      <w:r>
        <w:rPr>
          <w:szCs w:val="28"/>
        </w:rPr>
        <w:t xml:space="preserve"> по </w:t>
      </w:r>
      <w:r w:rsidRPr="0036470D">
        <w:rPr>
          <w:color w:val="000000" w:themeColor="text1"/>
          <w:szCs w:val="28"/>
        </w:rPr>
        <w:t>обустройств</w:t>
      </w:r>
      <w:r>
        <w:rPr>
          <w:color w:val="000000" w:themeColor="text1"/>
          <w:szCs w:val="28"/>
        </w:rPr>
        <w:t>у</w:t>
      </w:r>
      <w:r w:rsidRPr="0036470D">
        <w:rPr>
          <w:color w:val="000000" w:themeColor="text1"/>
          <w:szCs w:val="28"/>
        </w:rPr>
        <w:t xml:space="preserve">, </w:t>
      </w:r>
      <w:r w:rsidR="0013751E">
        <w:rPr>
          <w:color w:val="000000" w:themeColor="text1"/>
          <w:szCs w:val="28"/>
        </w:rPr>
        <w:t xml:space="preserve">                     </w:t>
      </w:r>
      <w:r w:rsidRPr="0036470D">
        <w:rPr>
          <w:color w:val="000000" w:themeColor="text1"/>
          <w:szCs w:val="28"/>
        </w:rPr>
        <w:t>использовани</w:t>
      </w:r>
      <w:r>
        <w:rPr>
          <w:color w:val="000000" w:themeColor="text1"/>
          <w:szCs w:val="28"/>
        </w:rPr>
        <w:t>ю</w:t>
      </w:r>
      <w:r w:rsidRPr="0036470D">
        <w:rPr>
          <w:color w:val="000000" w:themeColor="text1"/>
          <w:szCs w:val="28"/>
        </w:rPr>
        <w:t>, защит</w:t>
      </w:r>
      <w:r>
        <w:rPr>
          <w:color w:val="000000" w:themeColor="text1"/>
          <w:szCs w:val="28"/>
        </w:rPr>
        <w:t>е</w:t>
      </w:r>
      <w:r w:rsidRPr="0036470D">
        <w:rPr>
          <w:color w:val="000000" w:themeColor="text1"/>
          <w:szCs w:val="28"/>
        </w:rPr>
        <w:t xml:space="preserve"> и охран</w:t>
      </w:r>
      <w:r>
        <w:rPr>
          <w:color w:val="000000" w:themeColor="text1"/>
          <w:szCs w:val="28"/>
        </w:rPr>
        <w:t>е</w:t>
      </w:r>
      <w:r w:rsidRPr="0036470D">
        <w:rPr>
          <w:color w:val="000000" w:themeColor="text1"/>
          <w:szCs w:val="28"/>
        </w:rPr>
        <w:t xml:space="preserve"> городских лесов </w:t>
      </w:r>
      <w:r w:rsidRPr="00D2343F">
        <w:rPr>
          <w:szCs w:val="28"/>
        </w:rPr>
        <w:t xml:space="preserve">осуществлялись в рамках </w:t>
      </w:r>
      <w:r w:rsidR="0013751E">
        <w:rPr>
          <w:szCs w:val="28"/>
        </w:rPr>
        <w:t xml:space="preserve">                </w:t>
      </w:r>
      <w:r w:rsidRPr="00D2343F">
        <w:rPr>
          <w:szCs w:val="28"/>
        </w:rPr>
        <w:t>постановления Администрации города</w:t>
      </w:r>
      <w:r>
        <w:rPr>
          <w:szCs w:val="28"/>
        </w:rPr>
        <w:t xml:space="preserve"> </w:t>
      </w:r>
      <w:r w:rsidRPr="00D2343F">
        <w:rPr>
          <w:szCs w:val="28"/>
        </w:rPr>
        <w:t>от 13.12.2013</w:t>
      </w:r>
      <w:r>
        <w:rPr>
          <w:szCs w:val="28"/>
        </w:rPr>
        <w:t xml:space="preserve"> </w:t>
      </w:r>
      <w:r w:rsidRPr="00D2343F">
        <w:rPr>
          <w:szCs w:val="28"/>
        </w:rPr>
        <w:t>№ 898</w:t>
      </w:r>
      <w:r>
        <w:rPr>
          <w:szCs w:val="28"/>
        </w:rPr>
        <w:t>4</w:t>
      </w:r>
      <w:r w:rsidRPr="00D2343F">
        <w:rPr>
          <w:szCs w:val="28"/>
        </w:rPr>
        <w:t xml:space="preserve"> «Об утверждении </w:t>
      </w:r>
      <w:r w:rsidRPr="0013751E">
        <w:rPr>
          <w:spacing w:val="-4"/>
          <w:szCs w:val="28"/>
        </w:rPr>
        <w:t xml:space="preserve">муниципальной программы «Охрана окружающей среды города Сургута на 2014 </w:t>
      </w:r>
      <w:r w:rsidR="00373B61" w:rsidRPr="0013751E">
        <w:rPr>
          <w:spacing w:val="-4"/>
          <w:szCs w:val="28"/>
        </w:rPr>
        <w:t>–</w:t>
      </w:r>
      <w:r w:rsidRPr="00D2343F">
        <w:rPr>
          <w:szCs w:val="28"/>
        </w:rPr>
        <w:t xml:space="preserve"> 2030 годы».</w:t>
      </w:r>
    </w:p>
    <w:p w:rsidR="006378C5" w:rsidRPr="0036470D" w:rsidRDefault="006378C5" w:rsidP="00373B61">
      <w:pPr>
        <w:ind w:firstLine="567"/>
        <w:jc w:val="both"/>
        <w:rPr>
          <w:color w:val="000000" w:themeColor="text1"/>
          <w:szCs w:val="28"/>
        </w:rPr>
      </w:pPr>
    </w:p>
    <w:p w:rsidR="006378C5" w:rsidRPr="00DE77A4" w:rsidRDefault="006378C5" w:rsidP="006378C5">
      <w:pPr>
        <w:ind w:firstLine="567"/>
        <w:jc w:val="right"/>
        <w:rPr>
          <w:szCs w:val="28"/>
        </w:rPr>
      </w:pPr>
      <w:r w:rsidRPr="00DE77A4">
        <w:rPr>
          <w:szCs w:val="28"/>
        </w:rPr>
        <w:t>Таблица</w:t>
      </w:r>
    </w:p>
    <w:p w:rsidR="006378C5" w:rsidRPr="00DE77A4" w:rsidRDefault="006378C5" w:rsidP="006378C5">
      <w:pPr>
        <w:jc w:val="center"/>
        <w:rPr>
          <w:szCs w:val="28"/>
        </w:rPr>
      </w:pPr>
      <w:r w:rsidRPr="00DE77A4">
        <w:rPr>
          <w:szCs w:val="28"/>
        </w:rPr>
        <w:t>Динамика</w:t>
      </w:r>
    </w:p>
    <w:p w:rsidR="006378C5" w:rsidRPr="00DE77A4" w:rsidRDefault="006378C5" w:rsidP="006378C5">
      <w:pPr>
        <w:jc w:val="center"/>
        <w:rPr>
          <w:szCs w:val="28"/>
        </w:rPr>
      </w:pPr>
      <w:r w:rsidRPr="00DE77A4">
        <w:rPr>
          <w:szCs w:val="28"/>
        </w:rPr>
        <w:t xml:space="preserve">изменения значений показателей результатов реализации </w:t>
      </w:r>
    </w:p>
    <w:p w:rsidR="006378C5" w:rsidRPr="00DE77A4" w:rsidRDefault="006378C5" w:rsidP="006378C5">
      <w:pPr>
        <w:jc w:val="center"/>
        <w:rPr>
          <w:szCs w:val="28"/>
        </w:rPr>
      </w:pPr>
      <w:r w:rsidRPr="00DE77A4">
        <w:rPr>
          <w:szCs w:val="28"/>
        </w:rPr>
        <w:t>муниципальной программы</w:t>
      </w:r>
    </w:p>
    <w:p w:rsidR="006378C5" w:rsidRPr="00DE77A4" w:rsidRDefault="006378C5" w:rsidP="006378C5">
      <w:pPr>
        <w:ind w:firstLine="567"/>
        <w:jc w:val="both"/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559"/>
        <w:gridCol w:w="1701"/>
      </w:tblGrid>
      <w:tr w:rsidR="006378C5" w:rsidRPr="00DE77A4" w:rsidTr="00373B61">
        <w:trPr>
          <w:trHeight w:val="550"/>
        </w:trPr>
        <w:tc>
          <w:tcPr>
            <w:tcW w:w="3544" w:type="dxa"/>
            <w:shd w:val="clear" w:color="auto" w:fill="auto"/>
          </w:tcPr>
          <w:p w:rsidR="006378C5" w:rsidRPr="00DE77A4" w:rsidRDefault="006378C5" w:rsidP="0070191E">
            <w:pPr>
              <w:jc w:val="center"/>
              <w:rPr>
                <w:color w:val="000000"/>
                <w:sz w:val="22"/>
              </w:rPr>
            </w:pPr>
            <w:r w:rsidRPr="00DE77A4">
              <w:rPr>
                <w:color w:val="000000"/>
                <w:sz w:val="22"/>
              </w:rPr>
              <w:t>Наименование</w:t>
            </w:r>
          </w:p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 w:rsidRPr="00DE77A4">
              <w:rPr>
                <w:color w:val="000000"/>
                <w:sz w:val="22"/>
              </w:rPr>
              <w:t>показателя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70191E">
            <w:pPr>
              <w:ind w:left="-112" w:right="-114"/>
              <w:jc w:val="center"/>
              <w:rPr>
                <w:color w:val="000000"/>
                <w:sz w:val="22"/>
              </w:rPr>
            </w:pPr>
            <w:r w:rsidRPr="00DE77A4">
              <w:rPr>
                <w:color w:val="000000"/>
                <w:sz w:val="22"/>
              </w:rPr>
              <w:t>Единица</w:t>
            </w:r>
          </w:p>
          <w:p w:rsidR="006378C5" w:rsidRPr="00DE77A4" w:rsidRDefault="006378C5" w:rsidP="0070191E">
            <w:pPr>
              <w:ind w:left="-112" w:right="-114"/>
              <w:jc w:val="center"/>
              <w:rPr>
                <w:color w:val="000000"/>
                <w:sz w:val="22"/>
              </w:rPr>
            </w:pPr>
            <w:r w:rsidRPr="00DE77A4">
              <w:rPr>
                <w:color w:val="000000"/>
                <w:sz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 w:rsidRPr="00DE77A4">
              <w:rPr>
                <w:color w:val="000000"/>
                <w:spacing w:val="-6"/>
                <w:sz w:val="22"/>
              </w:rPr>
              <w:t xml:space="preserve">Отчетный год </w:t>
            </w:r>
          </w:p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 w:rsidRPr="00DE77A4">
              <w:rPr>
                <w:color w:val="000000"/>
                <w:spacing w:val="-6"/>
                <w:sz w:val="22"/>
              </w:rPr>
              <w:t>201</w:t>
            </w:r>
            <w:r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 w:rsidRPr="00DE77A4">
              <w:rPr>
                <w:color w:val="000000"/>
                <w:spacing w:val="-6"/>
                <w:sz w:val="22"/>
              </w:rPr>
              <w:t xml:space="preserve">Отчетный год </w:t>
            </w:r>
          </w:p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 w:rsidRPr="00DE77A4">
              <w:rPr>
                <w:color w:val="000000"/>
                <w:spacing w:val="-6"/>
                <w:sz w:val="22"/>
              </w:rPr>
              <w:t>201</w:t>
            </w:r>
            <w:r>
              <w:rPr>
                <w:color w:val="000000"/>
                <w:spacing w:val="-6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Оценка текущего состояния</w:t>
            </w:r>
            <w:r w:rsidRPr="00DE77A4">
              <w:rPr>
                <w:color w:val="000000"/>
                <w:spacing w:val="-6"/>
                <w:sz w:val="22"/>
              </w:rPr>
              <w:t xml:space="preserve"> </w:t>
            </w:r>
          </w:p>
          <w:p w:rsidR="006378C5" w:rsidRPr="00DE77A4" w:rsidRDefault="006378C5" w:rsidP="0070191E">
            <w:pPr>
              <w:ind w:left="-206" w:right="-141"/>
              <w:jc w:val="center"/>
              <w:rPr>
                <w:color w:val="000000"/>
                <w:spacing w:val="-6"/>
                <w:sz w:val="22"/>
              </w:rPr>
            </w:pPr>
            <w:r w:rsidRPr="00DE77A4">
              <w:rPr>
                <w:color w:val="000000"/>
                <w:spacing w:val="-6"/>
                <w:sz w:val="22"/>
              </w:rPr>
              <w:t>201</w:t>
            </w:r>
            <w:r>
              <w:rPr>
                <w:color w:val="000000"/>
                <w:spacing w:val="-6"/>
                <w:sz w:val="22"/>
              </w:rPr>
              <w:t>7</w:t>
            </w:r>
          </w:p>
        </w:tc>
      </w:tr>
      <w:tr w:rsidR="006378C5" w:rsidRPr="00DE77A4" w:rsidTr="00373B61">
        <w:trPr>
          <w:trHeight w:val="210"/>
        </w:trPr>
        <w:tc>
          <w:tcPr>
            <w:tcW w:w="9639" w:type="dxa"/>
            <w:gridSpan w:val="5"/>
            <w:shd w:val="clear" w:color="auto" w:fill="auto"/>
          </w:tcPr>
          <w:p w:rsidR="00373B61" w:rsidRDefault="00373B61" w:rsidP="00373B61">
            <w:pPr>
              <w:rPr>
                <w:sz w:val="10"/>
                <w:szCs w:val="10"/>
              </w:rPr>
            </w:pPr>
          </w:p>
          <w:p w:rsidR="006378C5" w:rsidRDefault="006378C5" w:rsidP="00373B61">
            <w:pPr>
              <w:rPr>
                <w:sz w:val="10"/>
                <w:szCs w:val="10"/>
              </w:rPr>
            </w:pPr>
            <w:r w:rsidRPr="00DE4E59">
              <w:rPr>
                <w:sz w:val="24"/>
                <w:szCs w:val="24"/>
              </w:rPr>
              <w:t>Целевые показатели результатов реализации муниципальной программы</w:t>
            </w:r>
          </w:p>
          <w:p w:rsidR="00373B61" w:rsidRPr="00373B61" w:rsidRDefault="00373B61" w:rsidP="00373B61">
            <w:pPr>
              <w:rPr>
                <w:sz w:val="10"/>
                <w:szCs w:val="10"/>
              </w:rPr>
            </w:pPr>
          </w:p>
        </w:tc>
      </w:tr>
      <w:tr w:rsidR="006378C5" w:rsidRPr="00DE77A4" w:rsidTr="00373B61">
        <w:trPr>
          <w:trHeight w:val="1332"/>
        </w:trPr>
        <w:tc>
          <w:tcPr>
            <w:tcW w:w="3544" w:type="dxa"/>
            <w:shd w:val="clear" w:color="auto" w:fill="auto"/>
          </w:tcPr>
          <w:p w:rsidR="00373B61" w:rsidRDefault="008D53BC" w:rsidP="0070191E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6378C5" w:rsidRPr="00625AE0">
              <w:rPr>
                <w:sz w:val="22"/>
              </w:rPr>
              <w:t>оля убран</w:t>
            </w:r>
            <w:r w:rsidR="006378C5">
              <w:rPr>
                <w:sz w:val="22"/>
              </w:rPr>
              <w:t>н</w:t>
            </w:r>
            <w:r w:rsidR="006378C5" w:rsidRPr="00625AE0">
              <w:rPr>
                <w:sz w:val="22"/>
              </w:rPr>
              <w:t xml:space="preserve">ых мест несанкционированного размещения отходов </w:t>
            </w:r>
          </w:p>
          <w:p w:rsidR="00373B61" w:rsidRDefault="006378C5" w:rsidP="00373B61">
            <w:pPr>
              <w:rPr>
                <w:sz w:val="22"/>
              </w:rPr>
            </w:pPr>
            <w:r w:rsidRPr="00625AE0">
              <w:rPr>
                <w:sz w:val="22"/>
              </w:rPr>
              <w:t>и санитарная очистка территорий общего пользования</w:t>
            </w:r>
            <w:r w:rsidR="00373B61">
              <w:rPr>
                <w:sz w:val="22"/>
              </w:rPr>
              <w:t xml:space="preserve"> </w:t>
            </w:r>
            <w:r w:rsidRPr="00625AE0">
              <w:rPr>
                <w:sz w:val="22"/>
              </w:rPr>
              <w:t>от</w:t>
            </w:r>
            <w:r>
              <w:rPr>
                <w:sz w:val="22"/>
              </w:rPr>
              <w:t xml:space="preserve"> общего объема несанкционированных </w:t>
            </w:r>
          </w:p>
          <w:p w:rsidR="00373B61" w:rsidRDefault="006378C5" w:rsidP="00373B61">
            <w:pPr>
              <w:rPr>
                <w:sz w:val="22"/>
              </w:rPr>
            </w:pPr>
            <w:r>
              <w:rPr>
                <w:sz w:val="22"/>
              </w:rPr>
              <w:t xml:space="preserve">свалок  </w:t>
            </w:r>
            <w:r w:rsidRPr="00625AE0">
              <w:rPr>
                <w:sz w:val="22"/>
              </w:rPr>
              <w:t xml:space="preserve">в </w:t>
            </w:r>
            <w:r>
              <w:rPr>
                <w:sz w:val="22"/>
              </w:rPr>
              <w:t>п</w:t>
            </w:r>
            <w:r w:rsidRPr="00625AE0">
              <w:rPr>
                <w:sz w:val="22"/>
              </w:rPr>
              <w:t>ромышленных районах и местах о</w:t>
            </w:r>
            <w:r>
              <w:rPr>
                <w:sz w:val="22"/>
              </w:rPr>
              <w:t xml:space="preserve">бщего пользования, </w:t>
            </w:r>
          </w:p>
          <w:p w:rsidR="006378C5" w:rsidRDefault="006378C5" w:rsidP="00373B61">
            <w:pPr>
              <w:rPr>
                <w:sz w:val="22"/>
              </w:rPr>
            </w:pPr>
            <w:r>
              <w:rPr>
                <w:sz w:val="22"/>
              </w:rPr>
              <w:t xml:space="preserve">выявленных </w:t>
            </w:r>
            <w:r w:rsidRPr="00625AE0">
              <w:rPr>
                <w:sz w:val="22"/>
              </w:rPr>
              <w:t>на территории</w:t>
            </w:r>
            <w:r>
              <w:rPr>
                <w:sz w:val="22"/>
              </w:rPr>
              <w:t xml:space="preserve"> города 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378C5" w:rsidRPr="00DE77A4" w:rsidTr="00373B61">
        <w:trPr>
          <w:trHeight w:val="557"/>
        </w:trPr>
        <w:tc>
          <w:tcPr>
            <w:tcW w:w="3544" w:type="dxa"/>
            <w:shd w:val="clear" w:color="auto" w:fill="auto"/>
          </w:tcPr>
          <w:p w:rsidR="00373B61" w:rsidRDefault="008D53BC" w:rsidP="00373B61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6378C5" w:rsidRPr="00F024D5">
              <w:rPr>
                <w:sz w:val="22"/>
              </w:rPr>
              <w:t xml:space="preserve">оля участия населения города   </w:t>
            </w:r>
            <w:r w:rsidR="006378C5">
              <w:rPr>
                <w:sz w:val="22"/>
              </w:rPr>
              <w:t xml:space="preserve">                      в природоохранной и эколо</w:t>
            </w:r>
            <w:r w:rsidR="006378C5" w:rsidRPr="00F024D5">
              <w:rPr>
                <w:sz w:val="22"/>
              </w:rPr>
              <w:t>го</w:t>
            </w:r>
            <w:r w:rsidR="006378C5">
              <w:rPr>
                <w:sz w:val="22"/>
              </w:rPr>
              <w:t>-</w:t>
            </w:r>
          </w:p>
          <w:p w:rsidR="00373B61" w:rsidRDefault="006378C5" w:rsidP="00373B61">
            <w:pPr>
              <w:rPr>
                <w:sz w:val="22"/>
              </w:rPr>
            </w:pPr>
            <w:r w:rsidRPr="00F024D5">
              <w:rPr>
                <w:sz w:val="22"/>
              </w:rPr>
              <w:t xml:space="preserve">просветительской деятельности                                   от общего количества людей, </w:t>
            </w:r>
          </w:p>
          <w:p w:rsidR="006378C5" w:rsidRDefault="006378C5" w:rsidP="00373B61">
            <w:pPr>
              <w:rPr>
                <w:sz w:val="22"/>
              </w:rPr>
            </w:pPr>
            <w:r>
              <w:rPr>
                <w:sz w:val="22"/>
              </w:rPr>
              <w:t xml:space="preserve">проживающих в городе 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</w:tr>
      <w:tr w:rsidR="006378C5" w:rsidRPr="00DE77A4" w:rsidTr="00123701">
        <w:trPr>
          <w:trHeight w:val="751"/>
        </w:trPr>
        <w:tc>
          <w:tcPr>
            <w:tcW w:w="3544" w:type="dxa"/>
            <w:shd w:val="clear" w:color="auto" w:fill="auto"/>
          </w:tcPr>
          <w:p w:rsidR="00373B61" w:rsidRDefault="008D53BC" w:rsidP="0070191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6378C5" w:rsidRPr="00F024D5">
              <w:rPr>
                <w:sz w:val="22"/>
              </w:rPr>
              <w:t>лощадь содержания зеленых насаждени</w:t>
            </w:r>
            <w:r w:rsidR="006378C5">
              <w:rPr>
                <w:sz w:val="22"/>
              </w:rPr>
              <w:t xml:space="preserve">й </w:t>
            </w:r>
            <w:r w:rsidR="006378C5" w:rsidRPr="00F024D5">
              <w:rPr>
                <w:sz w:val="22"/>
              </w:rPr>
              <w:t>на те</w:t>
            </w:r>
            <w:r w:rsidR="006378C5">
              <w:rPr>
                <w:sz w:val="22"/>
              </w:rPr>
              <w:t xml:space="preserve">рриториях </w:t>
            </w:r>
          </w:p>
          <w:p w:rsidR="006378C5" w:rsidRDefault="006378C5" w:rsidP="0070191E">
            <w:pPr>
              <w:rPr>
                <w:sz w:val="22"/>
              </w:rPr>
            </w:pPr>
            <w:r>
              <w:rPr>
                <w:sz w:val="22"/>
              </w:rPr>
              <w:t>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453,52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453,52</w:t>
            </w:r>
          </w:p>
        </w:tc>
        <w:tc>
          <w:tcPr>
            <w:tcW w:w="1701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454,14</w:t>
            </w:r>
          </w:p>
        </w:tc>
      </w:tr>
      <w:tr w:rsidR="006378C5" w:rsidRPr="00DE77A4" w:rsidTr="00123701">
        <w:trPr>
          <w:trHeight w:val="393"/>
        </w:trPr>
        <w:tc>
          <w:tcPr>
            <w:tcW w:w="3544" w:type="dxa"/>
            <w:shd w:val="clear" w:color="auto" w:fill="auto"/>
          </w:tcPr>
          <w:p w:rsidR="00373B61" w:rsidRDefault="008D53BC" w:rsidP="0070191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6378C5" w:rsidRPr="00F024D5">
              <w:rPr>
                <w:sz w:val="22"/>
              </w:rPr>
              <w:t>лощад</w:t>
            </w:r>
            <w:r w:rsidR="006378C5">
              <w:rPr>
                <w:sz w:val="22"/>
              </w:rPr>
              <w:t xml:space="preserve">ь территории городских </w:t>
            </w:r>
          </w:p>
          <w:p w:rsidR="006378C5" w:rsidRDefault="006378C5" w:rsidP="0070191E">
            <w:pPr>
              <w:rPr>
                <w:sz w:val="22"/>
              </w:rPr>
            </w:pPr>
            <w:r>
              <w:rPr>
                <w:sz w:val="22"/>
              </w:rPr>
              <w:t>лесов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4 445</w:t>
            </w:r>
          </w:p>
        </w:tc>
        <w:tc>
          <w:tcPr>
            <w:tcW w:w="1559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4 445</w:t>
            </w:r>
          </w:p>
        </w:tc>
        <w:tc>
          <w:tcPr>
            <w:tcW w:w="1701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4 445</w:t>
            </w:r>
          </w:p>
        </w:tc>
      </w:tr>
      <w:tr w:rsidR="006378C5" w:rsidRPr="00DE77A4" w:rsidTr="00123701">
        <w:trPr>
          <w:trHeight w:val="1024"/>
        </w:trPr>
        <w:tc>
          <w:tcPr>
            <w:tcW w:w="3544" w:type="dxa"/>
            <w:shd w:val="clear" w:color="auto" w:fill="auto"/>
          </w:tcPr>
          <w:p w:rsidR="00373B61" w:rsidRDefault="008D53BC" w:rsidP="00373B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378C5" w:rsidRPr="00F024D5">
              <w:rPr>
                <w:sz w:val="22"/>
              </w:rPr>
              <w:t xml:space="preserve">ыполнение плана работ </w:t>
            </w:r>
          </w:p>
          <w:p w:rsidR="00373B61" w:rsidRDefault="006378C5" w:rsidP="00373B61">
            <w:pPr>
              <w:rPr>
                <w:sz w:val="22"/>
              </w:rPr>
            </w:pPr>
            <w:r w:rsidRPr="00F024D5">
              <w:rPr>
                <w:sz w:val="22"/>
              </w:rPr>
              <w:t xml:space="preserve">по благоустройству дворовых </w:t>
            </w:r>
          </w:p>
          <w:p w:rsidR="00373B61" w:rsidRDefault="006378C5" w:rsidP="00373B61">
            <w:pPr>
              <w:rPr>
                <w:sz w:val="22"/>
              </w:rPr>
            </w:pPr>
            <w:r w:rsidRPr="00F024D5">
              <w:rPr>
                <w:sz w:val="22"/>
              </w:rPr>
              <w:t>тер</w:t>
            </w:r>
            <w:r>
              <w:rPr>
                <w:sz w:val="22"/>
              </w:rPr>
              <w:t xml:space="preserve">риторий многоквартирных </w:t>
            </w:r>
          </w:p>
          <w:p w:rsidR="006378C5" w:rsidRDefault="006378C5" w:rsidP="00373B61">
            <w:pPr>
              <w:rPr>
                <w:sz w:val="22"/>
              </w:rPr>
            </w:pPr>
            <w:r>
              <w:rPr>
                <w:sz w:val="22"/>
              </w:rPr>
              <w:t>домов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н/д в связи</w:t>
            </w:r>
          </w:p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с введением показателя</w:t>
            </w:r>
          </w:p>
          <w:p w:rsidR="006378C5" w:rsidRPr="0069773A" w:rsidRDefault="006378C5" w:rsidP="00373B61">
            <w:pPr>
              <w:jc w:val="center"/>
              <w:rPr>
                <w:sz w:val="22"/>
              </w:rPr>
            </w:pPr>
            <w:r w:rsidRPr="0069773A">
              <w:rPr>
                <w:color w:val="000000"/>
                <w:sz w:val="22"/>
              </w:rPr>
              <w:t>в 2018 году</w:t>
            </w:r>
          </w:p>
        </w:tc>
        <w:tc>
          <w:tcPr>
            <w:tcW w:w="1559" w:type="dxa"/>
            <w:shd w:val="clear" w:color="auto" w:fill="auto"/>
          </w:tcPr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н/д в связи</w:t>
            </w:r>
          </w:p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с введением показателя</w:t>
            </w:r>
          </w:p>
          <w:p w:rsidR="006378C5" w:rsidRPr="0069773A" w:rsidRDefault="006378C5" w:rsidP="00373B61">
            <w:pPr>
              <w:jc w:val="center"/>
              <w:rPr>
                <w:sz w:val="22"/>
              </w:rPr>
            </w:pPr>
            <w:r w:rsidRPr="0069773A">
              <w:rPr>
                <w:color w:val="000000"/>
                <w:sz w:val="22"/>
              </w:rPr>
              <w:t>в 2018 году</w:t>
            </w:r>
          </w:p>
        </w:tc>
        <w:tc>
          <w:tcPr>
            <w:tcW w:w="1701" w:type="dxa"/>
            <w:shd w:val="clear" w:color="auto" w:fill="auto"/>
          </w:tcPr>
          <w:p w:rsidR="006378C5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378C5" w:rsidRPr="00DE77A4" w:rsidTr="008D53BC">
        <w:trPr>
          <w:trHeight w:val="741"/>
        </w:trPr>
        <w:tc>
          <w:tcPr>
            <w:tcW w:w="3544" w:type="dxa"/>
            <w:shd w:val="clear" w:color="auto" w:fill="auto"/>
          </w:tcPr>
          <w:p w:rsidR="00373B61" w:rsidRDefault="008D53BC" w:rsidP="00373B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378C5" w:rsidRPr="00F024D5">
              <w:rPr>
                <w:sz w:val="22"/>
              </w:rPr>
              <w:t xml:space="preserve">ыполнение плана работ </w:t>
            </w:r>
          </w:p>
          <w:p w:rsidR="006378C5" w:rsidRPr="00DE77A4" w:rsidRDefault="006378C5" w:rsidP="00373B61">
            <w:pPr>
              <w:rPr>
                <w:sz w:val="22"/>
              </w:rPr>
            </w:pPr>
            <w:r w:rsidRPr="00F024D5">
              <w:rPr>
                <w:sz w:val="22"/>
              </w:rPr>
              <w:t xml:space="preserve">по благоустройству </w:t>
            </w:r>
            <w:r>
              <w:rPr>
                <w:sz w:val="22"/>
              </w:rPr>
              <w:t>территорий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н/д в связи</w:t>
            </w:r>
          </w:p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с введением показателя</w:t>
            </w:r>
          </w:p>
          <w:p w:rsidR="006378C5" w:rsidRPr="0069773A" w:rsidRDefault="006378C5" w:rsidP="00373B61">
            <w:pPr>
              <w:jc w:val="center"/>
              <w:rPr>
                <w:sz w:val="22"/>
              </w:rPr>
            </w:pPr>
            <w:r w:rsidRPr="0069773A">
              <w:rPr>
                <w:color w:val="000000"/>
                <w:sz w:val="22"/>
              </w:rPr>
              <w:t>в 2018 году</w:t>
            </w:r>
          </w:p>
        </w:tc>
        <w:tc>
          <w:tcPr>
            <w:tcW w:w="1559" w:type="dxa"/>
            <w:shd w:val="clear" w:color="auto" w:fill="auto"/>
          </w:tcPr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н/д в связи</w:t>
            </w:r>
          </w:p>
          <w:p w:rsidR="006378C5" w:rsidRPr="0069773A" w:rsidRDefault="006378C5" w:rsidP="00373B61">
            <w:pPr>
              <w:jc w:val="center"/>
              <w:rPr>
                <w:color w:val="000000"/>
                <w:sz w:val="22"/>
              </w:rPr>
            </w:pPr>
            <w:r w:rsidRPr="0069773A">
              <w:rPr>
                <w:color w:val="000000"/>
                <w:sz w:val="22"/>
              </w:rPr>
              <w:t>с введением показателя</w:t>
            </w:r>
          </w:p>
          <w:p w:rsidR="006378C5" w:rsidRPr="0069773A" w:rsidRDefault="006378C5" w:rsidP="00373B61">
            <w:pPr>
              <w:jc w:val="center"/>
              <w:rPr>
                <w:sz w:val="22"/>
              </w:rPr>
            </w:pPr>
            <w:r w:rsidRPr="0069773A">
              <w:rPr>
                <w:color w:val="000000"/>
                <w:sz w:val="22"/>
              </w:rPr>
              <w:t>в 2018 году</w:t>
            </w:r>
          </w:p>
        </w:tc>
        <w:tc>
          <w:tcPr>
            <w:tcW w:w="1701" w:type="dxa"/>
            <w:shd w:val="clear" w:color="auto" w:fill="auto"/>
          </w:tcPr>
          <w:p w:rsidR="006378C5" w:rsidRPr="00DE77A4" w:rsidRDefault="006378C5" w:rsidP="00373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6378C5" w:rsidRDefault="006378C5" w:rsidP="006378C5">
      <w:pPr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8D53BC" w:rsidRDefault="008D53BC" w:rsidP="00373B61">
      <w:pPr>
        <w:ind w:firstLine="567"/>
        <w:jc w:val="both"/>
        <w:rPr>
          <w:szCs w:val="28"/>
        </w:rPr>
      </w:pPr>
    </w:p>
    <w:p w:rsidR="006378C5" w:rsidRPr="0019777E" w:rsidRDefault="006378C5" w:rsidP="00373B61">
      <w:pPr>
        <w:ind w:firstLine="567"/>
        <w:jc w:val="both"/>
        <w:rPr>
          <w:szCs w:val="28"/>
        </w:rPr>
      </w:pPr>
      <w:r w:rsidRPr="0019777E"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</w:t>
      </w:r>
      <w:r w:rsidRPr="0019777E">
        <w:rPr>
          <w:szCs w:val="28"/>
        </w:rPr>
        <w:t>. Цели и задачи муниципальной программы</w:t>
      </w:r>
    </w:p>
    <w:p w:rsidR="006378C5" w:rsidRPr="00814F07" w:rsidRDefault="006378C5" w:rsidP="00373B61">
      <w:pPr>
        <w:ind w:firstLine="567"/>
        <w:jc w:val="both"/>
        <w:rPr>
          <w:szCs w:val="28"/>
        </w:rPr>
      </w:pPr>
      <w:r w:rsidRPr="00814F07">
        <w:rPr>
          <w:szCs w:val="28"/>
        </w:rPr>
        <w:t>Цели и задачи муниципальной программы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814F07">
        <w:rPr>
          <w:szCs w:val="28"/>
        </w:rPr>
        <w:t>Срок реал</w:t>
      </w:r>
      <w:r w:rsidR="00373B61">
        <w:rPr>
          <w:szCs w:val="28"/>
        </w:rPr>
        <w:t>и</w:t>
      </w:r>
      <w:r w:rsidRPr="00814F07">
        <w:rPr>
          <w:szCs w:val="28"/>
        </w:rPr>
        <w:t>зации программы 2018 – 2030 годы.</w:t>
      </w:r>
    </w:p>
    <w:p w:rsidR="00373B61" w:rsidRPr="00373B61" w:rsidRDefault="00373B61" w:rsidP="006378C5">
      <w:pPr>
        <w:jc w:val="both"/>
        <w:rPr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848"/>
      </w:tblGrid>
      <w:tr w:rsidR="006378C5" w:rsidRPr="00ED21D8" w:rsidTr="00373B61">
        <w:tc>
          <w:tcPr>
            <w:tcW w:w="4933" w:type="dxa"/>
          </w:tcPr>
          <w:p w:rsidR="006378C5" w:rsidRPr="00613DDE" w:rsidRDefault="006378C5" w:rsidP="0070191E">
            <w:pPr>
              <w:rPr>
                <w:color w:val="000000"/>
                <w:szCs w:val="28"/>
              </w:rPr>
            </w:pPr>
            <w:r w:rsidRPr="00613DDE">
              <w:rPr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4848" w:type="dxa"/>
          </w:tcPr>
          <w:p w:rsidR="006378C5" w:rsidRPr="00613DDE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613DDE">
              <w:rPr>
                <w:color w:val="000000"/>
                <w:szCs w:val="28"/>
                <w:lang w:bidi="en-US"/>
              </w:rPr>
              <w:t xml:space="preserve">Обоснование соответствия </w:t>
            </w:r>
          </w:p>
          <w:p w:rsidR="006378C5" w:rsidRPr="00613DDE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613DDE">
              <w:rPr>
                <w:color w:val="000000"/>
                <w:szCs w:val="28"/>
                <w:lang w:bidi="en-US"/>
              </w:rPr>
              <w:t xml:space="preserve">тактических задач цели программы, </w:t>
            </w:r>
          </w:p>
          <w:p w:rsidR="006378C5" w:rsidRPr="00613DDE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613DDE">
              <w:rPr>
                <w:color w:val="000000"/>
                <w:szCs w:val="28"/>
                <w:lang w:bidi="en-US"/>
              </w:rPr>
              <w:t>сроков реализации программы</w:t>
            </w:r>
          </w:p>
        </w:tc>
      </w:tr>
      <w:tr w:rsidR="006378C5" w:rsidRPr="00ED21D8" w:rsidTr="00373B61">
        <w:trPr>
          <w:trHeight w:val="908"/>
        </w:trPr>
        <w:tc>
          <w:tcPr>
            <w:tcW w:w="9781" w:type="dxa"/>
            <w:gridSpan w:val="2"/>
          </w:tcPr>
          <w:p w:rsidR="006378C5" w:rsidRPr="000A3758" w:rsidRDefault="006378C5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  <w:p w:rsidR="006378C5" w:rsidRPr="00613DDE" w:rsidRDefault="006378C5" w:rsidP="00373B61">
            <w:pPr>
              <w:ind w:firstLine="29"/>
              <w:jc w:val="both"/>
              <w:rPr>
                <w:color w:val="000000"/>
                <w:szCs w:val="28"/>
                <w:lang w:bidi="en-US"/>
              </w:rPr>
            </w:pPr>
            <w:r w:rsidRPr="00613DDE">
              <w:rPr>
                <w:color w:val="000000"/>
                <w:szCs w:val="28"/>
                <w:lang w:bidi="en-US"/>
              </w:rPr>
              <w:t xml:space="preserve">Комплексная цель муниципальной программы: создание комфортной городской среды на территории города </w:t>
            </w:r>
          </w:p>
        </w:tc>
      </w:tr>
      <w:tr w:rsidR="006378C5" w:rsidRPr="00ED21D8" w:rsidTr="00373B61">
        <w:tc>
          <w:tcPr>
            <w:tcW w:w="9781" w:type="dxa"/>
            <w:gridSpan w:val="2"/>
          </w:tcPr>
          <w:p w:rsidR="006378C5" w:rsidRPr="000A3758" w:rsidRDefault="006378C5" w:rsidP="0070191E">
            <w:pPr>
              <w:ind w:firstLine="567"/>
              <w:jc w:val="center"/>
              <w:rPr>
                <w:color w:val="000000"/>
                <w:sz w:val="10"/>
                <w:szCs w:val="10"/>
                <w:lang w:bidi="en-US"/>
              </w:rPr>
            </w:pPr>
          </w:p>
          <w:p w:rsidR="006378C5" w:rsidRPr="00613DDE" w:rsidRDefault="006378C5" w:rsidP="0070191E">
            <w:pPr>
              <w:ind w:firstLine="29"/>
              <w:rPr>
                <w:color w:val="000000"/>
                <w:szCs w:val="28"/>
              </w:rPr>
            </w:pPr>
            <w:r w:rsidRPr="00613DDE">
              <w:rPr>
                <w:color w:val="000000"/>
                <w:szCs w:val="28"/>
                <w:lang w:bidi="en-US"/>
              </w:rPr>
              <w:t xml:space="preserve">Подпрограмма 1. </w:t>
            </w:r>
            <w:r w:rsidRPr="00613DDE">
              <w:rPr>
                <w:color w:val="000000"/>
                <w:szCs w:val="28"/>
              </w:rPr>
              <w:t>Благоустройство общественных территорий</w:t>
            </w:r>
          </w:p>
          <w:p w:rsidR="006378C5" w:rsidRPr="000A3758" w:rsidRDefault="006378C5" w:rsidP="0070191E">
            <w:pPr>
              <w:ind w:firstLine="567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6378C5" w:rsidRPr="00ED21D8" w:rsidTr="00373B61">
        <w:tc>
          <w:tcPr>
            <w:tcW w:w="9781" w:type="dxa"/>
            <w:gridSpan w:val="2"/>
          </w:tcPr>
          <w:p w:rsidR="006378C5" w:rsidRPr="003E7686" w:rsidRDefault="006378C5" w:rsidP="0070191E">
            <w:pPr>
              <w:jc w:val="both"/>
              <w:rPr>
                <w:color w:val="000000"/>
                <w:szCs w:val="28"/>
                <w:lang w:bidi="en-US"/>
              </w:rPr>
            </w:pPr>
            <w:r w:rsidRPr="003E7686">
              <w:rPr>
                <w:color w:val="000000"/>
                <w:szCs w:val="28"/>
                <w:lang w:bidi="en-US"/>
              </w:rPr>
              <w:t>Цель:</w:t>
            </w:r>
            <w:r w:rsidRPr="003E7686">
              <w:rPr>
                <w:szCs w:val="28"/>
              </w:rPr>
              <w:t xml:space="preserve"> </w:t>
            </w:r>
            <w:r w:rsidRPr="00814F07">
              <w:rPr>
                <w:szCs w:val="28"/>
              </w:rPr>
              <w:t>создание комфортных условий проживания населения, повышение эстетической привлекательности общественных территорий муниципального образования</w:t>
            </w:r>
          </w:p>
        </w:tc>
      </w:tr>
      <w:tr w:rsidR="006378C5" w:rsidRPr="00ED21D8" w:rsidTr="00373B61">
        <w:tc>
          <w:tcPr>
            <w:tcW w:w="4933" w:type="dxa"/>
          </w:tcPr>
          <w:p w:rsidR="006378C5" w:rsidRPr="003E7686" w:rsidRDefault="006378C5" w:rsidP="007019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Задача</w:t>
            </w:r>
            <w:r w:rsidRPr="003E7686">
              <w:rPr>
                <w:color w:val="000000"/>
                <w:szCs w:val="28"/>
              </w:rPr>
              <w:t>.</w:t>
            </w:r>
            <w:r w:rsidRPr="003E7686">
              <w:rPr>
                <w:szCs w:val="28"/>
              </w:rPr>
              <w:t xml:space="preserve"> </w:t>
            </w:r>
            <w:r w:rsidRPr="00814F07">
              <w:rPr>
                <w:szCs w:val="28"/>
              </w:rPr>
              <w:t>Повышение уровня благоустройства территорий общего пользования</w:t>
            </w:r>
          </w:p>
          <w:p w:rsidR="006378C5" w:rsidRPr="003E7686" w:rsidRDefault="006378C5" w:rsidP="0070191E">
            <w:pPr>
              <w:rPr>
                <w:color w:val="000000"/>
                <w:szCs w:val="28"/>
              </w:rPr>
            </w:pPr>
          </w:p>
        </w:tc>
        <w:tc>
          <w:tcPr>
            <w:tcW w:w="4848" w:type="dxa"/>
          </w:tcPr>
          <w:p w:rsidR="00373B61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3E7686">
              <w:rPr>
                <w:color w:val="000000"/>
                <w:szCs w:val="28"/>
                <w:lang w:bidi="en-US"/>
              </w:rPr>
              <w:t xml:space="preserve">решение тактической задачи </w:t>
            </w:r>
            <w:r>
              <w:rPr>
                <w:color w:val="000000"/>
                <w:szCs w:val="28"/>
                <w:lang w:bidi="en-US"/>
              </w:rPr>
              <w:br/>
            </w:r>
            <w:r w:rsidRPr="003E7686">
              <w:rPr>
                <w:color w:val="000000"/>
                <w:szCs w:val="28"/>
                <w:lang w:bidi="en-US"/>
              </w:rPr>
              <w:t xml:space="preserve">в период реализации подпрограммы способствует созданию комфортных условий проживания населения, </w:t>
            </w:r>
          </w:p>
          <w:p w:rsidR="006378C5" w:rsidRPr="003E7686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3E7686">
              <w:rPr>
                <w:color w:val="000000"/>
                <w:szCs w:val="28"/>
                <w:lang w:bidi="en-US"/>
              </w:rPr>
              <w:t xml:space="preserve">повышению эстетической привлекательности </w:t>
            </w:r>
            <w:r>
              <w:rPr>
                <w:color w:val="000000"/>
                <w:szCs w:val="28"/>
                <w:lang w:bidi="en-US"/>
              </w:rPr>
              <w:t>общественных территорий</w:t>
            </w:r>
            <w:r w:rsidRPr="003E7686">
              <w:rPr>
                <w:color w:val="000000"/>
                <w:szCs w:val="28"/>
                <w:lang w:bidi="en-US"/>
              </w:rPr>
              <w:t xml:space="preserve"> муниципального образования городской округ город Сургут </w:t>
            </w:r>
          </w:p>
        </w:tc>
      </w:tr>
      <w:tr w:rsidR="006378C5" w:rsidRPr="00ED21D8" w:rsidTr="00373B61">
        <w:tc>
          <w:tcPr>
            <w:tcW w:w="9781" w:type="dxa"/>
            <w:gridSpan w:val="2"/>
          </w:tcPr>
          <w:p w:rsidR="00373B61" w:rsidRDefault="00373B61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  <w:p w:rsidR="006378C5" w:rsidRDefault="006378C5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  <w:r w:rsidRPr="00AD175B">
              <w:rPr>
                <w:color w:val="000000"/>
                <w:szCs w:val="28"/>
                <w:lang w:bidi="en-US"/>
              </w:rPr>
              <w:t>Подпрограмма 2.</w:t>
            </w:r>
            <w:r w:rsidRPr="00AD175B">
              <w:rPr>
                <w:szCs w:val="28"/>
              </w:rPr>
              <w:t xml:space="preserve"> </w:t>
            </w:r>
            <w:r w:rsidRPr="00AD175B">
              <w:rPr>
                <w:color w:val="000000"/>
                <w:szCs w:val="28"/>
                <w:lang w:bidi="en-US"/>
              </w:rPr>
              <w:t>Обеспечение благоустройства дворовых территорий многоквартирных домов</w:t>
            </w:r>
          </w:p>
          <w:p w:rsidR="00373B61" w:rsidRPr="00373B61" w:rsidRDefault="00373B61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</w:tc>
      </w:tr>
      <w:tr w:rsidR="006378C5" w:rsidRPr="00ED21D8" w:rsidTr="00373B61">
        <w:tc>
          <w:tcPr>
            <w:tcW w:w="9781" w:type="dxa"/>
            <w:gridSpan w:val="2"/>
          </w:tcPr>
          <w:p w:rsidR="006378C5" w:rsidRPr="00AD175B" w:rsidRDefault="006378C5" w:rsidP="0070191E">
            <w:pPr>
              <w:jc w:val="both"/>
              <w:rPr>
                <w:color w:val="000000"/>
                <w:szCs w:val="28"/>
                <w:lang w:bidi="en-US"/>
              </w:rPr>
            </w:pPr>
            <w:r w:rsidRPr="00AD175B">
              <w:rPr>
                <w:color w:val="000000"/>
                <w:szCs w:val="28"/>
                <w:lang w:bidi="en-US"/>
              </w:rPr>
              <w:t xml:space="preserve">Цель: </w:t>
            </w:r>
            <w:r w:rsidRPr="00AD175B">
              <w:rPr>
                <w:color w:val="000000" w:themeColor="text1"/>
                <w:szCs w:val="28"/>
              </w:rPr>
              <w:t>обеспечение продолжительного и безопасного функционирования жилых зданий и объектов благоустройства жилищного фонда</w:t>
            </w:r>
          </w:p>
        </w:tc>
      </w:tr>
      <w:tr w:rsidR="006378C5" w:rsidRPr="00ED21D8" w:rsidTr="00373B61">
        <w:trPr>
          <w:trHeight w:val="2103"/>
        </w:trPr>
        <w:tc>
          <w:tcPr>
            <w:tcW w:w="4933" w:type="dxa"/>
          </w:tcPr>
          <w:p w:rsidR="006378C5" w:rsidRPr="00AD175B" w:rsidRDefault="006378C5" w:rsidP="0070191E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Задача. </w:t>
            </w:r>
            <w:r w:rsidRPr="00814F07">
              <w:rPr>
                <w:color w:val="000000"/>
                <w:szCs w:val="28"/>
              </w:rPr>
              <w:t>Повышение уровня благоустройства дворовых территорий</w:t>
            </w:r>
          </w:p>
        </w:tc>
        <w:tc>
          <w:tcPr>
            <w:tcW w:w="4848" w:type="dxa"/>
          </w:tcPr>
          <w:p w:rsidR="00373B61" w:rsidRDefault="006378C5" w:rsidP="00373B61">
            <w:pPr>
              <w:rPr>
                <w:color w:val="000000" w:themeColor="text1"/>
                <w:szCs w:val="28"/>
              </w:rPr>
            </w:pPr>
            <w:r w:rsidRPr="008D53BC">
              <w:rPr>
                <w:color w:val="000000" w:themeColor="text1"/>
                <w:spacing w:val="-6"/>
                <w:szCs w:val="28"/>
              </w:rPr>
              <w:t>решение задачи в течение срока</w:t>
            </w:r>
            <w:r w:rsidR="008D53BC" w:rsidRPr="008D53BC">
              <w:rPr>
                <w:color w:val="000000" w:themeColor="text1"/>
                <w:spacing w:val="-6"/>
                <w:szCs w:val="28"/>
              </w:rPr>
              <w:t xml:space="preserve"> р</w:t>
            </w:r>
            <w:r w:rsidRPr="008D53BC">
              <w:rPr>
                <w:color w:val="000000" w:themeColor="text1"/>
                <w:spacing w:val="-6"/>
                <w:szCs w:val="28"/>
              </w:rPr>
              <w:t>еали</w:t>
            </w:r>
            <w:r w:rsidR="008D53BC" w:rsidRPr="008D53BC">
              <w:rPr>
                <w:color w:val="000000" w:themeColor="text1"/>
                <w:spacing w:val="-6"/>
                <w:szCs w:val="28"/>
              </w:rPr>
              <w:t>-</w:t>
            </w:r>
            <w:r w:rsidRPr="00AD175B">
              <w:rPr>
                <w:color w:val="000000" w:themeColor="text1"/>
                <w:szCs w:val="28"/>
              </w:rPr>
              <w:t xml:space="preserve">зации муниципальной программы </w:t>
            </w:r>
            <w:r w:rsidR="008D53BC">
              <w:rPr>
                <w:color w:val="000000" w:themeColor="text1"/>
                <w:szCs w:val="28"/>
              </w:rPr>
              <w:t xml:space="preserve">           п</w:t>
            </w:r>
            <w:r w:rsidRPr="00AD175B">
              <w:rPr>
                <w:color w:val="000000" w:themeColor="text1"/>
                <w:szCs w:val="28"/>
              </w:rPr>
              <w:t xml:space="preserve">утем проведения благоустройства </w:t>
            </w:r>
          </w:p>
          <w:p w:rsidR="00373B61" w:rsidRDefault="00373B61" w:rsidP="00373B6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="006378C5" w:rsidRPr="00AD175B">
              <w:rPr>
                <w:color w:val="000000" w:themeColor="text1"/>
                <w:szCs w:val="28"/>
              </w:rPr>
              <w:t xml:space="preserve">озволит обеспечить выполнение </w:t>
            </w:r>
          </w:p>
          <w:p w:rsidR="006378C5" w:rsidRPr="00AD175B" w:rsidRDefault="006378C5" w:rsidP="00373B61">
            <w:pPr>
              <w:rPr>
                <w:color w:val="000000"/>
                <w:szCs w:val="28"/>
                <w:lang w:bidi="en-US"/>
              </w:rPr>
            </w:pPr>
            <w:r w:rsidRPr="00AD175B">
              <w:rPr>
                <w:color w:val="000000" w:themeColor="text1"/>
                <w:szCs w:val="28"/>
              </w:rPr>
              <w:t>поставленной цели муниципальной программы</w:t>
            </w:r>
          </w:p>
        </w:tc>
      </w:tr>
      <w:tr w:rsidR="006378C5" w:rsidRPr="00AD175B" w:rsidTr="00373B61">
        <w:tc>
          <w:tcPr>
            <w:tcW w:w="9781" w:type="dxa"/>
            <w:gridSpan w:val="2"/>
          </w:tcPr>
          <w:p w:rsidR="00373B61" w:rsidRDefault="00373B61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  <w:p w:rsidR="00373B61" w:rsidRDefault="006378C5" w:rsidP="0070191E">
            <w:pPr>
              <w:ind w:firstLine="29"/>
              <w:rPr>
                <w:sz w:val="10"/>
                <w:szCs w:val="10"/>
              </w:rPr>
            </w:pPr>
            <w:r w:rsidRPr="00AD175B">
              <w:rPr>
                <w:color w:val="000000"/>
                <w:szCs w:val="28"/>
                <w:lang w:bidi="en-US"/>
              </w:rPr>
              <w:t xml:space="preserve">Подпрограмма </w:t>
            </w:r>
            <w:r>
              <w:rPr>
                <w:color w:val="000000"/>
                <w:szCs w:val="28"/>
                <w:lang w:bidi="en-US"/>
              </w:rPr>
              <w:t>3</w:t>
            </w:r>
            <w:r w:rsidRPr="00AD175B">
              <w:rPr>
                <w:color w:val="000000"/>
                <w:szCs w:val="28"/>
                <w:lang w:bidi="en-US"/>
              </w:rPr>
              <w:t>.</w:t>
            </w:r>
            <w:r w:rsidRPr="00AD175B">
              <w:rPr>
                <w:szCs w:val="28"/>
              </w:rPr>
              <w:t xml:space="preserve"> </w:t>
            </w:r>
            <w:r w:rsidRPr="00814F07">
              <w:rPr>
                <w:szCs w:val="28"/>
              </w:rPr>
              <w:t>Организация мероприятий по охране окружающей среды</w:t>
            </w:r>
          </w:p>
          <w:p w:rsidR="006378C5" w:rsidRPr="00373B61" w:rsidRDefault="006378C5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  <w:r w:rsidRPr="00373B61">
              <w:rPr>
                <w:sz w:val="10"/>
                <w:szCs w:val="10"/>
              </w:rPr>
              <w:t xml:space="preserve">          </w:t>
            </w:r>
          </w:p>
        </w:tc>
      </w:tr>
      <w:tr w:rsidR="006378C5" w:rsidRPr="00AD175B" w:rsidTr="00373B61">
        <w:tc>
          <w:tcPr>
            <w:tcW w:w="9781" w:type="dxa"/>
            <w:gridSpan w:val="2"/>
          </w:tcPr>
          <w:p w:rsidR="00373B61" w:rsidRDefault="006378C5" w:rsidP="0070191E">
            <w:pPr>
              <w:jc w:val="both"/>
              <w:rPr>
                <w:color w:val="000000"/>
                <w:szCs w:val="28"/>
                <w:lang w:bidi="en-US"/>
              </w:rPr>
            </w:pPr>
            <w:r w:rsidRPr="00AD175B">
              <w:rPr>
                <w:color w:val="000000"/>
                <w:szCs w:val="28"/>
                <w:lang w:bidi="en-US"/>
              </w:rPr>
              <w:t xml:space="preserve">Цель: </w:t>
            </w:r>
            <w:r w:rsidRPr="00814F07">
              <w:rPr>
                <w:color w:val="000000"/>
                <w:szCs w:val="28"/>
                <w:lang w:bidi="en-US"/>
              </w:rPr>
              <w:t xml:space="preserve">снижение уровня загрязнения городских территорий; формирование </w:t>
            </w:r>
          </w:p>
          <w:p w:rsidR="006378C5" w:rsidRPr="00AD175B" w:rsidRDefault="006378C5" w:rsidP="0070191E">
            <w:pPr>
              <w:jc w:val="both"/>
              <w:rPr>
                <w:color w:val="000000"/>
                <w:szCs w:val="28"/>
                <w:lang w:bidi="en-US"/>
              </w:rPr>
            </w:pPr>
            <w:r w:rsidRPr="00814F07">
              <w:rPr>
                <w:color w:val="000000"/>
                <w:szCs w:val="28"/>
                <w:lang w:bidi="en-US"/>
              </w:rPr>
              <w:t>экологической культуры населения</w:t>
            </w:r>
          </w:p>
        </w:tc>
      </w:tr>
      <w:tr w:rsidR="006378C5" w:rsidRPr="00AD175B" w:rsidTr="00373B61">
        <w:tc>
          <w:tcPr>
            <w:tcW w:w="4933" w:type="dxa"/>
          </w:tcPr>
          <w:p w:rsidR="006378C5" w:rsidRPr="00814F07" w:rsidRDefault="006378C5" w:rsidP="0070191E">
            <w:pPr>
              <w:widowControl w:val="0"/>
              <w:rPr>
                <w:color w:val="000000"/>
                <w:szCs w:val="28"/>
              </w:rPr>
            </w:pPr>
            <w:r w:rsidRPr="00814F07">
              <w:rPr>
                <w:color w:val="000000"/>
                <w:szCs w:val="28"/>
              </w:rPr>
              <w:t>Задача</w:t>
            </w:r>
            <w:r>
              <w:rPr>
                <w:color w:val="000000"/>
                <w:szCs w:val="28"/>
              </w:rPr>
              <w:t xml:space="preserve"> </w:t>
            </w:r>
            <w:r w:rsidRPr="00814F07">
              <w:rPr>
                <w:color w:val="000000"/>
                <w:szCs w:val="28"/>
              </w:rPr>
              <w:t>1. Уборка мест несанкционированного размещения отходов и санитарная очистка территорий общего пользования</w:t>
            </w:r>
            <w:r w:rsidR="00373B61">
              <w:rPr>
                <w:color w:val="000000"/>
                <w:szCs w:val="28"/>
              </w:rPr>
              <w:t>.</w:t>
            </w:r>
          </w:p>
          <w:p w:rsidR="006378C5" w:rsidRPr="00AD175B" w:rsidRDefault="006378C5" w:rsidP="0070191E">
            <w:pPr>
              <w:widowControl w:val="0"/>
              <w:rPr>
                <w:color w:val="000000"/>
                <w:szCs w:val="28"/>
              </w:rPr>
            </w:pPr>
            <w:r w:rsidRPr="00814F07">
              <w:rPr>
                <w:color w:val="000000"/>
                <w:szCs w:val="28"/>
              </w:rPr>
              <w:t>Задача 2. Экологичес</w:t>
            </w:r>
            <w:r w:rsidR="00373B61">
              <w:rPr>
                <w:color w:val="000000"/>
                <w:szCs w:val="28"/>
              </w:rPr>
              <w:t xml:space="preserve">кое просвещение и пропаганда </w:t>
            </w:r>
          </w:p>
        </w:tc>
        <w:tc>
          <w:tcPr>
            <w:tcW w:w="4848" w:type="dxa"/>
          </w:tcPr>
          <w:p w:rsidR="00373B61" w:rsidRDefault="006378C5" w:rsidP="007019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4F07">
              <w:rPr>
                <w:rFonts w:ascii="Times New Roman" w:hAnsi="Times New Roman" w:cs="Times New Roman"/>
                <w:sz w:val="28"/>
                <w:szCs w:val="28"/>
              </w:rPr>
              <w:t>решение тактической задачи в период реализации подпрограммы способствует уменьшению несанкционированных свалок мусора и обеспечению экологической безопасности терри</w:t>
            </w:r>
            <w:r w:rsidR="00373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3B61" w:rsidRDefault="006378C5" w:rsidP="007019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4F07"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городского округа, а также улучшению информированности </w:t>
            </w:r>
          </w:p>
          <w:p w:rsidR="00373B61" w:rsidRDefault="006378C5" w:rsidP="007019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экологической грамотности насе</w:t>
            </w:r>
            <w:r w:rsidR="00373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78C5" w:rsidRPr="00AD175B" w:rsidRDefault="006378C5" w:rsidP="00373B61">
            <w:pPr>
              <w:pStyle w:val="a7"/>
              <w:rPr>
                <w:color w:val="000000"/>
                <w:szCs w:val="28"/>
                <w:lang w:bidi="en-US"/>
              </w:rPr>
            </w:pPr>
            <w:r w:rsidRPr="00814F07">
              <w:rPr>
                <w:rFonts w:ascii="Times New Roman" w:hAnsi="Times New Roman" w:cs="Times New Roman"/>
                <w:sz w:val="28"/>
                <w:szCs w:val="28"/>
              </w:rPr>
              <w:t>ления города в сфере охраны окружающей среды и природопользования</w:t>
            </w:r>
          </w:p>
        </w:tc>
      </w:tr>
      <w:tr w:rsidR="006378C5" w:rsidRPr="00AD175B" w:rsidTr="00373B61">
        <w:tc>
          <w:tcPr>
            <w:tcW w:w="9781" w:type="dxa"/>
            <w:gridSpan w:val="2"/>
          </w:tcPr>
          <w:p w:rsidR="00373B61" w:rsidRDefault="00373B61" w:rsidP="0070191E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  <w:p w:rsidR="00373B61" w:rsidRDefault="006378C5" w:rsidP="0070191E">
            <w:pPr>
              <w:ind w:firstLine="29"/>
              <w:rPr>
                <w:szCs w:val="28"/>
              </w:rPr>
            </w:pPr>
            <w:r w:rsidRPr="00AD175B">
              <w:rPr>
                <w:color w:val="000000"/>
                <w:szCs w:val="28"/>
                <w:lang w:bidi="en-US"/>
              </w:rPr>
              <w:t xml:space="preserve">Подпрограмма </w:t>
            </w:r>
            <w:r>
              <w:rPr>
                <w:color w:val="000000"/>
                <w:szCs w:val="28"/>
                <w:lang w:bidi="en-US"/>
              </w:rPr>
              <w:t>4</w:t>
            </w:r>
            <w:r w:rsidRPr="00AD175B">
              <w:rPr>
                <w:color w:val="000000"/>
                <w:szCs w:val="28"/>
                <w:lang w:bidi="en-US"/>
              </w:rPr>
              <w:t>.</w:t>
            </w:r>
            <w:r w:rsidRPr="00AD175B">
              <w:rPr>
                <w:szCs w:val="28"/>
              </w:rPr>
              <w:t xml:space="preserve"> </w:t>
            </w:r>
            <w:r w:rsidRPr="00814F07">
              <w:rPr>
                <w:szCs w:val="28"/>
              </w:rPr>
              <w:t xml:space="preserve">Обустройство, использование, защита и охрана городских </w:t>
            </w:r>
          </w:p>
          <w:p w:rsidR="006378C5" w:rsidRDefault="00373B61" w:rsidP="00373B61">
            <w:pPr>
              <w:ind w:firstLine="29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6378C5" w:rsidRPr="00814F07">
              <w:rPr>
                <w:szCs w:val="28"/>
              </w:rPr>
              <w:t>есов</w:t>
            </w:r>
          </w:p>
          <w:p w:rsidR="00373B61" w:rsidRPr="00373B61" w:rsidRDefault="00373B61" w:rsidP="00373B61">
            <w:pPr>
              <w:ind w:firstLine="29"/>
              <w:rPr>
                <w:color w:val="000000"/>
                <w:sz w:val="10"/>
                <w:szCs w:val="10"/>
                <w:lang w:bidi="en-US"/>
              </w:rPr>
            </w:pPr>
          </w:p>
        </w:tc>
      </w:tr>
      <w:tr w:rsidR="006378C5" w:rsidRPr="00AD175B" w:rsidTr="00373B61">
        <w:tc>
          <w:tcPr>
            <w:tcW w:w="9781" w:type="dxa"/>
            <w:gridSpan w:val="2"/>
          </w:tcPr>
          <w:p w:rsidR="006378C5" w:rsidRPr="00AD175B" w:rsidRDefault="006378C5" w:rsidP="00123701">
            <w:pPr>
              <w:jc w:val="both"/>
              <w:rPr>
                <w:color w:val="000000"/>
                <w:szCs w:val="28"/>
                <w:lang w:bidi="en-US"/>
              </w:rPr>
            </w:pPr>
            <w:r w:rsidRPr="00AD175B">
              <w:rPr>
                <w:color w:val="000000"/>
                <w:szCs w:val="28"/>
                <w:lang w:bidi="en-US"/>
              </w:rPr>
              <w:t xml:space="preserve">Цель: </w:t>
            </w:r>
            <w:r w:rsidRPr="00814F07">
              <w:rPr>
                <w:color w:val="000000"/>
                <w:szCs w:val="28"/>
                <w:lang w:bidi="en-US"/>
              </w:rPr>
              <w:t xml:space="preserve">эффективное осуществление использования, защиты, охраны </w:t>
            </w:r>
            <w:r>
              <w:rPr>
                <w:color w:val="000000"/>
                <w:szCs w:val="28"/>
                <w:lang w:bidi="en-US"/>
              </w:rPr>
              <w:br/>
            </w:r>
            <w:r w:rsidRPr="00814F07">
              <w:rPr>
                <w:color w:val="000000"/>
                <w:szCs w:val="28"/>
                <w:lang w:bidi="en-US"/>
              </w:rPr>
              <w:t xml:space="preserve">и обустройства городских лесов, а также создание условий для безопасного </w:t>
            </w:r>
            <w:r w:rsidR="00123701" w:rsidRPr="00123701">
              <w:rPr>
                <w:color w:val="000000"/>
                <w:szCs w:val="28"/>
                <w:lang w:bidi="en-US"/>
              </w:rPr>
              <w:t xml:space="preserve">               </w:t>
            </w:r>
            <w:r w:rsidRPr="00814F07">
              <w:rPr>
                <w:color w:val="000000"/>
                <w:szCs w:val="28"/>
                <w:lang w:bidi="en-US"/>
              </w:rPr>
              <w:t>отдыха населения</w:t>
            </w:r>
          </w:p>
        </w:tc>
      </w:tr>
      <w:tr w:rsidR="006378C5" w:rsidRPr="00AD175B" w:rsidTr="00373B61">
        <w:tc>
          <w:tcPr>
            <w:tcW w:w="4933" w:type="dxa"/>
          </w:tcPr>
          <w:p w:rsidR="00373B61" w:rsidRDefault="006378C5" w:rsidP="00373B61">
            <w:pPr>
              <w:widowControl w:val="0"/>
              <w:rPr>
                <w:color w:val="000000"/>
                <w:szCs w:val="28"/>
              </w:rPr>
            </w:pPr>
            <w:r w:rsidRPr="00AD175B">
              <w:rPr>
                <w:color w:val="000000"/>
                <w:szCs w:val="28"/>
              </w:rPr>
              <w:t xml:space="preserve">Задача. </w:t>
            </w:r>
            <w:r w:rsidRPr="00814F07">
              <w:rPr>
                <w:color w:val="000000"/>
                <w:szCs w:val="28"/>
              </w:rPr>
              <w:t xml:space="preserve">Выполнение работ </w:t>
            </w:r>
            <w:r>
              <w:rPr>
                <w:color w:val="000000"/>
                <w:szCs w:val="28"/>
              </w:rPr>
              <w:br/>
            </w:r>
            <w:r w:rsidRPr="00814F07">
              <w:rPr>
                <w:color w:val="000000"/>
                <w:szCs w:val="28"/>
              </w:rPr>
              <w:t xml:space="preserve">по обустройству, использованию, </w:t>
            </w:r>
          </w:p>
          <w:p w:rsidR="006378C5" w:rsidRPr="00AD175B" w:rsidRDefault="006378C5" w:rsidP="00373B61">
            <w:pPr>
              <w:widowControl w:val="0"/>
              <w:rPr>
                <w:color w:val="000000"/>
                <w:szCs w:val="28"/>
              </w:rPr>
            </w:pPr>
            <w:r w:rsidRPr="00814F07">
              <w:rPr>
                <w:color w:val="000000"/>
                <w:szCs w:val="28"/>
              </w:rPr>
              <w:t xml:space="preserve">защите и охране городских лесов </w:t>
            </w:r>
            <w:r>
              <w:rPr>
                <w:color w:val="000000"/>
                <w:szCs w:val="28"/>
              </w:rPr>
              <w:br/>
            </w:r>
            <w:r w:rsidRPr="00814F07">
              <w:rPr>
                <w:color w:val="000000"/>
                <w:szCs w:val="28"/>
              </w:rPr>
              <w:t>в соответствии с лесохозяйственным регламентом городских лесов города Сургута</w:t>
            </w:r>
          </w:p>
        </w:tc>
        <w:tc>
          <w:tcPr>
            <w:tcW w:w="4848" w:type="dxa"/>
          </w:tcPr>
          <w:p w:rsidR="006378C5" w:rsidRPr="00814F07" w:rsidRDefault="006378C5" w:rsidP="007019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4F07">
              <w:rPr>
                <w:rFonts w:ascii="Times New Roman" w:hAnsi="Times New Roman" w:cs="Times New Roman"/>
                <w:sz w:val="28"/>
                <w:szCs w:val="28"/>
              </w:rPr>
              <w:t>решение тактической задачи в период реализации подпрограммы позволит</w:t>
            </w:r>
          </w:p>
          <w:p w:rsidR="006378C5" w:rsidRPr="00AD175B" w:rsidRDefault="006378C5" w:rsidP="0070191E">
            <w:pPr>
              <w:rPr>
                <w:color w:val="000000"/>
                <w:szCs w:val="28"/>
                <w:lang w:bidi="en-US"/>
              </w:rPr>
            </w:pPr>
            <w:r w:rsidRPr="00814F07">
              <w:rPr>
                <w:szCs w:val="28"/>
              </w:rPr>
              <w:t>эффективно осуществлять использование, защиту, охрану и обустройство городских лесов, а также способствовать безопасному отдыху населения</w:t>
            </w:r>
          </w:p>
        </w:tc>
      </w:tr>
    </w:tbl>
    <w:p w:rsidR="006378C5" w:rsidRDefault="006378C5" w:rsidP="006378C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378C5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. Реализация в рамках муниципальной программы проектов инвестиционного и инновационного характера, а также проектов, реализуемых </w:t>
      </w:r>
      <w:r w:rsidR="00373B61">
        <w:rPr>
          <w:szCs w:val="28"/>
        </w:rPr>
        <w:t xml:space="preserve">                            </w:t>
      </w:r>
      <w:r>
        <w:rPr>
          <w:szCs w:val="28"/>
        </w:rPr>
        <w:t>с применением системы управления проектной деятельностью в Администрации города</w:t>
      </w:r>
    </w:p>
    <w:p w:rsidR="006378C5" w:rsidRDefault="006378C5" w:rsidP="00373B61">
      <w:pPr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2017 году заключено </w:t>
      </w:r>
      <w:r w:rsidRPr="00EA50F8">
        <w:rPr>
          <w:spacing w:val="-6"/>
          <w:szCs w:val="28"/>
        </w:rPr>
        <w:t>концессионно</w:t>
      </w:r>
      <w:r>
        <w:rPr>
          <w:spacing w:val="-6"/>
          <w:szCs w:val="28"/>
        </w:rPr>
        <w:t>е</w:t>
      </w:r>
      <w:r w:rsidRPr="00EA50F8">
        <w:rPr>
          <w:spacing w:val="-6"/>
          <w:szCs w:val="28"/>
        </w:rPr>
        <w:t xml:space="preserve"> соглашени</w:t>
      </w:r>
      <w:r>
        <w:rPr>
          <w:spacing w:val="-6"/>
          <w:szCs w:val="28"/>
        </w:rPr>
        <w:t>е</w:t>
      </w:r>
      <w:r>
        <w:rPr>
          <w:szCs w:val="28"/>
        </w:rPr>
        <w:t xml:space="preserve"> </w:t>
      </w:r>
      <w:r w:rsidRPr="00EA50F8">
        <w:rPr>
          <w:color w:val="000000" w:themeColor="text1"/>
          <w:szCs w:val="28"/>
        </w:rPr>
        <w:t xml:space="preserve">о </w:t>
      </w:r>
      <w:r>
        <w:rPr>
          <w:color w:val="000000" w:themeColor="text1"/>
          <w:szCs w:val="28"/>
        </w:rPr>
        <w:t>р</w:t>
      </w:r>
      <w:r w:rsidRPr="00EA50F8">
        <w:rPr>
          <w:color w:val="000000" w:themeColor="text1"/>
          <w:szCs w:val="28"/>
        </w:rPr>
        <w:t xml:space="preserve">еконструкции объекта «Парк в 45 микрорайоне г. Сургута, 1-ая очередь строительства», расположенного по адресу: город Сургут, коммунальный квартал № 45, в целях его использования для организации отдыха граждан </w:t>
      </w:r>
      <w:r w:rsidR="00373B61">
        <w:rPr>
          <w:color w:val="000000" w:themeColor="text1"/>
          <w:szCs w:val="28"/>
        </w:rPr>
        <w:t xml:space="preserve">и </w:t>
      </w:r>
      <w:r>
        <w:rPr>
          <w:color w:val="000000" w:themeColor="text1"/>
          <w:szCs w:val="28"/>
        </w:rPr>
        <w:t>туризма.</w:t>
      </w:r>
    </w:p>
    <w:p w:rsidR="006378C5" w:rsidRDefault="006378C5" w:rsidP="00373B61">
      <w:pPr>
        <w:pStyle w:val="Standard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7A04F1">
        <w:rPr>
          <w:color w:val="000000" w:themeColor="text1"/>
          <w:sz w:val="28"/>
          <w:szCs w:val="28"/>
        </w:rPr>
        <w:t>онцессионер обязуется за свой счет в порядке, сроки и на условиях, установленных концессионным соглашением</w:t>
      </w:r>
      <w:r>
        <w:rPr>
          <w:color w:val="000000" w:themeColor="text1"/>
          <w:sz w:val="28"/>
          <w:szCs w:val="28"/>
        </w:rPr>
        <w:t>,</w:t>
      </w:r>
      <w:r w:rsidRPr="007A04F1">
        <w:rPr>
          <w:color w:val="000000" w:themeColor="text1"/>
          <w:sz w:val="28"/>
          <w:szCs w:val="28"/>
        </w:rPr>
        <w:t xml:space="preserve"> реконструировать объект «Парк </w:t>
      </w:r>
      <w:r>
        <w:rPr>
          <w:color w:val="000000" w:themeColor="text1"/>
          <w:sz w:val="28"/>
          <w:szCs w:val="28"/>
        </w:rPr>
        <w:br/>
      </w:r>
      <w:r w:rsidRPr="007A04F1">
        <w:rPr>
          <w:color w:val="000000" w:themeColor="text1"/>
          <w:sz w:val="28"/>
          <w:szCs w:val="28"/>
        </w:rPr>
        <w:t>в 45 микрорайоне г.</w:t>
      </w:r>
      <w:r>
        <w:rPr>
          <w:color w:val="000000" w:themeColor="text1"/>
          <w:sz w:val="28"/>
          <w:szCs w:val="28"/>
        </w:rPr>
        <w:t xml:space="preserve"> </w:t>
      </w:r>
      <w:r w:rsidRPr="007A04F1">
        <w:rPr>
          <w:color w:val="000000" w:themeColor="text1"/>
          <w:sz w:val="28"/>
          <w:szCs w:val="28"/>
        </w:rPr>
        <w:t>Сургу</w:t>
      </w:r>
      <w:r w:rsidR="008D53BC">
        <w:rPr>
          <w:color w:val="000000" w:themeColor="text1"/>
          <w:sz w:val="28"/>
          <w:szCs w:val="28"/>
        </w:rPr>
        <w:t>та, 1-ая очередь строительства» (далее – о</w:t>
      </w:r>
      <w:r w:rsidRPr="007A04F1">
        <w:rPr>
          <w:color w:val="000000" w:themeColor="text1"/>
          <w:sz w:val="28"/>
          <w:szCs w:val="28"/>
        </w:rPr>
        <w:t>бъект соглашения), право собств</w:t>
      </w:r>
      <w:r>
        <w:rPr>
          <w:color w:val="000000" w:themeColor="text1"/>
          <w:sz w:val="28"/>
          <w:szCs w:val="28"/>
        </w:rPr>
        <w:t>енности на который принадлежит к</w:t>
      </w:r>
      <w:r w:rsidRPr="007A04F1">
        <w:rPr>
          <w:color w:val="000000" w:themeColor="text1"/>
          <w:sz w:val="28"/>
          <w:szCs w:val="28"/>
        </w:rPr>
        <w:t>онцеденту, расположенный на земельном участке с кадастровым номером 86:10</w:t>
      </w:r>
      <w:r>
        <w:rPr>
          <w:color w:val="000000" w:themeColor="text1"/>
          <w:sz w:val="28"/>
          <w:szCs w:val="28"/>
        </w:rPr>
        <w:t xml:space="preserve">:0101227:993 </w:t>
      </w:r>
      <w:r>
        <w:rPr>
          <w:color w:val="000000" w:themeColor="text1"/>
          <w:sz w:val="28"/>
          <w:szCs w:val="28"/>
        </w:rPr>
        <w:br/>
        <w:t>по адресу: Ханты-</w:t>
      </w:r>
      <w:r w:rsidRPr="007A04F1">
        <w:rPr>
          <w:color w:val="000000" w:themeColor="text1"/>
          <w:sz w:val="28"/>
          <w:szCs w:val="28"/>
        </w:rPr>
        <w:t>Мансийский автономный округ – Югра, г</w:t>
      </w:r>
      <w:r>
        <w:rPr>
          <w:color w:val="000000" w:themeColor="text1"/>
          <w:sz w:val="28"/>
          <w:szCs w:val="28"/>
        </w:rPr>
        <w:t>ород</w:t>
      </w:r>
      <w:r w:rsidRPr="007A04F1">
        <w:rPr>
          <w:color w:val="000000" w:themeColor="text1"/>
          <w:sz w:val="28"/>
          <w:szCs w:val="28"/>
        </w:rPr>
        <w:t xml:space="preserve"> Сургут, коммунальный квартал № 45, площадью 94776 +/-108 кв.</w:t>
      </w:r>
      <w:r>
        <w:rPr>
          <w:color w:val="000000" w:themeColor="text1"/>
          <w:sz w:val="28"/>
          <w:szCs w:val="28"/>
        </w:rPr>
        <w:t xml:space="preserve"> </w:t>
      </w:r>
      <w:r w:rsidRPr="007A04F1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етров</w:t>
      </w:r>
      <w:r w:rsidRPr="007A04F1">
        <w:rPr>
          <w:color w:val="000000" w:themeColor="text1"/>
          <w:sz w:val="28"/>
          <w:szCs w:val="28"/>
        </w:rPr>
        <w:t xml:space="preserve"> в целях </w:t>
      </w:r>
      <w:r w:rsidR="008D53BC">
        <w:rPr>
          <w:color w:val="000000" w:themeColor="text1"/>
          <w:sz w:val="28"/>
          <w:szCs w:val="28"/>
        </w:rPr>
        <w:t xml:space="preserve">                        </w:t>
      </w:r>
      <w:r w:rsidRPr="007A04F1">
        <w:rPr>
          <w:color w:val="000000" w:themeColor="text1"/>
          <w:sz w:val="28"/>
          <w:szCs w:val="28"/>
        </w:rPr>
        <w:t>его использования для организации отдыха граждан и туризма, а также осуще</w:t>
      </w:r>
      <w:r w:rsidR="008D53BC">
        <w:rPr>
          <w:color w:val="000000" w:themeColor="text1"/>
          <w:sz w:val="28"/>
          <w:szCs w:val="28"/>
        </w:rPr>
        <w:t>-</w:t>
      </w:r>
      <w:r w:rsidRPr="007A04F1">
        <w:rPr>
          <w:color w:val="000000" w:themeColor="text1"/>
          <w:sz w:val="28"/>
          <w:szCs w:val="28"/>
        </w:rPr>
        <w:t xml:space="preserve">ствлять управление и эксплуатацию, включая техническое содержание, благоустройство территории с использованием реконструированного </w:t>
      </w:r>
      <w:r>
        <w:rPr>
          <w:color w:val="000000" w:themeColor="text1"/>
          <w:sz w:val="28"/>
          <w:szCs w:val="28"/>
        </w:rPr>
        <w:t>о</w:t>
      </w:r>
      <w:r w:rsidRPr="007A04F1">
        <w:rPr>
          <w:color w:val="000000" w:themeColor="text1"/>
          <w:sz w:val="28"/>
          <w:szCs w:val="28"/>
        </w:rPr>
        <w:t>бъекта соглашения (деятельность в области развития физической культуры и массового спорта, выставочная деятельность, деятел</w:t>
      </w:r>
      <w:r w:rsidR="008D53BC">
        <w:rPr>
          <w:color w:val="000000" w:themeColor="text1"/>
          <w:sz w:val="28"/>
          <w:szCs w:val="28"/>
        </w:rPr>
        <w:t xml:space="preserve">ьность парков с аттракционами, </w:t>
      </w:r>
      <w:r w:rsidRPr="007A04F1">
        <w:rPr>
          <w:color w:val="000000" w:themeColor="text1"/>
          <w:sz w:val="28"/>
          <w:szCs w:val="28"/>
        </w:rPr>
        <w:t>зоопарков, столярных мастерских, экскурсионная деятельность, иная деятельность по организации культурных мероприятий, отдыха, в том числе размещение модульных объектов общественного питания, нестационарных торговых объектов</w:t>
      </w:r>
      <w:r>
        <w:rPr>
          <w:color w:val="000000" w:themeColor="text1"/>
          <w:sz w:val="28"/>
          <w:szCs w:val="28"/>
        </w:rPr>
        <w:t xml:space="preserve"> </w:t>
      </w:r>
      <w:r w:rsidRPr="007A04F1">
        <w:rPr>
          <w:color w:val="000000" w:themeColor="text1"/>
          <w:sz w:val="28"/>
          <w:szCs w:val="28"/>
        </w:rPr>
        <w:t xml:space="preserve">с учетом требований муниципальных правовых актов </w:t>
      </w:r>
      <w:r w:rsidR="008D53BC">
        <w:rPr>
          <w:color w:val="000000" w:themeColor="text1"/>
          <w:sz w:val="28"/>
          <w:szCs w:val="28"/>
        </w:rPr>
        <w:t xml:space="preserve">                           </w:t>
      </w:r>
      <w:r w:rsidRPr="007A04F1">
        <w:rPr>
          <w:color w:val="000000" w:themeColor="text1"/>
          <w:sz w:val="28"/>
          <w:szCs w:val="28"/>
        </w:rPr>
        <w:t>по их размещению</w:t>
      </w:r>
      <w:r>
        <w:rPr>
          <w:color w:val="000000" w:themeColor="text1"/>
          <w:sz w:val="28"/>
          <w:szCs w:val="28"/>
        </w:rPr>
        <w:t>)</w:t>
      </w:r>
      <w:r w:rsidRPr="007A04F1">
        <w:rPr>
          <w:color w:val="000000" w:themeColor="text1"/>
          <w:sz w:val="28"/>
          <w:szCs w:val="28"/>
        </w:rPr>
        <w:t>.</w:t>
      </w:r>
    </w:p>
    <w:p w:rsidR="006378C5" w:rsidRDefault="006378C5" w:rsidP="00373B61">
      <w:pPr>
        <w:pStyle w:val="Standard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7A04F1">
        <w:rPr>
          <w:color w:val="000000" w:themeColor="text1"/>
          <w:sz w:val="28"/>
          <w:szCs w:val="28"/>
        </w:rPr>
        <w:t xml:space="preserve">Срок реконструкции </w:t>
      </w:r>
      <w:r>
        <w:rPr>
          <w:color w:val="000000" w:themeColor="text1"/>
          <w:sz w:val="28"/>
          <w:szCs w:val="28"/>
        </w:rPr>
        <w:t>о</w:t>
      </w:r>
      <w:r w:rsidRPr="007A04F1">
        <w:rPr>
          <w:color w:val="000000" w:themeColor="text1"/>
          <w:sz w:val="28"/>
          <w:szCs w:val="28"/>
        </w:rPr>
        <w:t>бъекта соглашения – не позднее 31.12.2022</w:t>
      </w:r>
      <w:r>
        <w:rPr>
          <w:color w:val="000000" w:themeColor="text1"/>
          <w:sz w:val="28"/>
          <w:szCs w:val="28"/>
        </w:rPr>
        <w:t>.</w:t>
      </w:r>
    </w:p>
    <w:p w:rsidR="006378C5" w:rsidRDefault="006378C5" w:rsidP="00373B61">
      <w:pPr>
        <w:ind w:firstLine="567"/>
        <w:jc w:val="both"/>
        <w:rPr>
          <w:color w:val="000000" w:themeColor="text1"/>
          <w:szCs w:val="28"/>
        </w:rPr>
      </w:pPr>
      <w:r w:rsidRPr="00EA50F8">
        <w:rPr>
          <w:color w:val="000000" w:themeColor="text1"/>
          <w:szCs w:val="28"/>
        </w:rPr>
        <w:t xml:space="preserve">Ориентировочный объем инвестиций, направляемых концессионером </w:t>
      </w:r>
      <w:r>
        <w:rPr>
          <w:color w:val="000000" w:themeColor="text1"/>
          <w:szCs w:val="28"/>
        </w:rPr>
        <w:br/>
      </w:r>
      <w:r w:rsidRPr="00EA50F8">
        <w:rPr>
          <w:color w:val="000000" w:themeColor="text1"/>
          <w:szCs w:val="28"/>
        </w:rPr>
        <w:t xml:space="preserve">на реконструкцию объекта соглашения, осуществляемых в течение всего срока </w:t>
      </w:r>
      <w:r w:rsidRPr="00EA50F8">
        <w:rPr>
          <w:color w:val="000000" w:themeColor="text1"/>
          <w:szCs w:val="28"/>
        </w:rPr>
        <w:lastRenderedPageBreak/>
        <w:t>составляет 200 000 000 (двести миллионов) рублей. Объем инвестиций может быть скорректирован в соответствии с проектно-сметной документаци</w:t>
      </w:r>
      <w:r>
        <w:rPr>
          <w:color w:val="000000" w:themeColor="text1"/>
          <w:szCs w:val="28"/>
        </w:rPr>
        <w:t>ей</w:t>
      </w:r>
      <w:r w:rsidRPr="00EA50F8">
        <w:rPr>
          <w:color w:val="000000" w:themeColor="text1"/>
          <w:szCs w:val="28"/>
        </w:rPr>
        <w:t>.</w:t>
      </w:r>
    </w:p>
    <w:p w:rsidR="006378C5" w:rsidRDefault="006378C5" w:rsidP="00373B61">
      <w:pPr>
        <w:ind w:firstLine="567"/>
        <w:jc w:val="both"/>
        <w:rPr>
          <w:color w:val="000000"/>
          <w:szCs w:val="28"/>
          <w:lang w:bidi="en-US"/>
        </w:rPr>
      </w:pPr>
      <w:r>
        <w:rPr>
          <w:szCs w:val="28"/>
        </w:rPr>
        <w:t xml:space="preserve">Реализация </w:t>
      </w:r>
      <w:r w:rsidRPr="00EA50F8">
        <w:rPr>
          <w:spacing w:val="-6"/>
          <w:szCs w:val="28"/>
        </w:rPr>
        <w:t>концессионного соглашения</w:t>
      </w:r>
      <w:r>
        <w:rPr>
          <w:szCs w:val="28"/>
        </w:rPr>
        <w:t xml:space="preserve"> будет </w:t>
      </w:r>
      <w:r w:rsidRPr="003E7686">
        <w:rPr>
          <w:color w:val="000000"/>
          <w:szCs w:val="28"/>
          <w:lang w:bidi="en-US"/>
        </w:rPr>
        <w:t>способств</w:t>
      </w:r>
      <w:r>
        <w:rPr>
          <w:color w:val="000000"/>
          <w:szCs w:val="28"/>
          <w:lang w:bidi="en-US"/>
        </w:rPr>
        <w:t>овать</w:t>
      </w:r>
      <w:r w:rsidRPr="003E7686">
        <w:rPr>
          <w:color w:val="000000"/>
          <w:szCs w:val="28"/>
          <w:lang w:bidi="en-US"/>
        </w:rPr>
        <w:t xml:space="preserve"> созданию комфортных условий проживания населения, повышению эстетической привлекательности </w:t>
      </w:r>
      <w:r>
        <w:rPr>
          <w:color w:val="000000"/>
          <w:szCs w:val="28"/>
          <w:lang w:bidi="en-US"/>
        </w:rPr>
        <w:t>общественных территорий</w:t>
      </w:r>
      <w:r w:rsidRPr="003E7686">
        <w:rPr>
          <w:color w:val="000000"/>
          <w:szCs w:val="28"/>
          <w:lang w:bidi="en-US"/>
        </w:rPr>
        <w:t xml:space="preserve"> муниципального образования городской округ город Сургут</w:t>
      </w:r>
      <w:r>
        <w:rPr>
          <w:color w:val="000000"/>
          <w:szCs w:val="28"/>
          <w:lang w:bidi="en-US"/>
        </w:rPr>
        <w:t xml:space="preserve"> </w:t>
      </w:r>
      <w:r>
        <w:rPr>
          <w:szCs w:val="28"/>
        </w:rPr>
        <w:t>за счет средств концессионера</w:t>
      </w:r>
      <w:r>
        <w:rPr>
          <w:color w:val="000000"/>
          <w:szCs w:val="28"/>
          <w:lang w:bidi="en-US"/>
        </w:rPr>
        <w:t>.</w:t>
      </w:r>
    </w:p>
    <w:p w:rsidR="006378C5" w:rsidRDefault="006378C5" w:rsidP="00373B61">
      <w:pPr>
        <w:ind w:firstLine="567"/>
        <w:jc w:val="both"/>
        <w:rPr>
          <w:szCs w:val="28"/>
        </w:rPr>
      </w:pPr>
    </w:p>
    <w:p w:rsidR="006378C5" w:rsidRPr="0019777E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19777E">
        <w:rPr>
          <w:szCs w:val="28"/>
        </w:rPr>
        <w:t xml:space="preserve">аздел </w:t>
      </w:r>
      <w:r>
        <w:rPr>
          <w:szCs w:val="28"/>
          <w:lang w:val="en-US"/>
        </w:rPr>
        <w:t>IV</w:t>
      </w:r>
      <w:r w:rsidRPr="0019777E">
        <w:rPr>
          <w:szCs w:val="28"/>
        </w:rPr>
        <w:t>. Программные мероприятия, объем ассигнований на реализацию                         программы и показатели результатов реализации муниципальной программы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19777E">
        <w:rPr>
          <w:szCs w:val="28"/>
        </w:rPr>
        <w:t xml:space="preserve">Программные мероприятия, объем ассигнований на реализацию программы   </w:t>
      </w:r>
      <w:r>
        <w:rPr>
          <w:szCs w:val="28"/>
        </w:rPr>
        <w:br/>
      </w:r>
      <w:r w:rsidRPr="0019777E">
        <w:rPr>
          <w:szCs w:val="28"/>
        </w:rPr>
        <w:t xml:space="preserve">и показатели результатов реализации муниципальной программы представлены    </w:t>
      </w:r>
      <w:r>
        <w:rPr>
          <w:szCs w:val="28"/>
        </w:rPr>
        <w:br/>
      </w:r>
      <w:r w:rsidRPr="0019777E">
        <w:rPr>
          <w:szCs w:val="28"/>
        </w:rPr>
        <w:t>в приложении</w:t>
      </w:r>
      <w:r>
        <w:rPr>
          <w:szCs w:val="28"/>
        </w:rPr>
        <w:t xml:space="preserve"> 1</w:t>
      </w:r>
      <w:r w:rsidRPr="0019777E">
        <w:rPr>
          <w:szCs w:val="28"/>
        </w:rPr>
        <w:t xml:space="preserve"> к настоящей муниципальной программе.</w:t>
      </w:r>
    </w:p>
    <w:p w:rsidR="006378C5" w:rsidRDefault="006378C5" w:rsidP="00373B61">
      <w:pPr>
        <w:ind w:firstLine="567"/>
        <w:jc w:val="both"/>
        <w:rPr>
          <w:szCs w:val="28"/>
        </w:rPr>
      </w:pPr>
      <w:r w:rsidRPr="00AC5C5E">
        <w:rPr>
          <w:szCs w:val="28"/>
        </w:rPr>
        <w:t>Информация о необеспеченных финансированием за счет средств бюджета мероприятиях муниципальной программы, реализация которых предусмотрена планом по реализации Стратегии социально-экономического развития муниципального образования городской округ город Сургут</w:t>
      </w:r>
      <w:r>
        <w:rPr>
          <w:szCs w:val="28"/>
        </w:rPr>
        <w:t xml:space="preserve"> </w:t>
      </w:r>
      <w:r w:rsidRPr="0019777E">
        <w:rPr>
          <w:szCs w:val="28"/>
        </w:rPr>
        <w:t>представлен</w:t>
      </w:r>
      <w:r>
        <w:rPr>
          <w:szCs w:val="28"/>
        </w:rPr>
        <w:t>а</w:t>
      </w:r>
      <w:r w:rsidR="00373B61">
        <w:rPr>
          <w:szCs w:val="28"/>
        </w:rPr>
        <w:t xml:space="preserve"> </w:t>
      </w:r>
      <w:r w:rsidRPr="0019777E">
        <w:rPr>
          <w:szCs w:val="28"/>
        </w:rPr>
        <w:t>в прило</w:t>
      </w:r>
      <w:r w:rsidR="00373B61">
        <w:rPr>
          <w:szCs w:val="28"/>
        </w:rPr>
        <w:t xml:space="preserve">-                       </w:t>
      </w:r>
      <w:r w:rsidRPr="0019777E">
        <w:rPr>
          <w:szCs w:val="28"/>
        </w:rPr>
        <w:t>жении</w:t>
      </w:r>
      <w:r>
        <w:rPr>
          <w:szCs w:val="28"/>
        </w:rPr>
        <w:t xml:space="preserve"> 2</w:t>
      </w:r>
      <w:r w:rsidRPr="0019777E">
        <w:rPr>
          <w:szCs w:val="28"/>
        </w:rPr>
        <w:t xml:space="preserve"> к настоящей муниципальной программе.</w:t>
      </w:r>
    </w:p>
    <w:p w:rsidR="008D53BC" w:rsidRDefault="008D53BC" w:rsidP="00373B61">
      <w:pPr>
        <w:ind w:firstLine="567"/>
        <w:jc w:val="both"/>
        <w:rPr>
          <w:szCs w:val="28"/>
        </w:rPr>
      </w:pPr>
      <w:r>
        <w:rPr>
          <w:szCs w:val="28"/>
        </w:rPr>
        <w:t>Информация о положении по организации и проведению работ по благоустройству дворовых территорий многоквартирных домов представлена                              в приложении 3 к настоящей муниципальной программе.</w:t>
      </w:r>
    </w:p>
    <w:p w:rsidR="008D53BC" w:rsidRDefault="008D53BC" w:rsidP="00373B61">
      <w:pPr>
        <w:ind w:firstLine="567"/>
        <w:jc w:val="both"/>
        <w:rPr>
          <w:szCs w:val="28"/>
        </w:rPr>
      </w:pPr>
      <w:r>
        <w:rPr>
          <w:szCs w:val="28"/>
        </w:rPr>
        <w:t xml:space="preserve">Дополнительная потребность в объеме бюджетных ассигнований на реализацию программы и </w:t>
      </w:r>
      <w:r w:rsidR="00123701">
        <w:rPr>
          <w:szCs w:val="28"/>
        </w:rPr>
        <w:t xml:space="preserve">показатели </w:t>
      </w:r>
      <w:r>
        <w:rPr>
          <w:szCs w:val="28"/>
        </w:rPr>
        <w:t xml:space="preserve">результатов реализации муниципальной </w:t>
      </w:r>
      <w:r w:rsidR="00123701">
        <w:rPr>
          <w:szCs w:val="28"/>
        </w:rPr>
        <w:t xml:space="preserve">                  </w:t>
      </w:r>
      <w:r>
        <w:rPr>
          <w:szCs w:val="28"/>
        </w:rPr>
        <w:t xml:space="preserve">программы представлены в приложении 4 к настоящей муниципальной </w:t>
      </w:r>
      <w:r w:rsidR="00123701">
        <w:rPr>
          <w:szCs w:val="28"/>
        </w:rPr>
        <w:t xml:space="preserve">                       </w:t>
      </w:r>
      <w:r>
        <w:rPr>
          <w:szCs w:val="28"/>
        </w:rPr>
        <w:t>программе.</w:t>
      </w:r>
    </w:p>
    <w:p w:rsidR="006378C5" w:rsidRDefault="006378C5" w:rsidP="00373B61">
      <w:pPr>
        <w:ind w:firstLine="567"/>
        <w:jc w:val="both"/>
        <w:rPr>
          <w:szCs w:val="28"/>
        </w:rPr>
      </w:pPr>
    </w:p>
    <w:p w:rsidR="006378C5" w:rsidRDefault="006378C5" w:rsidP="00373B6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. Механизм реализации муниципальной программы, систему организации контроля за испо</w:t>
      </w:r>
      <w:r w:rsidR="00373B61">
        <w:rPr>
          <w:color w:val="000000"/>
          <w:szCs w:val="28"/>
        </w:rPr>
        <w:t>лнением муниципальной программы</w:t>
      </w:r>
    </w:p>
    <w:p w:rsidR="006378C5" w:rsidRDefault="006378C5" w:rsidP="00373B61">
      <w:pPr>
        <w:ind w:firstLine="567"/>
        <w:jc w:val="both"/>
        <w:rPr>
          <w:color w:val="000000"/>
          <w:szCs w:val="28"/>
        </w:rPr>
      </w:pPr>
      <w:r w:rsidRPr="00D23C73">
        <w:rPr>
          <w:color w:val="000000"/>
          <w:szCs w:val="28"/>
        </w:rPr>
        <w:t>1. Механизм реализации муниципальной программы.</w:t>
      </w:r>
    </w:p>
    <w:p w:rsidR="006378C5" w:rsidRDefault="006378C5" w:rsidP="00373B61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Администратором муниципальной программы </w:t>
      </w:r>
      <w:r w:rsidRPr="002F6A40">
        <w:rPr>
          <w:szCs w:val="28"/>
        </w:rPr>
        <w:t>«Формирование</w:t>
      </w:r>
      <w:r w:rsidRPr="002D57F5">
        <w:rPr>
          <w:szCs w:val="28"/>
        </w:rPr>
        <w:t xml:space="preserve"> комфортной городской среды на 201</w:t>
      </w:r>
      <w:r>
        <w:rPr>
          <w:szCs w:val="28"/>
        </w:rPr>
        <w:t>8</w:t>
      </w:r>
      <w:r w:rsidR="00373B61">
        <w:rPr>
          <w:szCs w:val="28"/>
        </w:rPr>
        <w:t xml:space="preserve"> – </w:t>
      </w:r>
      <w:r w:rsidRPr="002D57F5">
        <w:rPr>
          <w:szCs w:val="28"/>
        </w:rPr>
        <w:t>20</w:t>
      </w:r>
      <w:r>
        <w:rPr>
          <w:szCs w:val="28"/>
        </w:rPr>
        <w:t>30</w:t>
      </w:r>
      <w:r w:rsidRPr="002D57F5">
        <w:rPr>
          <w:szCs w:val="28"/>
        </w:rPr>
        <w:t xml:space="preserve"> годы»</w:t>
      </w:r>
      <w:r>
        <w:rPr>
          <w:szCs w:val="28"/>
        </w:rPr>
        <w:t xml:space="preserve"> является </w:t>
      </w:r>
      <w:r w:rsidRPr="002D57F5">
        <w:rPr>
          <w:szCs w:val="28"/>
        </w:rPr>
        <w:t>управление</w:t>
      </w:r>
      <w:r>
        <w:rPr>
          <w:szCs w:val="28"/>
        </w:rPr>
        <w:t xml:space="preserve"> </w:t>
      </w:r>
      <w:r w:rsidRPr="002D57F5">
        <w:rPr>
          <w:szCs w:val="28"/>
        </w:rPr>
        <w:t>по природопользованию и экологии</w:t>
      </w:r>
      <w:r>
        <w:rPr>
          <w:szCs w:val="28"/>
        </w:rPr>
        <w:t xml:space="preserve">, соадминистраторами </w:t>
      </w:r>
      <w:r w:rsidR="00373B61">
        <w:rPr>
          <w:szCs w:val="28"/>
        </w:rPr>
        <w:t>–</w:t>
      </w:r>
      <w:r>
        <w:rPr>
          <w:szCs w:val="28"/>
        </w:rPr>
        <w:t xml:space="preserve"> департамент городского хозяйства, </w:t>
      </w:r>
      <w:r w:rsidR="00373B61">
        <w:rPr>
          <w:szCs w:val="28"/>
        </w:rPr>
        <w:t xml:space="preserve">                   </w:t>
      </w:r>
      <w:r>
        <w:rPr>
          <w:szCs w:val="28"/>
        </w:rPr>
        <w:t>департамент архитектуры и градостроительства.</w:t>
      </w:r>
    </w:p>
    <w:p w:rsidR="006378C5" w:rsidRPr="00960930" w:rsidRDefault="006378C5" w:rsidP="00373B61">
      <w:pPr>
        <w:widowControl w:val="0"/>
        <w:ind w:firstLine="567"/>
        <w:jc w:val="both"/>
        <w:rPr>
          <w:szCs w:val="28"/>
        </w:rPr>
      </w:pPr>
      <w:r w:rsidRPr="00373B61">
        <w:rPr>
          <w:spacing w:val="-4"/>
          <w:szCs w:val="28"/>
        </w:rPr>
        <w:t>Ответственным за реализацию подпрограмм «Благоустройство общественных</w:t>
      </w:r>
      <w:r w:rsidRPr="00960930">
        <w:rPr>
          <w:szCs w:val="28"/>
        </w:rPr>
        <w:t xml:space="preserve"> территорий»</w:t>
      </w:r>
      <w:r w:rsidR="00373B61">
        <w:rPr>
          <w:szCs w:val="28"/>
        </w:rPr>
        <w:t>,</w:t>
      </w:r>
      <w:r w:rsidRPr="00960930">
        <w:rPr>
          <w:szCs w:val="28"/>
        </w:rPr>
        <w:t xml:space="preserve"> «Организация мероприятий по охране окружающей среды»</w:t>
      </w:r>
      <w:r w:rsidR="00373B61">
        <w:rPr>
          <w:szCs w:val="28"/>
        </w:rPr>
        <w:t>,</w:t>
      </w:r>
      <w:r w:rsidRPr="00960930">
        <w:rPr>
          <w:szCs w:val="28"/>
        </w:rPr>
        <w:t xml:space="preserve"> </w:t>
      </w:r>
      <w:r w:rsidR="00373B61">
        <w:rPr>
          <w:szCs w:val="28"/>
        </w:rPr>
        <w:t xml:space="preserve">                </w:t>
      </w:r>
      <w:r w:rsidRPr="00960930">
        <w:rPr>
          <w:szCs w:val="28"/>
        </w:rPr>
        <w:t>«Обустройство, использование, защита и охрана городских лесов» муниципа</w:t>
      </w:r>
      <w:r w:rsidR="00373B61">
        <w:rPr>
          <w:szCs w:val="28"/>
        </w:rPr>
        <w:t>-</w:t>
      </w:r>
      <w:r w:rsidRPr="00960930">
        <w:rPr>
          <w:szCs w:val="28"/>
        </w:rPr>
        <w:t>льной программы «Формирование комфортной городской среды</w:t>
      </w:r>
      <w:r>
        <w:rPr>
          <w:szCs w:val="28"/>
        </w:rPr>
        <w:t xml:space="preserve"> </w:t>
      </w:r>
      <w:r w:rsidRPr="00960930">
        <w:rPr>
          <w:szCs w:val="28"/>
        </w:rPr>
        <w:t>на 2018</w:t>
      </w:r>
      <w:r w:rsidR="00373B61">
        <w:rPr>
          <w:szCs w:val="28"/>
        </w:rPr>
        <w:t xml:space="preserve"> – </w:t>
      </w:r>
      <w:r w:rsidRPr="00960930">
        <w:rPr>
          <w:szCs w:val="28"/>
        </w:rPr>
        <w:t>2030 годы» является управление по природопользованию и экологии.</w:t>
      </w:r>
    </w:p>
    <w:p w:rsidR="006378C5" w:rsidRDefault="006378C5" w:rsidP="00373B61">
      <w:pPr>
        <w:ind w:firstLine="567"/>
        <w:jc w:val="both"/>
        <w:rPr>
          <w:szCs w:val="28"/>
        </w:rPr>
      </w:pPr>
      <w:r>
        <w:rPr>
          <w:szCs w:val="28"/>
        </w:rPr>
        <w:t>Ответственным за реализацию</w:t>
      </w:r>
      <w:r w:rsidRPr="002F6A40">
        <w:rPr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960930">
        <w:rPr>
          <w:szCs w:val="28"/>
        </w:rPr>
        <w:t>«Обеспечение благоустройства дворовых территорий многоквартирных домов»</w:t>
      </w:r>
      <w:r>
        <w:rPr>
          <w:sz w:val="24"/>
          <w:szCs w:val="28"/>
        </w:rPr>
        <w:t xml:space="preserve"> </w:t>
      </w:r>
      <w:r w:rsidRPr="002F6A40">
        <w:rPr>
          <w:szCs w:val="28"/>
        </w:rPr>
        <w:t>муниципальной программы «Формирование</w:t>
      </w:r>
      <w:r w:rsidRPr="002D57F5">
        <w:rPr>
          <w:szCs w:val="28"/>
        </w:rPr>
        <w:t xml:space="preserve"> комфортной городской среды на 201</w:t>
      </w:r>
      <w:r>
        <w:rPr>
          <w:szCs w:val="28"/>
        </w:rPr>
        <w:t>8</w:t>
      </w:r>
      <w:r w:rsidR="00373B61">
        <w:rPr>
          <w:szCs w:val="28"/>
        </w:rPr>
        <w:t xml:space="preserve"> – </w:t>
      </w:r>
      <w:r w:rsidRPr="002D57F5">
        <w:rPr>
          <w:szCs w:val="28"/>
        </w:rPr>
        <w:t>20</w:t>
      </w:r>
      <w:r>
        <w:rPr>
          <w:szCs w:val="28"/>
        </w:rPr>
        <w:t>30</w:t>
      </w:r>
      <w:r w:rsidRPr="002D57F5">
        <w:rPr>
          <w:szCs w:val="28"/>
        </w:rPr>
        <w:t xml:space="preserve"> годы»</w:t>
      </w:r>
      <w:r>
        <w:rPr>
          <w:szCs w:val="28"/>
        </w:rPr>
        <w:t xml:space="preserve"> является </w:t>
      </w:r>
      <w:r w:rsidR="00373B61">
        <w:rPr>
          <w:szCs w:val="28"/>
        </w:rPr>
        <w:t xml:space="preserve">                  </w:t>
      </w:r>
      <w:r>
        <w:rPr>
          <w:szCs w:val="28"/>
        </w:rPr>
        <w:t>департамент городского хозяйства.</w:t>
      </w:r>
    </w:p>
    <w:p w:rsidR="006378C5" w:rsidRPr="00BA5209" w:rsidRDefault="006378C5" w:rsidP="00373B61">
      <w:pPr>
        <w:ind w:firstLine="567"/>
        <w:jc w:val="both"/>
        <w:rPr>
          <w:szCs w:val="28"/>
        </w:rPr>
      </w:pPr>
      <w:r w:rsidRPr="00BA5209">
        <w:rPr>
          <w:szCs w:val="28"/>
        </w:rPr>
        <w:t>Куратором муниципальной прог</w:t>
      </w:r>
      <w:r w:rsidR="00373B61">
        <w:rPr>
          <w:szCs w:val="28"/>
        </w:rPr>
        <w:t>раммы является заместитель Г</w:t>
      </w:r>
      <w:r w:rsidRPr="00BA5209">
        <w:rPr>
          <w:szCs w:val="28"/>
        </w:rPr>
        <w:t xml:space="preserve">лавы                   города, курирующий сферу экологии и природопользования. Куратор осуществляет контроль за ходом реализации программы путем </w:t>
      </w:r>
      <w:r w:rsidRPr="00BA5209">
        <w:rPr>
          <w:spacing w:val="-4"/>
          <w:szCs w:val="28"/>
        </w:rPr>
        <w:t xml:space="preserve">координации действий </w:t>
      </w:r>
      <w:r w:rsidR="00373B61">
        <w:rPr>
          <w:spacing w:val="-4"/>
          <w:szCs w:val="28"/>
        </w:rPr>
        <w:t xml:space="preserve">                  </w:t>
      </w:r>
      <w:r w:rsidRPr="00BA5209">
        <w:rPr>
          <w:spacing w:val="-4"/>
          <w:szCs w:val="28"/>
        </w:rPr>
        <w:t>администратора и соадминистратор</w:t>
      </w:r>
      <w:r>
        <w:rPr>
          <w:spacing w:val="-4"/>
          <w:szCs w:val="28"/>
        </w:rPr>
        <w:t>ов</w:t>
      </w:r>
      <w:r w:rsidRPr="00BA5209">
        <w:rPr>
          <w:spacing w:val="-4"/>
          <w:szCs w:val="28"/>
        </w:rPr>
        <w:t xml:space="preserve"> муниципальной программы.</w:t>
      </w:r>
      <w:r w:rsidRPr="00BA5209">
        <w:rPr>
          <w:szCs w:val="28"/>
        </w:rPr>
        <w:t xml:space="preserve"> 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lastRenderedPageBreak/>
        <w:t>Текущее управление программой и оперативный контроль за ходом                                ее реализации обеспечивается управлением по природопользованию и экологии совместно с соадминистратор</w:t>
      </w:r>
      <w:r>
        <w:rPr>
          <w:szCs w:val="28"/>
        </w:rPr>
        <w:t>а</w:t>
      </w:r>
      <w:r w:rsidRPr="005013FD">
        <w:rPr>
          <w:szCs w:val="28"/>
        </w:rPr>
        <w:t>м</w:t>
      </w:r>
      <w:r>
        <w:rPr>
          <w:szCs w:val="28"/>
        </w:rPr>
        <w:t>и</w:t>
      </w:r>
      <w:r w:rsidRPr="005013FD">
        <w:rPr>
          <w:szCs w:val="28"/>
        </w:rPr>
        <w:t xml:space="preserve"> программы – департаментом городского </w:t>
      </w:r>
      <w:r w:rsidR="00373B61">
        <w:rPr>
          <w:szCs w:val="28"/>
        </w:rPr>
        <w:t xml:space="preserve">                     </w:t>
      </w:r>
      <w:r w:rsidRPr="005013FD">
        <w:rPr>
          <w:szCs w:val="28"/>
        </w:rPr>
        <w:t>хозяйства</w:t>
      </w:r>
      <w:r>
        <w:rPr>
          <w:szCs w:val="28"/>
        </w:rPr>
        <w:t xml:space="preserve">, департамент архитектуры и градостроительства </w:t>
      </w:r>
      <w:r w:rsidRPr="005013FD">
        <w:rPr>
          <w:szCs w:val="28"/>
        </w:rPr>
        <w:t>в рамках установ</w:t>
      </w:r>
      <w:r w:rsidR="00373B61">
        <w:rPr>
          <w:szCs w:val="28"/>
        </w:rPr>
        <w:t>-</w:t>
      </w:r>
      <w:r w:rsidRPr="005013FD">
        <w:rPr>
          <w:szCs w:val="28"/>
        </w:rPr>
        <w:t>ленной сферы деятельности.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Администратор муниципальной программы обеспечивает эффективное                    взаимодействие с соадминистратор</w:t>
      </w:r>
      <w:r>
        <w:rPr>
          <w:szCs w:val="28"/>
        </w:rPr>
        <w:t>а</w:t>
      </w:r>
      <w:r w:rsidRPr="005013FD">
        <w:rPr>
          <w:szCs w:val="28"/>
        </w:rPr>
        <w:t>м</w:t>
      </w:r>
      <w:r>
        <w:rPr>
          <w:szCs w:val="28"/>
        </w:rPr>
        <w:t>и</w:t>
      </w:r>
      <w:r w:rsidRPr="005013FD">
        <w:rPr>
          <w:szCs w:val="28"/>
        </w:rPr>
        <w:t xml:space="preserve"> в ходе реализации программы, вносит                      необходимые изменения в программу, в том числе по предложениям соадминистратор</w:t>
      </w:r>
      <w:r>
        <w:rPr>
          <w:szCs w:val="28"/>
        </w:rPr>
        <w:t>ов</w:t>
      </w:r>
      <w:r w:rsidRPr="005013FD">
        <w:rPr>
          <w:szCs w:val="28"/>
        </w:rPr>
        <w:t xml:space="preserve"> программы в порядке, установленном постановлени</w:t>
      </w:r>
      <w:r w:rsidR="008D53BC">
        <w:rPr>
          <w:szCs w:val="28"/>
        </w:rPr>
        <w:t>ем</w:t>
      </w:r>
      <w:r w:rsidRPr="005013FD">
        <w:rPr>
          <w:szCs w:val="28"/>
        </w:rPr>
        <w:t xml:space="preserve"> Админист</w:t>
      </w:r>
      <w:r w:rsidR="008D53BC">
        <w:rPr>
          <w:szCs w:val="28"/>
        </w:rPr>
        <w:t xml:space="preserve">-                </w:t>
      </w:r>
      <w:r w:rsidRPr="005013FD">
        <w:rPr>
          <w:szCs w:val="28"/>
        </w:rPr>
        <w:t>рации города от 17.07.2013 № 5159</w:t>
      </w:r>
      <w:r>
        <w:rPr>
          <w:szCs w:val="28"/>
        </w:rPr>
        <w:t xml:space="preserve"> </w:t>
      </w:r>
      <w:r w:rsidRPr="005013FD">
        <w:rPr>
          <w:szCs w:val="28"/>
        </w:rPr>
        <w:t>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5013FD">
        <w:rPr>
          <w:szCs w:val="28"/>
        </w:rPr>
        <w:t xml:space="preserve">и реализации муниципальных программ городского округа город Сургут».                 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373B61">
        <w:rPr>
          <w:spacing w:val="-4"/>
          <w:szCs w:val="28"/>
        </w:rPr>
        <w:t>Реализация мероприятий по подпрограммам «</w:t>
      </w:r>
      <w:r w:rsidRPr="00373B61">
        <w:rPr>
          <w:color w:val="000000"/>
          <w:spacing w:val="-4"/>
          <w:szCs w:val="28"/>
        </w:rPr>
        <w:t>Благоустройство общественных</w:t>
      </w:r>
      <w:r w:rsidRPr="000E1976">
        <w:rPr>
          <w:color w:val="000000"/>
          <w:szCs w:val="28"/>
        </w:rPr>
        <w:t xml:space="preserve"> территорий»</w:t>
      </w:r>
      <w:r>
        <w:rPr>
          <w:color w:val="000000"/>
          <w:szCs w:val="28"/>
        </w:rPr>
        <w:t>,</w:t>
      </w:r>
      <w:r w:rsidRPr="000E1976">
        <w:rPr>
          <w:color w:val="000000"/>
          <w:szCs w:val="28"/>
        </w:rPr>
        <w:t xml:space="preserve"> </w:t>
      </w:r>
      <w:r w:rsidRPr="000E1976">
        <w:rPr>
          <w:szCs w:val="28"/>
        </w:rPr>
        <w:t>«Обеспечение благоустройства дворовых территорий многоквартирных домов» осуществляется путем предоставления субсидий на осуществ</w:t>
      </w:r>
      <w:r w:rsidR="00373B61">
        <w:rPr>
          <w:szCs w:val="28"/>
        </w:rPr>
        <w:t xml:space="preserve">-      </w:t>
      </w:r>
      <w:r w:rsidRPr="000E1976">
        <w:rPr>
          <w:szCs w:val="28"/>
        </w:rPr>
        <w:t xml:space="preserve">ление капитальных вложений в соответствии </w:t>
      </w:r>
      <w:r w:rsidRPr="004C57A7">
        <w:rPr>
          <w:szCs w:val="28"/>
        </w:rPr>
        <w:t>со статьями 78, 78.2, 79 Бюджетного кодекса Российской Федерации, а также путем предоставления субсидий</w:t>
      </w:r>
      <w:r w:rsidRPr="000E1976">
        <w:rPr>
          <w:szCs w:val="28"/>
        </w:rPr>
        <w:t xml:space="preserve"> </w:t>
      </w:r>
      <w:r w:rsidR="00373B61">
        <w:rPr>
          <w:szCs w:val="28"/>
        </w:rPr>
        <w:t xml:space="preserve">                 </w:t>
      </w:r>
      <w:r w:rsidRPr="000E1976">
        <w:rPr>
          <w:szCs w:val="28"/>
        </w:rPr>
        <w:t xml:space="preserve">из бюджета Ханты-Мансийского автономного округа – Югры на поддержку </w:t>
      </w:r>
      <w:r w:rsidR="00373B61">
        <w:rPr>
          <w:szCs w:val="28"/>
        </w:rPr>
        <w:t xml:space="preserve">                  </w:t>
      </w:r>
      <w:r w:rsidRPr="000E1976">
        <w:rPr>
          <w:szCs w:val="28"/>
        </w:rPr>
        <w:t xml:space="preserve">муниципальных программ (подпрограмм) формирования современной городской среды в соответствии с </w:t>
      </w:r>
      <w:r w:rsidRPr="000E1976">
        <w:rPr>
          <w:spacing w:val="-4"/>
          <w:szCs w:val="28"/>
        </w:rPr>
        <w:t xml:space="preserve">постановлением Правительства Ханты-Мансийского автономного округа – Югры от 21.04.2017 № 154-п «О внесении изменений </w:t>
      </w:r>
      <w:r>
        <w:rPr>
          <w:spacing w:val="-4"/>
          <w:szCs w:val="28"/>
        </w:rPr>
        <w:t xml:space="preserve">                                      </w:t>
      </w:r>
      <w:r w:rsidRPr="000E1976">
        <w:rPr>
          <w:spacing w:val="-4"/>
          <w:szCs w:val="28"/>
        </w:rPr>
        <w:t>в приложение к постановлению Правительства Ханты-Мансийского автономного округа –</w:t>
      </w:r>
      <w:r w:rsidR="008D53BC">
        <w:rPr>
          <w:spacing w:val="-4"/>
          <w:szCs w:val="28"/>
        </w:rPr>
        <w:t xml:space="preserve"> </w:t>
      </w:r>
      <w:r w:rsidRPr="000E1976">
        <w:rPr>
          <w:spacing w:val="-4"/>
          <w:szCs w:val="28"/>
        </w:rPr>
        <w:t xml:space="preserve">Югры от </w:t>
      </w:r>
      <w:r>
        <w:rPr>
          <w:spacing w:val="-4"/>
          <w:szCs w:val="28"/>
        </w:rPr>
        <w:t>0</w:t>
      </w:r>
      <w:r w:rsidRPr="000E1976">
        <w:rPr>
          <w:spacing w:val="-4"/>
          <w:szCs w:val="28"/>
        </w:rPr>
        <w:t>9</w:t>
      </w:r>
      <w:r>
        <w:rPr>
          <w:spacing w:val="-4"/>
          <w:szCs w:val="28"/>
        </w:rPr>
        <w:t>.10.</w:t>
      </w:r>
      <w:r w:rsidRPr="000E1976">
        <w:rPr>
          <w:spacing w:val="-4"/>
          <w:szCs w:val="28"/>
        </w:rPr>
        <w:t>2013 № 423-п «О государственной программе Ханты-</w:t>
      </w:r>
      <w:r w:rsidR="0013751E">
        <w:rPr>
          <w:spacing w:val="-4"/>
          <w:szCs w:val="28"/>
        </w:rPr>
        <w:t xml:space="preserve">           </w:t>
      </w:r>
      <w:r w:rsidRPr="000E1976">
        <w:rPr>
          <w:spacing w:val="-4"/>
          <w:szCs w:val="28"/>
        </w:rPr>
        <w:t>Мансийского автономного округа – Югры «Развитие жилищно-коммунального комплекса</w:t>
      </w:r>
      <w:r>
        <w:rPr>
          <w:spacing w:val="-4"/>
          <w:szCs w:val="28"/>
        </w:rPr>
        <w:t xml:space="preserve"> </w:t>
      </w:r>
      <w:r w:rsidRPr="001D7A5F">
        <w:rPr>
          <w:spacing w:val="-4"/>
          <w:szCs w:val="28"/>
        </w:rPr>
        <w:t xml:space="preserve">и повышение энергетической эффективности в Ханты-Мансийском </w:t>
      </w:r>
      <w:r w:rsidR="00373B61">
        <w:rPr>
          <w:spacing w:val="-4"/>
          <w:szCs w:val="28"/>
        </w:rPr>
        <w:t xml:space="preserve">                  </w:t>
      </w:r>
      <w:r w:rsidRPr="001D7A5F">
        <w:rPr>
          <w:spacing w:val="-4"/>
          <w:szCs w:val="28"/>
        </w:rPr>
        <w:t>автономном округе – Югре на 2016</w:t>
      </w:r>
      <w:r w:rsidR="00373B61">
        <w:rPr>
          <w:spacing w:val="-4"/>
          <w:szCs w:val="28"/>
        </w:rPr>
        <w:t xml:space="preserve"> – </w:t>
      </w:r>
      <w:r w:rsidRPr="001D7A5F">
        <w:rPr>
          <w:spacing w:val="-4"/>
          <w:szCs w:val="28"/>
        </w:rPr>
        <w:t>2020 годы»</w:t>
      </w:r>
      <w:r>
        <w:rPr>
          <w:spacing w:val="-4"/>
          <w:szCs w:val="28"/>
        </w:rPr>
        <w:t>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Администратор и соадминистратор</w:t>
      </w:r>
      <w:r>
        <w:rPr>
          <w:szCs w:val="28"/>
        </w:rPr>
        <w:t>ы</w:t>
      </w:r>
      <w:r w:rsidRPr="005013FD">
        <w:rPr>
          <w:szCs w:val="28"/>
        </w:rPr>
        <w:t xml:space="preserve"> программы каждый в своей части                             в рамках установленных полномочий несут ответственность за: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- своевременное и эффективное использование бюджетных средств;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- качественное выполнение реализуемых мероприятий программы;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- своевременное внесение изменений в муниципальную программу;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 xml:space="preserve">- достижение показателей результатов реализации программы как по годам, </w:t>
      </w:r>
      <w:r>
        <w:rPr>
          <w:szCs w:val="28"/>
        </w:rPr>
        <w:br/>
      </w:r>
      <w:r w:rsidRPr="005013FD">
        <w:rPr>
          <w:szCs w:val="28"/>
        </w:rPr>
        <w:t>так и в целом за весь период реализации программы;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- соблюдение сроков представления и качества подготовки отчетов                               об исполнении муниципальной программы.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Ответственные лица за реализацию муниципальной программы назна</w:t>
      </w:r>
      <w:r>
        <w:rPr>
          <w:szCs w:val="28"/>
        </w:rPr>
        <w:t>ч</w:t>
      </w:r>
      <w:r w:rsidRPr="005013FD">
        <w:rPr>
          <w:szCs w:val="28"/>
        </w:rPr>
        <w:t>аются приказом администратора и соадминистратор</w:t>
      </w:r>
      <w:r>
        <w:rPr>
          <w:szCs w:val="28"/>
        </w:rPr>
        <w:t>ов</w:t>
      </w:r>
      <w:r w:rsidRPr="005013FD">
        <w:rPr>
          <w:szCs w:val="28"/>
        </w:rPr>
        <w:t xml:space="preserve"> с у</w:t>
      </w:r>
      <w:r>
        <w:rPr>
          <w:szCs w:val="28"/>
        </w:rPr>
        <w:t xml:space="preserve">четом замены </w:t>
      </w:r>
      <w:r w:rsidRPr="005013FD">
        <w:rPr>
          <w:szCs w:val="28"/>
        </w:rPr>
        <w:t>на период</w:t>
      </w:r>
      <w:r>
        <w:rPr>
          <w:szCs w:val="28"/>
        </w:rPr>
        <w:t xml:space="preserve"> </w:t>
      </w:r>
      <w:r w:rsidRPr="005013FD">
        <w:rPr>
          <w:szCs w:val="28"/>
        </w:rPr>
        <w:t>отсутствия.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 xml:space="preserve">Отчет администратора об исполнении муниципальной программы в разрезе подпрограмм представляется ежегодно в департамент финансов в соответствии </w:t>
      </w:r>
      <w:r>
        <w:rPr>
          <w:szCs w:val="28"/>
        </w:rPr>
        <w:br/>
      </w:r>
      <w:r w:rsidRPr="005013FD">
        <w:rPr>
          <w:szCs w:val="28"/>
        </w:rPr>
        <w:t xml:space="preserve">с пунктами 11.2, 11.3 </w:t>
      </w:r>
      <w:r w:rsidR="00373B61">
        <w:rPr>
          <w:szCs w:val="28"/>
        </w:rPr>
        <w:t>п</w:t>
      </w:r>
      <w:r w:rsidRPr="005013FD">
        <w:rPr>
          <w:szCs w:val="28"/>
        </w:rPr>
        <w:t>орядка принятия ре</w:t>
      </w:r>
      <w:r w:rsidR="0013751E">
        <w:rPr>
          <w:szCs w:val="28"/>
        </w:rPr>
        <w:t>шений о разработке, формирования</w:t>
      </w:r>
      <w:r w:rsidRPr="005013FD">
        <w:rPr>
          <w:szCs w:val="28"/>
        </w:rPr>
        <w:t xml:space="preserve"> </w:t>
      </w:r>
      <w:r>
        <w:rPr>
          <w:szCs w:val="28"/>
        </w:rPr>
        <w:br/>
      </w:r>
      <w:r w:rsidRPr="005013FD">
        <w:rPr>
          <w:szCs w:val="28"/>
        </w:rPr>
        <w:t>и реализации муниципальных программ городского округа город Сургут, утвержденного постановлением Администрации города от 17.07.2013 № 5159.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 xml:space="preserve">Администратор осуществляет контроль за достижением установленных </w:t>
      </w:r>
      <w:r w:rsidR="00373B61">
        <w:rPr>
          <w:szCs w:val="28"/>
        </w:rPr>
        <w:t xml:space="preserve">               </w:t>
      </w:r>
      <w:r w:rsidRPr="005013FD">
        <w:rPr>
          <w:szCs w:val="28"/>
        </w:rPr>
        <w:t>целей и задач муниципальной программы.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lastRenderedPageBreak/>
        <w:t>Оценка хода исполнения мероприятий муниципальной программы основана на мониторинге ожидаемых непосредственных и конечных результатов                              ее реализации путем сопоставления фактически достигнутых и целевых                            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программы, их содержание                     и объемы финансирования в установленном порядке.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Для проведения мониторинга реализации программы администратор                       программы осуществляет сбор, обработку, анализ статистической, справочной                  и аналитической информации о результатах реализации мероприятий                             программы и оценки достигнутых результатов, аналитической информации                        о реализации мероприятий программы.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Итоги оценки полученных результатов, проведенной на основании системы целевых показателей программы, отражаются в отчетности о реализации                     программы.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Результаты мониторинга реализации программы используются куратором программы, администратором, соадминистратор</w:t>
      </w:r>
      <w:r>
        <w:rPr>
          <w:szCs w:val="28"/>
        </w:rPr>
        <w:t>а</w:t>
      </w:r>
      <w:r w:rsidRPr="005013FD">
        <w:rPr>
          <w:szCs w:val="28"/>
        </w:rPr>
        <w:t>м</w:t>
      </w:r>
      <w:r>
        <w:rPr>
          <w:szCs w:val="28"/>
        </w:rPr>
        <w:t>и</w:t>
      </w:r>
      <w:r w:rsidRPr="005013FD">
        <w:rPr>
          <w:szCs w:val="28"/>
        </w:rPr>
        <w:t xml:space="preserve"> программы для принятия управленческих решений.</w:t>
      </w:r>
    </w:p>
    <w:p w:rsidR="006378C5" w:rsidRPr="005013FD" w:rsidRDefault="006378C5" w:rsidP="00373B61">
      <w:pPr>
        <w:ind w:firstLine="567"/>
        <w:jc w:val="both"/>
        <w:rPr>
          <w:szCs w:val="28"/>
        </w:rPr>
      </w:pPr>
      <w:r w:rsidRPr="005013FD">
        <w:rPr>
          <w:szCs w:val="28"/>
        </w:rPr>
        <w:t>В целях подготовки отчетности о реализации программы соадминистраторы представляют администратору по форме, установленной муниципальным                       правовым актом, годовой отчет об исполнении мероприятий программы                                 в разрезе подпрограмм и показателей результатов реализации программы,                           непосредственно связанной с их деятельностью, в срок до 01 февраля года,                      следующего за отчетным финансовым годом. Администратор представляет                   годовой отчет об исполнении программы в департамент финансов в срок                                  до 05 февраля года, следующего за отчетным финансовым годом.</w:t>
      </w:r>
    </w:p>
    <w:p w:rsidR="006378C5" w:rsidRDefault="006378C5" w:rsidP="006378C5">
      <w:pPr>
        <w:ind w:firstLine="567"/>
        <w:jc w:val="both"/>
        <w:rPr>
          <w:szCs w:val="28"/>
        </w:rPr>
      </w:pPr>
      <w:r w:rsidRPr="005013FD">
        <w:rPr>
          <w:szCs w:val="28"/>
        </w:rPr>
        <w:t>По запросу администратора соадминистратор</w:t>
      </w:r>
      <w:r>
        <w:rPr>
          <w:szCs w:val="28"/>
        </w:rPr>
        <w:t>ы</w:t>
      </w:r>
      <w:r w:rsidRPr="005013FD">
        <w:rPr>
          <w:szCs w:val="28"/>
        </w:rPr>
        <w:t xml:space="preserve"> представляется в течение </w:t>
      </w:r>
      <w:r w:rsidRPr="005013FD">
        <w:rPr>
          <w:spacing w:val="-4"/>
          <w:szCs w:val="28"/>
        </w:rPr>
        <w:t>года отчетность, информация о ходе реализации программы в сроки и по формам,</w:t>
      </w:r>
      <w:r w:rsidRPr="005013FD">
        <w:rPr>
          <w:szCs w:val="28"/>
        </w:rPr>
        <w:t xml:space="preserve"> установленным администратором.</w:t>
      </w:r>
    </w:p>
    <w:p w:rsidR="006378C5" w:rsidRDefault="006378C5" w:rsidP="006378C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C335E">
        <w:rPr>
          <w:rFonts w:eastAsia="Times New Roman"/>
          <w:lang w:eastAsia="ru-RU"/>
        </w:rPr>
        <w:t>Контроль за ходом реализации муниципальной программы</w:t>
      </w:r>
    </w:p>
    <w:p w:rsidR="006378C5" w:rsidRPr="00373B61" w:rsidRDefault="006378C5" w:rsidP="006378C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3402"/>
        <w:gridCol w:w="2551"/>
      </w:tblGrid>
      <w:tr w:rsidR="006378C5" w:rsidRPr="00D84672" w:rsidTr="00373B61">
        <w:tc>
          <w:tcPr>
            <w:tcW w:w="2014" w:type="dxa"/>
            <w:shd w:val="clear" w:color="auto" w:fill="auto"/>
          </w:tcPr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Этапы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исполнения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Куратор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муници-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пальной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программы</w:t>
            </w:r>
          </w:p>
        </w:tc>
        <w:tc>
          <w:tcPr>
            <w:tcW w:w="3402" w:type="dxa"/>
            <w:shd w:val="clear" w:color="auto" w:fill="auto"/>
          </w:tcPr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Администратор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муниципальной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программы</w:t>
            </w:r>
          </w:p>
        </w:tc>
        <w:tc>
          <w:tcPr>
            <w:tcW w:w="2551" w:type="dxa"/>
            <w:shd w:val="clear" w:color="auto" w:fill="auto"/>
          </w:tcPr>
          <w:p w:rsidR="00373B61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Соадминистратор 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муниципальной</w:t>
            </w:r>
          </w:p>
          <w:p w:rsidR="006378C5" w:rsidRPr="00D84672" w:rsidRDefault="006378C5" w:rsidP="0070191E">
            <w:pPr>
              <w:widowControl w:val="0"/>
              <w:jc w:val="center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программы</w:t>
            </w:r>
          </w:p>
        </w:tc>
      </w:tr>
      <w:tr w:rsidR="006378C5" w:rsidRPr="00D84672" w:rsidTr="00373B61">
        <w:tc>
          <w:tcPr>
            <w:tcW w:w="2014" w:type="dxa"/>
            <w:shd w:val="clear" w:color="auto" w:fill="auto"/>
          </w:tcPr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Планирование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целей, задач,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мероприятий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утверждение </w:t>
            </w:r>
          </w:p>
        </w:tc>
        <w:tc>
          <w:tcPr>
            <w:tcW w:w="3402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раз</w:t>
            </w:r>
            <w:r>
              <w:rPr>
                <w:sz w:val="24"/>
                <w:szCs w:val="28"/>
              </w:rPr>
              <w:t>работка муниципальной программы;</w:t>
            </w:r>
          </w:p>
          <w:p w:rsidR="006378C5" w:rsidRPr="00B048F6" w:rsidRDefault="006378C5" w:rsidP="00373B61">
            <w:pPr>
              <w:widowControl w:val="0"/>
              <w:rPr>
                <w:sz w:val="24"/>
                <w:szCs w:val="28"/>
              </w:rPr>
            </w:pPr>
            <w:r w:rsidRPr="00B048F6">
              <w:rPr>
                <w:sz w:val="24"/>
                <w:szCs w:val="28"/>
              </w:rPr>
              <w:t>разработка подпрограмм:</w:t>
            </w:r>
          </w:p>
          <w:p w:rsidR="006378C5" w:rsidRDefault="006378C5" w:rsidP="00373B61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«</w:t>
            </w:r>
            <w:r w:rsidRPr="00B048F6">
              <w:rPr>
                <w:sz w:val="24"/>
                <w:szCs w:val="28"/>
              </w:rPr>
              <w:t>Благоустройство общественных территорий</w:t>
            </w:r>
            <w:r>
              <w:rPr>
                <w:sz w:val="24"/>
                <w:szCs w:val="28"/>
              </w:rPr>
              <w:t>»;</w:t>
            </w:r>
          </w:p>
          <w:p w:rsidR="006378C5" w:rsidRDefault="006378C5" w:rsidP="00373B61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«</w:t>
            </w:r>
            <w:r w:rsidRPr="00B048F6">
              <w:rPr>
                <w:sz w:val="24"/>
                <w:szCs w:val="28"/>
              </w:rPr>
              <w:t>Организация мероприятий по охране окружающей среды</w:t>
            </w:r>
            <w:r>
              <w:rPr>
                <w:sz w:val="24"/>
                <w:szCs w:val="28"/>
              </w:rPr>
              <w:t>»;</w:t>
            </w:r>
          </w:p>
          <w:p w:rsidR="0013751E" w:rsidRDefault="006378C5" w:rsidP="00373B61">
            <w:pPr>
              <w:widowControl w:val="0"/>
              <w:rPr>
                <w:spacing w:val="-6"/>
                <w:sz w:val="24"/>
                <w:szCs w:val="28"/>
              </w:rPr>
            </w:pPr>
            <w:r w:rsidRPr="00123701">
              <w:rPr>
                <w:spacing w:val="-6"/>
                <w:sz w:val="24"/>
                <w:szCs w:val="28"/>
              </w:rPr>
              <w:t>- «Обустройство, использо</w:t>
            </w:r>
            <w:r w:rsidR="0013751E">
              <w:rPr>
                <w:spacing w:val="-6"/>
                <w:sz w:val="24"/>
                <w:szCs w:val="28"/>
              </w:rPr>
              <w:t>-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123701">
              <w:rPr>
                <w:spacing w:val="-6"/>
                <w:sz w:val="24"/>
                <w:szCs w:val="28"/>
              </w:rPr>
              <w:t>вание,</w:t>
            </w:r>
            <w:r w:rsidRPr="00B048F6">
              <w:rPr>
                <w:sz w:val="24"/>
                <w:szCs w:val="28"/>
              </w:rPr>
              <w:t xml:space="preserve"> защита и охра</w:t>
            </w:r>
            <w:r w:rsidR="00373B61">
              <w:rPr>
                <w:sz w:val="24"/>
                <w:szCs w:val="28"/>
              </w:rPr>
              <w:t>на городских лесов»</w:t>
            </w:r>
          </w:p>
        </w:tc>
        <w:tc>
          <w:tcPr>
            <w:tcW w:w="2551" w:type="dxa"/>
            <w:shd w:val="clear" w:color="auto" w:fill="auto"/>
          </w:tcPr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2F6A40">
              <w:rPr>
                <w:sz w:val="24"/>
                <w:szCs w:val="28"/>
              </w:rPr>
              <w:t>разработк</w:t>
            </w:r>
            <w:r>
              <w:rPr>
                <w:sz w:val="24"/>
                <w:szCs w:val="28"/>
              </w:rPr>
              <w:t>а подпрограммы</w:t>
            </w:r>
            <w:r w:rsidRPr="002F6A4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</w:t>
            </w:r>
            <w:r w:rsidRPr="00B048F6">
              <w:rPr>
                <w:sz w:val="24"/>
                <w:szCs w:val="28"/>
              </w:rPr>
              <w:t xml:space="preserve">Обеспечение благоустройства </w:t>
            </w:r>
          </w:p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B048F6">
              <w:rPr>
                <w:sz w:val="24"/>
                <w:szCs w:val="28"/>
              </w:rPr>
              <w:t xml:space="preserve">дворовых территорий многоквартирных </w:t>
            </w:r>
          </w:p>
          <w:p w:rsidR="006378C5" w:rsidRPr="002F6A40" w:rsidRDefault="006378C5" w:rsidP="00373B61">
            <w:pPr>
              <w:widowControl w:val="0"/>
              <w:rPr>
                <w:sz w:val="24"/>
                <w:szCs w:val="28"/>
              </w:rPr>
            </w:pPr>
            <w:r w:rsidRPr="00B048F6">
              <w:rPr>
                <w:sz w:val="24"/>
                <w:szCs w:val="28"/>
              </w:rPr>
              <w:t>домов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8D53BC" w:rsidRDefault="008D53BC" w:rsidP="0070191E">
      <w:pPr>
        <w:widowControl w:val="0"/>
        <w:rPr>
          <w:sz w:val="24"/>
          <w:szCs w:val="28"/>
        </w:rPr>
        <w:sectPr w:rsidR="008D53BC" w:rsidSect="00D3659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3402"/>
        <w:gridCol w:w="2551"/>
      </w:tblGrid>
      <w:tr w:rsidR="006378C5" w:rsidRPr="00D84672" w:rsidTr="00373B61">
        <w:tc>
          <w:tcPr>
            <w:tcW w:w="2014" w:type="dxa"/>
            <w:shd w:val="clear" w:color="auto" w:fill="auto"/>
          </w:tcPr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lastRenderedPageBreak/>
              <w:t xml:space="preserve">Достижение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установленных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целей и задач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муниципальной программы,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внесение </w:t>
            </w:r>
          </w:p>
          <w:p w:rsidR="006378C5" w:rsidRPr="00D84672" w:rsidRDefault="006378C5" w:rsidP="0070191E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изменений</w:t>
            </w:r>
          </w:p>
        </w:tc>
        <w:tc>
          <w:tcPr>
            <w:tcW w:w="170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контроль</w:t>
            </w:r>
          </w:p>
        </w:tc>
        <w:tc>
          <w:tcPr>
            <w:tcW w:w="3402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контроль</w:t>
            </w:r>
          </w:p>
          <w:p w:rsidR="006378C5" w:rsidRPr="00D84672" w:rsidRDefault="006378C5" w:rsidP="00373B61">
            <w:pPr>
              <w:widowControl w:val="0"/>
              <w:ind w:firstLine="567"/>
              <w:rPr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контроль</w:t>
            </w:r>
          </w:p>
          <w:p w:rsidR="006378C5" w:rsidRPr="00D84672" w:rsidRDefault="006378C5" w:rsidP="00373B61">
            <w:pPr>
              <w:widowControl w:val="0"/>
              <w:ind w:firstLine="567"/>
              <w:rPr>
                <w:sz w:val="24"/>
                <w:szCs w:val="28"/>
              </w:rPr>
            </w:pPr>
          </w:p>
        </w:tc>
      </w:tr>
      <w:tr w:rsidR="006378C5" w:rsidRPr="00D84672" w:rsidTr="00373B61">
        <w:tc>
          <w:tcPr>
            <w:tcW w:w="2014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Внесение </w:t>
            </w:r>
          </w:p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изменений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в течение срока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реализации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контроль</w:t>
            </w:r>
          </w:p>
        </w:tc>
        <w:tc>
          <w:tcPr>
            <w:tcW w:w="3402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подготовка проекта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муниципального правового акта о внесении изменений                в муниципальную программу</w:t>
            </w:r>
          </w:p>
        </w:tc>
        <w:tc>
          <w:tcPr>
            <w:tcW w:w="2551" w:type="dxa"/>
            <w:shd w:val="clear" w:color="auto" w:fill="auto"/>
          </w:tcPr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своевременное предоставление администратору актуальной информации, необходимой для</w:t>
            </w:r>
            <w:r>
              <w:rPr>
                <w:sz w:val="24"/>
                <w:szCs w:val="28"/>
              </w:rPr>
              <w:t xml:space="preserve"> в</w:t>
            </w:r>
            <w:r w:rsidRPr="00D84672">
              <w:rPr>
                <w:sz w:val="24"/>
                <w:szCs w:val="28"/>
              </w:rPr>
              <w:t xml:space="preserve">несения изменений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в программу</w:t>
            </w:r>
          </w:p>
        </w:tc>
      </w:tr>
      <w:tr w:rsidR="006378C5" w:rsidRPr="00D84672" w:rsidTr="00373B61">
        <w:trPr>
          <w:trHeight w:val="1405"/>
        </w:trPr>
        <w:tc>
          <w:tcPr>
            <w:tcW w:w="2014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Представление </w:t>
            </w:r>
          </w:p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отчетов об испо</w:t>
            </w:r>
            <w:r w:rsidR="00373B61">
              <w:rPr>
                <w:sz w:val="24"/>
                <w:szCs w:val="28"/>
              </w:rPr>
              <w:t>-</w:t>
            </w:r>
            <w:r w:rsidRPr="00D84672">
              <w:rPr>
                <w:sz w:val="24"/>
                <w:szCs w:val="28"/>
              </w:rPr>
              <w:t>лнении</w:t>
            </w:r>
            <w:r w:rsidR="00373B61">
              <w:rPr>
                <w:sz w:val="24"/>
                <w:szCs w:val="28"/>
              </w:rPr>
              <w:t xml:space="preserve"> </w:t>
            </w:r>
            <w:r w:rsidRPr="00D84672">
              <w:rPr>
                <w:sz w:val="24"/>
                <w:szCs w:val="28"/>
              </w:rPr>
              <w:t xml:space="preserve">муниципальной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программы</w:t>
            </w:r>
          </w:p>
        </w:tc>
        <w:tc>
          <w:tcPr>
            <w:tcW w:w="170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контроль</w:t>
            </w:r>
          </w:p>
        </w:tc>
        <w:tc>
          <w:tcPr>
            <w:tcW w:w="3402" w:type="dxa"/>
            <w:shd w:val="clear" w:color="auto" w:fill="auto"/>
          </w:tcPr>
          <w:p w:rsidR="00373B61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подготовка сводного отчета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по реализации муниципальной программы</w:t>
            </w:r>
          </w:p>
        </w:tc>
        <w:tc>
          <w:tcPr>
            <w:tcW w:w="2551" w:type="dxa"/>
            <w:shd w:val="clear" w:color="auto" w:fill="auto"/>
          </w:tcPr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подготовка отчета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по реализации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 xml:space="preserve">муниципальной </w:t>
            </w:r>
          </w:p>
          <w:p w:rsidR="006378C5" w:rsidRDefault="006378C5" w:rsidP="00373B61">
            <w:pPr>
              <w:widowControl w:val="0"/>
              <w:rPr>
                <w:sz w:val="24"/>
                <w:szCs w:val="28"/>
              </w:rPr>
            </w:pPr>
            <w:r w:rsidRPr="00D84672">
              <w:rPr>
                <w:sz w:val="24"/>
                <w:szCs w:val="28"/>
              </w:rPr>
              <w:t>программы</w:t>
            </w:r>
            <w:r w:rsidR="00373B61">
              <w:rPr>
                <w:sz w:val="24"/>
                <w:szCs w:val="28"/>
              </w:rPr>
              <w:t xml:space="preserve"> </w:t>
            </w:r>
            <w:r w:rsidRPr="00D84672">
              <w:rPr>
                <w:sz w:val="24"/>
                <w:szCs w:val="28"/>
              </w:rPr>
              <w:t xml:space="preserve">в части подпрограммы </w:t>
            </w:r>
          </w:p>
          <w:p w:rsidR="006378C5" w:rsidRPr="00D84672" w:rsidRDefault="006378C5" w:rsidP="00373B61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B048F6">
              <w:rPr>
                <w:sz w:val="24"/>
                <w:szCs w:val="28"/>
              </w:rPr>
              <w:t>Обеспечение благоустройства дворовых территорий многоквартирных домов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60767A" w:rsidRPr="006378C5" w:rsidRDefault="0060767A" w:rsidP="006378C5"/>
    <w:sectPr w:rsidR="0060767A" w:rsidRPr="006378C5" w:rsidSect="00D3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D0" w:rsidRDefault="002D70D0">
      <w:r>
        <w:separator/>
      </w:r>
    </w:p>
  </w:endnote>
  <w:endnote w:type="continuationSeparator" w:id="0">
    <w:p w:rsidR="002D70D0" w:rsidRDefault="002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D0" w:rsidRDefault="002D70D0">
      <w:r>
        <w:separator/>
      </w:r>
    </w:p>
  </w:footnote>
  <w:footnote w:type="continuationSeparator" w:id="0">
    <w:p w:rsidR="002D70D0" w:rsidRDefault="002D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7964"/>
      <w:docPartObj>
        <w:docPartGallery w:val="Page Numbers (Top of Page)"/>
        <w:docPartUnique/>
      </w:docPartObj>
    </w:sdtPr>
    <w:sdtEndPr/>
    <w:sdtContent>
      <w:p w:rsidR="00373B61" w:rsidRDefault="00373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05">
          <w:rPr>
            <w:noProof/>
          </w:rPr>
          <w:t>1</w:t>
        </w:r>
        <w:r>
          <w:fldChar w:fldCharType="end"/>
        </w:r>
      </w:p>
    </w:sdtContent>
  </w:sdt>
  <w:p w:rsidR="00F024D5" w:rsidRDefault="002D7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5"/>
    <w:rsid w:val="00123701"/>
    <w:rsid w:val="0013751E"/>
    <w:rsid w:val="0024640C"/>
    <w:rsid w:val="00292C85"/>
    <w:rsid w:val="002B122A"/>
    <w:rsid w:val="002D70D0"/>
    <w:rsid w:val="00337744"/>
    <w:rsid w:val="00354AA4"/>
    <w:rsid w:val="00373B61"/>
    <w:rsid w:val="004E1C05"/>
    <w:rsid w:val="0060767A"/>
    <w:rsid w:val="006378C5"/>
    <w:rsid w:val="007D23A4"/>
    <w:rsid w:val="008D53BC"/>
    <w:rsid w:val="00914FE0"/>
    <w:rsid w:val="00AE6DD5"/>
    <w:rsid w:val="00BE675F"/>
    <w:rsid w:val="00C70D3F"/>
    <w:rsid w:val="00C829E9"/>
    <w:rsid w:val="00DA5A24"/>
    <w:rsid w:val="00E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A467"/>
  <w15:chartTrackingRefBased/>
  <w15:docId w15:val="{CBEE01EB-DD4F-483D-9148-9945706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78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78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8C5"/>
    <w:pPr>
      <w:spacing w:after="200" w:line="276" w:lineRule="auto"/>
      <w:ind w:left="720"/>
      <w:contextualSpacing/>
    </w:pPr>
    <w:rPr>
      <w:rFonts w:eastAsia="Calibri" w:cs="Times New Roman"/>
      <w:szCs w:val="28"/>
    </w:rPr>
  </w:style>
  <w:style w:type="paragraph" w:customStyle="1" w:styleId="a7">
    <w:name w:val="Прижатый влево"/>
    <w:basedOn w:val="a"/>
    <w:next w:val="a"/>
    <w:uiPriority w:val="99"/>
    <w:rsid w:val="006378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378C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373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B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1994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Admin</cp:lastModifiedBy>
  <cp:revision>3</cp:revision>
  <cp:lastPrinted>2018-01-12T04:15:00Z</cp:lastPrinted>
  <dcterms:created xsi:type="dcterms:W3CDTF">2018-05-21T10:15:00Z</dcterms:created>
  <dcterms:modified xsi:type="dcterms:W3CDTF">2018-05-21T10:15:00Z</dcterms:modified>
</cp:coreProperties>
</file>