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10206"/>
        <w:rPr>
          <w:rStyle w:val="7"/>
        </w:rPr>
      </w:pPr>
    </w:p>
    <w:p>
      <w:pPr>
        <w:ind w:firstLine="10206"/>
        <w:rPr>
          <w:rStyle w:val="7"/>
        </w:rPr>
      </w:pPr>
    </w:p>
    <w:p>
      <w:pPr>
        <w:ind w:firstLine="10206"/>
        <w:rPr>
          <w:rStyle w:val="7"/>
        </w:rPr>
      </w:pPr>
      <w:r>
        <w:rPr>
          <w:rStyle w:val="7"/>
        </w:rPr>
        <w:t>УТВЕРЖДЕНА</w:t>
      </w:r>
    </w:p>
    <w:p>
      <w:pPr>
        <w:ind w:firstLine="10206"/>
        <w:rPr>
          <w:rStyle w:val="7"/>
        </w:rPr>
      </w:pPr>
      <w:r>
        <w:rPr>
          <w:rStyle w:val="7"/>
        </w:rPr>
        <w:t xml:space="preserve">приказом министра образования </w:t>
      </w:r>
    </w:p>
    <w:p>
      <w:pPr>
        <w:ind w:firstLine="10206"/>
        <w:rPr>
          <w:rStyle w:val="7"/>
        </w:rPr>
      </w:pPr>
      <w:r>
        <w:rPr>
          <w:rStyle w:val="7"/>
        </w:rPr>
        <w:t>Московской области</w:t>
      </w:r>
    </w:p>
    <w:p>
      <w:pPr>
        <w:ind w:firstLine="10206"/>
        <w:rPr>
          <w:rStyle w:val="7"/>
        </w:rPr>
      </w:pPr>
      <w:r>
        <w:rPr>
          <w:rStyle w:val="7"/>
        </w:rPr>
        <w:t>от 25.11.2014  № 5309</w:t>
      </w:r>
    </w:p>
    <w:p>
      <w:pPr>
        <w:widowControl w:val="0"/>
        <w:autoSpaceDE w:val="0"/>
        <w:autoSpaceDN w:val="0"/>
        <w:adjustRightInd w:val="0"/>
        <w:jc w:val="right"/>
      </w:pPr>
    </w:p>
    <w:p>
      <w:pPr>
        <w:pStyle w:val="5"/>
        <w:ind w:firstLine="5040"/>
        <w:jc w:val="both"/>
        <w:rPr>
          <w:rStyle w:val="7"/>
          <w:rFonts w:eastAsia="Times New Roman"/>
        </w:rPr>
      </w:pPr>
      <w:r>
        <w:rPr>
          <w:rStyle w:val="7"/>
          <w:rFonts w:ascii="Times New Roman"/>
        </w:rPr>
        <w:t xml:space="preserve"> </w:t>
      </w:r>
      <w:r>
        <w:rPr>
          <w:rStyle w:val="7"/>
          <w:rFonts w:eastAsia="Times New Roman"/>
        </w:rPr>
        <w:t xml:space="preserve">                                                                               Министерство образования</w:t>
      </w:r>
    </w:p>
    <w:p>
      <w:pPr>
        <w:pStyle w:val="5"/>
        <w:ind w:firstLine="5040"/>
        <w:jc w:val="both"/>
        <w:rPr>
          <w:rStyle w:val="7"/>
          <w:rFonts w:eastAsia="Times New Roman"/>
        </w:rPr>
      </w:pPr>
      <w:r>
        <w:rPr>
          <w:rStyle w:val="7"/>
          <w:rFonts w:eastAsia="Times New Roman"/>
        </w:rPr>
        <w:t xml:space="preserve">                                                                                Московской области      </w:t>
      </w:r>
    </w:p>
    <w:p>
      <w:pPr>
        <w:widowControl w:val="0"/>
        <w:autoSpaceDE w:val="0"/>
        <w:autoSpaceDN w:val="0"/>
        <w:adjustRightInd w:val="0"/>
        <w:jc w:val="center"/>
        <w:rPr>
          <w:rStyle w:val="7"/>
        </w:rPr>
      </w:pPr>
    </w:p>
    <w:p>
      <w:pPr>
        <w:pStyle w:val="5"/>
        <w:jc w:val="center"/>
        <w:rPr>
          <w:rStyle w:val="7"/>
          <w:rFonts w:eastAsia="Times New Roman"/>
        </w:rPr>
      </w:pPr>
      <w:bookmarkStart w:id="0" w:name="Par491"/>
      <w:bookmarkEnd w:id="0"/>
    </w:p>
    <w:p>
      <w:pPr>
        <w:pStyle w:val="5"/>
        <w:jc w:val="center"/>
        <w:rPr>
          <w:rStyle w:val="7"/>
          <w:rFonts w:eastAsia="Times New Roman"/>
        </w:rPr>
      </w:pPr>
    </w:p>
    <w:p>
      <w:pPr>
        <w:pStyle w:val="5"/>
        <w:jc w:val="center"/>
        <w:rPr>
          <w:rStyle w:val="7"/>
          <w:rFonts w:eastAsia="Times New Roman"/>
        </w:rPr>
      </w:pPr>
    </w:p>
    <w:p>
      <w:pPr>
        <w:pStyle w:val="5"/>
        <w:jc w:val="center"/>
        <w:rPr>
          <w:rStyle w:val="7"/>
          <w:rFonts w:eastAsia="Times New Roman"/>
        </w:rPr>
      </w:pPr>
      <w:r>
        <w:rPr>
          <w:rStyle w:val="7"/>
          <w:rFonts w:eastAsia="Times New Roman"/>
        </w:rPr>
        <w:t>СПРАВКА</w:t>
      </w:r>
    </w:p>
    <w:p>
      <w:pPr>
        <w:pStyle w:val="5"/>
        <w:jc w:val="center"/>
        <w:rPr>
          <w:rStyle w:val="7"/>
          <w:rFonts w:eastAsia="Times New Roman"/>
        </w:rPr>
      </w:pPr>
      <w:r>
        <w:rPr>
          <w:rStyle w:val="7"/>
          <w:rFonts w:eastAsia="Times New Roman"/>
        </w:rPr>
        <w:t>о материально-техническом обеспечении образовательной</w:t>
      </w:r>
    </w:p>
    <w:p>
      <w:pPr>
        <w:pStyle w:val="5"/>
        <w:jc w:val="center"/>
        <w:rPr>
          <w:rStyle w:val="7"/>
          <w:rFonts w:eastAsia="Times New Roman"/>
        </w:rPr>
      </w:pPr>
      <w:r>
        <w:rPr>
          <w:rStyle w:val="7"/>
          <w:rFonts w:eastAsia="Times New Roman"/>
        </w:rPr>
        <w:t>деятельности по образовательным программам</w:t>
      </w:r>
    </w:p>
    <w:p>
      <w:pPr>
        <w:pStyle w:val="5"/>
        <w:jc w:val="center"/>
        <w:rPr>
          <w:rStyle w:val="7"/>
          <w:rFonts w:eastAsia="Times New Roman"/>
        </w:rPr>
      </w:pPr>
    </w:p>
    <w:p>
      <w:pPr>
        <w:pStyle w:val="5"/>
        <w:jc w:val="center"/>
        <w:rPr>
          <w:rStyle w:val="7"/>
          <w:rFonts w:hint="default" w:ascii="Times New Roman" w:eastAsia="Times New Roman"/>
          <w:u w:val="single" w:color="auto"/>
        </w:rPr>
      </w:pPr>
      <w:r>
        <w:rPr>
          <w:rStyle w:val="7"/>
          <w:rFonts w:ascii="Times New Roman" w:eastAsia="Times New Roman"/>
          <w:u w:val="single" w:color="auto"/>
        </w:rPr>
        <w:t>Государственное казенное учреждение социального обслуживания Московской области</w:t>
      </w:r>
      <w:r>
        <w:rPr>
          <w:rStyle w:val="7"/>
          <w:rFonts w:ascii="Times New Roman" w:eastAsia="Times New Roman"/>
        </w:rPr>
        <w:t xml:space="preserve"> </w:t>
      </w:r>
      <w:r>
        <w:rPr>
          <w:bCs/>
          <w:szCs w:val="28"/>
        </w:rPr>
        <w:t>«</w:t>
      </w:r>
      <w:r>
        <w:rPr>
          <w:rStyle w:val="7"/>
          <w:rFonts w:hint="default" w:ascii="Times New Roman" w:eastAsia="Times New Roman"/>
          <w:u w:val="single" w:color="auto"/>
        </w:rPr>
        <w:t xml:space="preserve">Серебряно-Прудский социально- </w:t>
      </w:r>
    </w:p>
    <w:p>
      <w:pPr>
        <w:pStyle w:val="5"/>
        <w:jc w:val="center"/>
        <w:rPr>
          <w:rStyle w:val="7"/>
          <w:rFonts w:ascii="Times New Roman" w:eastAsia="Times New Roman"/>
        </w:rPr>
      </w:pPr>
      <w:r>
        <w:rPr>
          <w:rStyle w:val="7"/>
          <w:rFonts w:hint="default" w:ascii="Times New Roman" w:eastAsia="Times New Roman"/>
        </w:rPr>
        <w:t xml:space="preserve">            </w:t>
      </w:r>
      <w:r>
        <w:rPr>
          <w:rStyle w:val="7"/>
          <w:rFonts w:hint="default" w:ascii="Times New Roman" w:eastAsia="Times New Roman"/>
          <w:u w:val="single" w:color="auto"/>
        </w:rPr>
        <w:t xml:space="preserve">  реабилитационный центр для несовершеннолетних</w:t>
      </w:r>
      <w:r>
        <w:rPr>
          <w:rStyle w:val="7"/>
          <w:rFonts w:hint="default" w:ascii="Times New Roman" w:eastAsia="Times New Roman"/>
        </w:rPr>
        <w:t xml:space="preserve"> </w:t>
      </w:r>
      <w:r>
        <w:rPr>
          <w:bCs/>
          <w:szCs w:val="28"/>
        </w:rPr>
        <w:t>«</w:t>
      </w:r>
      <w:r>
        <w:rPr>
          <w:rStyle w:val="7"/>
          <w:rFonts w:hint="default" w:ascii="Times New Roman" w:eastAsia="Times New Roman"/>
          <w:u w:val="single" w:color="auto"/>
        </w:rPr>
        <w:t>Подросток</w:t>
      </w:r>
      <w:r>
        <w:rPr>
          <w:b w:val="0"/>
          <w:bCs w:val="0"/>
          <w:sz w:val="20"/>
          <w:szCs w:val="20"/>
        </w:rPr>
        <w:t xml:space="preserve">» </w:t>
      </w:r>
      <w:r>
        <w:rPr>
          <w:rStyle w:val="7"/>
          <w:rFonts w:ascii="Times New Roman" w:eastAsia="Times New Roman"/>
        </w:rPr>
        <w:t xml:space="preserve"> </w:t>
      </w:r>
    </w:p>
    <w:p>
      <w:pPr>
        <w:pStyle w:val="5"/>
        <w:jc w:val="center"/>
        <w:rPr>
          <w:rStyle w:val="7"/>
          <w:rFonts w:ascii="Times New Roman" w:eastAsia="Times New Roman"/>
        </w:rPr>
      </w:pPr>
    </w:p>
    <w:p>
      <w:pPr>
        <w:pStyle w:val="5"/>
        <w:jc w:val="center"/>
        <w:rPr>
          <w:lang w:val="en-US"/>
        </w:rPr>
      </w:pPr>
      <w:r>
        <w:rPr>
          <w:rStyle w:val="7"/>
          <w:rFonts w:ascii="Times New Roman" w:eastAsia="Times New Roman"/>
        </w:rPr>
        <w:t xml:space="preserve"> </w:t>
      </w:r>
      <w:r>
        <w:rPr>
          <w:rStyle w:val="7"/>
          <w:rFonts w:ascii="Times New Roman" w:eastAsia="Times New Roman"/>
          <w:u w:val="single" w:color="auto"/>
        </w:rPr>
        <w:t xml:space="preserve">ГКУСО МО </w:t>
      </w:r>
      <w:r>
        <w:rPr>
          <w:bCs/>
          <w:szCs w:val="28"/>
          <w:u w:val="single" w:color="auto"/>
        </w:rPr>
        <w:t>«</w:t>
      </w:r>
      <w:r>
        <w:rPr>
          <w:rStyle w:val="7"/>
          <w:rFonts w:hint="default" w:ascii="Times New Roman" w:eastAsia="Times New Roman"/>
          <w:u w:val="single" w:color="auto"/>
        </w:rPr>
        <w:t xml:space="preserve">Серебряно-Прудский СРЦН </w:t>
      </w:r>
      <w:r>
        <w:rPr>
          <w:bCs/>
          <w:szCs w:val="28"/>
          <w:u w:val="single" w:color="auto"/>
        </w:rPr>
        <w:t>«</w:t>
      </w:r>
      <w:r>
        <w:rPr>
          <w:rStyle w:val="7"/>
          <w:rFonts w:hint="default" w:ascii="Times New Roman" w:eastAsia="Times New Roman"/>
          <w:u w:val="single" w:color="auto"/>
        </w:rPr>
        <w:t>Подросток</w:t>
      </w:r>
      <w:r>
        <w:rPr>
          <w:b w:val="0"/>
          <w:bCs w:val="0"/>
          <w:sz w:val="20"/>
          <w:szCs w:val="20"/>
        </w:rPr>
        <w:t xml:space="preserve">» </w:t>
      </w:r>
      <w:r>
        <w:rPr>
          <w:rFonts w:ascii="Times New Roman"/>
        </w:rPr>
        <w:t xml:space="preserve"> </w:t>
      </w:r>
      <w:r>
        <w:t xml:space="preserve">  </w:t>
      </w:r>
    </w:p>
    <w:p>
      <w:pPr>
        <w:spacing w:after="200" w:line="276" w:lineRule="auto"/>
        <w:jc w:val="left"/>
        <w:rPr>
          <w:rFonts w:ascii="Courier New" w:hAnsi="Courier New" w:cs="Courier New"/>
          <w:sz w:val="20"/>
          <w:szCs w:val="20"/>
        </w:rPr>
      </w:pPr>
      <w:r>
        <w:br w:type="page"/>
      </w:r>
    </w:p>
    <w:p>
      <w:pPr>
        <w:pStyle w:val="5"/>
      </w:pPr>
    </w:p>
    <w:p>
      <w:pPr>
        <w:pStyle w:val="5"/>
        <w:jc w:val="center"/>
        <w:rPr>
          <w:rStyle w:val="7"/>
          <w:rFonts w:eastAsia="Times New Roman"/>
        </w:rPr>
      </w:pPr>
      <w:r>
        <w:rPr>
          <w:rStyle w:val="7"/>
          <w:rFonts w:eastAsia="Times New Roman"/>
        </w:rPr>
        <w:t>Раздел   1.   Обеспечение   образовательной   деятельности  в каждом из мест осуществления образовательной деятельности зданиями, строениями, сооружениями, помещениями и территориями</w:t>
      </w: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4"/>
        <w:tblW w:w="15374" w:type="dxa"/>
        <w:jc w:val="center"/>
        <w:tblInd w:w="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00"/>
        <w:gridCol w:w="1700"/>
        <w:gridCol w:w="3368"/>
        <w:gridCol w:w="1701"/>
        <w:gridCol w:w="1559"/>
        <w:gridCol w:w="1559"/>
        <w:gridCol w:w="1701"/>
        <w:gridCol w:w="1276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80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(местонахождения)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здания,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строения,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сооружения,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помещения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ind w:right="-170" w:rightChars="-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оснащенных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зданий, строений,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сооружений, помещений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(учебные, учебно-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лабораторные,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административные,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подсобные, помещения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для занятия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физической культурой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и спортом, для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обеспечения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обучающихся,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воспитанников и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работников питанием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и медицинским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обслуживанием, иное)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с указанием площади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(кв. м)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или иное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вещное право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(оперативное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управление,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хозяйственное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ведение),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аренда,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субаренда,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безвозмездное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пользование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наименование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собственника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(арендодателя,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ссудодателя)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объекта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недвижимого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имущества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-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возникно-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вения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права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(указыва-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ются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реквизиты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и сроки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действия)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(или услов-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ный) номер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объекта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недвижимости, код ОКАТО по месту нахождения объекта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за-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писи ре-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гистрации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Едином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государст-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венном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реестре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прав на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недвижимое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имущество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и сделок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с ним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выданного в установленном порядке санитарно-эпидемиологического заключения о соответствии санитарным правилам зданий, строений, сооружений и помещений и заключения о соответствии объекта защиты обязательным требованиям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пожарной безопасности (в случае если соискателем лицензии (лицензиатом) является образовательная организация)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46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 Серебряно-Прудский район,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с.Узуново,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ул.Садовая,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д.62</w:t>
            </w:r>
          </w:p>
        </w:tc>
        <w:tc>
          <w:tcPr>
            <w:tcW w:w="3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Нежилое здание -806,4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Групповые - 101,2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Учебные помещения - 52,2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Спальные комнаты  - 51,2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Санузлы - 17,6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Душевые -  12,5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Пищеблок - 41,1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Столовая для приема пищи - 47,4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Медицинские кабинеты -28,2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Спортивный зал - 72,1 м2 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Трудовой кабинет - 36,6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Административные помещения - 67,7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Игровые помещения - 84,3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Раздевалки - 24,8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Прачечная - 20,1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Сенсорная комната - 10,0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Служебные помещения - 139,4 м2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Оперативное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управление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Министерство имущественных отношений Московской области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Бессрочно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50-50-39/002/2005-479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Код ОКАТО- 46250819001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50-50-39/003,2005-17</w:t>
            </w: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Санитарно-эпидемиологическое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заключение  № 50.22.05.000.М.000045.06.16 от 09.06.2016г.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Бланк № 2703238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Заключение о соответствии объекта защиты требованиям пожарной безопасности № 7/2-10-10-16 от 22 июня 2016г.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Бланк № 0030 № 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Всего (кв. м): </w:t>
            </w:r>
          </w:p>
        </w:tc>
        <w:tc>
          <w:tcPr>
            <w:tcW w:w="3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806,4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X      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X      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X   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X     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X     </w:t>
            </w: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X      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b w:val="0"/>
          <w:bCs w:val="0"/>
          <w:sz w:val="16"/>
          <w:szCs w:val="16"/>
        </w:rPr>
      </w:pPr>
    </w:p>
    <w:p>
      <w:pPr>
        <w:pStyle w:val="5"/>
        <w:jc w:val="center"/>
        <w:rPr>
          <w:rStyle w:val="7"/>
          <w:rFonts w:eastAsia="Times New Roman"/>
          <w:b w:val="0"/>
          <w:bCs w:val="0"/>
        </w:rPr>
      </w:pPr>
    </w:p>
    <w:p>
      <w:pPr>
        <w:pStyle w:val="5"/>
        <w:jc w:val="center"/>
        <w:rPr>
          <w:rStyle w:val="7"/>
          <w:rFonts w:eastAsia="Times New Roman"/>
          <w:b w:val="0"/>
          <w:bCs w:val="0"/>
        </w:rPr>
      </w:pPr>
      <w:r>
        <w:rPr>
          <w:rStyle w:val="7"/>
          <w:rFonts w:eastAsia="Times New Roman"/>
          <w:b w:val="0"/>
          <w:bCs w:val="0"/>
        </w:rPr>
        <w:t>Раздел  2.  Обеспечение  образовательной  деятельности  помещениями для</w:t>
      </w:r>
    </w:p>
    <w:p>
      <w:pPr>
        <w:pStyle w:val="5"/>
        <w:jc w:val="center"/>
        <w:rPr>
          <w:rStyle w:val="7"/>
          <w:rFonts w:eastAsia="Times New Roman"/>
          <w:b w:val="0"/>
          <w:bCs w:val="0"/>
        </w:rPr>
      </w:pPr>
      <w:r>
        <w:rPr>
          <w:rStyle w:val="7"/>
          <w:rFonts w:eastAsia="Times New Roman"/>
          <w:b w:val="0"/>
          <w:bCs w:val="0"/>
        </w:rPr>
        <w:t>медицинского обслуживания и питания</w:t>
      </w:r>
    </w:p>
    <w:p>
      <w:pPr>
        <w:widowControl w:val="0"/>
        <w:autoSpaceDE w:val="0"/>
        <w:autoSpaceDN w:val="0"/>
        <w:adjustRightInd w:val="0"/>
        <w:rPr>
          <w:rStyle w:val="7"/>
          <w:b w:val="0"/>
          <w:bCs w:val="0"/>
        </w:rPr>
      </w:pPr>
    </w:p>
    <w:tbl>
      <w:tblPr>
        <w:tblStyle w:val="4"/>
        <w:tblW w:w="14601" w:type="dxa"/>
        <w:tblInd w:w="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00"/>
        <w:gridCol w:w="1768"/>
        <w:gridCol w:w="2268"/>
        <w:gridCol w:w="2835"/>
        <w:gridCol w:w="1985"/>
        <w:gridCol w:w="1984"/>
        <w:gridCol w:w="1418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9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№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>п/п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Помещения для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медицинского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обслуживания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и питания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Адрес 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>(местонахождение)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помещений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с указанием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площади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(кв. м)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Собственность или иное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вещное право (оперативное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управление, хозяйственное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>ведение), аренда, субаренда,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безвозмездное пользование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Полное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наименование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собственника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>(арендодателя,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ссудодателя и др.) , для помещений по имущественным договорам – полное наименование организации, с которой осуществляется сотрудничество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Документ -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основание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>возникновения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права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(указываются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реквизиты и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сроки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действия)/реквизиты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Кадастровый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(или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условный)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номер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объекта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>недвижимости, код ОКАТО по месту нахождения объекта недвижимости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Номер(а) записи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регистрации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в Едином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>государственном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реестре права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на недвижимое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имущество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>и сделок с ним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6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Помещения для работы 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>
              <w:rPr>
                <w:b w:val="0"/>
                <w:bCs w:val="0"/>
                <w:sz w:val="20"/>
                <w:szCs w:val="20"/>
              </w:rPr>
              <w:t>медицинских  работников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1.1.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Медицинской кабинет 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 Серебряно-Прудский район, с.Узуново,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ул.Садовая, д.62 -  5,6 м2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Министерство имущественных отношений Московской области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Бессрочно.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Лицензия на осуществление медицинской деятельности  № ФС-50-01-002284 от 07 июня 2012г. Бланк серия ФС № 0007241 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Условный номер  50-50-39/002/2005-479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Код ОКАТО- 46250819001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50-50-39/003,2005-17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1.2.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Процедурный кабинет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 Серебряно-Прудский район, с.Узуново,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ул.Садовая, д.62  - 14,5 м2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Министерство имущественных отношений Московской области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Бессрочно.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Лицензия на осуществление медицинской деятельности  № ФС-50-01-002284 от 07 июня 2012г. Бланк серия ФС № 0007241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Условный номер 50-50-39/002/2005-479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Код ОКАТО- 46250819001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50-50-39/003,2005-17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1.3.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Изолятор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 Серебряно-Прудский район, с.Узуново,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ул.Садовая, д.62  - 8,1 м2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Министерство имущественных отношений Московской области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Бессрочно.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Лицензия на осуществление медицинской деятельности  № ФС-50-01-002284 от 07 июня 2012г. Бланк серия ФС № 0007241  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Условный номер 50-50-39/002/2005-479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Код ОКАТО- 46250819001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50-50-39/003,2005-17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Помещения для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>
              <w:rPr>
                <w:b w:val="0"/>
                <w:bCs w:val="0"/>
                <w:sz w:val="20"/>
                <w:szCs w:val="20"/>
              </w:rPr>
              <w:t xml:space="preserve">организации питания      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>
              <w:rPr>
                <w:b w:val="0"/>
                <w:bCs w:val="0"/>
                <w:sz w:val="20"/>
                <w:szCs w:val="20"/>
              </w:rPr>
              <w:t xml:space="preserve">обучающихся </w:t>
            </w:r>
          </w:p>
          <w:p>
            <w:pPr>
              <w:pStyle w:val="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2.1.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Пищеблок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 Серебряно-Прудский район, с.Узуново,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ул.Садовая, д.62 - 41,1 м2 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Министерство имущественных отношений Московской области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Бессрочно.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Государственные контракты на поставку продуктов питания: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фрукты, овощи № 28 от 07 мая 2016г  до 20 декабря 2016г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мяса, субпродуктов и продуктов мясоперерабатывающей промышленности № 30 от 10 мая 2016г  до 20 декабря 2016г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 молока и молочной продукции № 31 от 12 мая 2016г до 20 декабря 2016г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 бакалейная группа, свежемороженая рыба, рыбные и овощные консервы № 32 от 12 мая 2016г  до 20 декабря 2016г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 хлеб и хлебобулочные изделия № 38 от 06 июня 2026г  до 20 декабря 2016г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Условный номер 50-50-39/002/2005-479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Код ОКАТО- 46250819001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50-50-39/003,2005-17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2.2.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Столовая для приема пищи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 Серебряно-Прудский район, с.Узуново,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ул.Садовая, д.62 - 47,4 м2 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Министерство имущественных отношений Московской области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Бессрочно.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Государственные контракты на поставку продуктов питания: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фрукты, овощи № 28 от 07 мая 2016г  до 20 декабря 2016г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мяса, субпродуктов и продуктов мясоперерабатывающей промышленности № 30 от 10 мая 2016г  до 20 декабря 2016г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 молока и молочной продукции № 31 от 12 мая 2016г до 20 декабря 2016г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 бакалейная группа, свежемороженая рыба, рыбные и овощные консервы № 32 от 12 мая 2016г  до 20 декабря 2016г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 хлеб и хлебобулочные изделия № 38 от 06 июня 2026г  до 20 декабря 2016г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Условный номер 50-50-39/002/2005-479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Код ОКАТО- 46250819001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50-50-39/003,2005-17</w:t>
            </w:r>
          </w:p>
        </w:tc>
      </w:tr>
    </w:tbl>
    <w:p>
      <w:pPr>
        <w:pStyle w:val="5"/>
        <w:jc w:val="center"/>
        <w:rPr>
          <w:rStyle w:val="7"/>
          <w:rFonts w:eastAsia="Times New Roman"/>
          <w:b w:val="0"/>
          <w:bCs w:val="0"/>
        </w:rPr>
      </w:pPr>
    </w:p>
    <w:p>
      <w:pPr>
        <w:spacing w:after="200" w:line="276" w:lineRule="auto"/>
        <w:jc w:val="left"/>
        <w:rPr>
          <w:rStyle w:val="7"/>
          <w:b w:val="0"/>
          <w:bCs w:val="0"/>
        </w:rPr>
      </w:pPr>
      <w:r>
        <w:rPr>
          <w:rStyle w:val="7"/>
          <w:b w:val="0"/>
          <w:bCs w:val="0"/>
        </w:rPr>
        <w:br w:type="page"/>
      </w:r>
    </w:p>
    <w:p>
      <w:pPr>
        <w:pStyle w:val="5"/>
        <w:jc w:val="center"/>
        <w:rPr>
          <w:rStyle w:val="7"/>
          <w:rFonts w:eastAsia="Times New Roman"/>
          <w:b w:val="0"/>
          <w:bCs w:val="0"/>
        </w:rPr>
      </w:pPr>
    </w:p>
    <w:p>
      <w:pPr>
        <w:pStyle w:val="5"/>
        <w:jc w:val="center"/>
        <w:rPr>
          <w:rStyle w:val="7"/>
          <w:rFonts w:eastAsia="Times New Roman"/>
          <w:b w:val="0"/>
          <w:bCs w:val="0"/>
        </w:rPr>
      </w:pPr>
      <w:r>
        <w:rPr>
          <w:rStyle w:val="7"/>
          <w:rFonts w:eastAsia="Times New Roman"/>
          <w:b w:val="0"/>
          <w:bCs w:val="0"/>
        </w:rPr>
        <w:t>Раздел 3. Обеспечение образовательного процесса оборудованными учебными</w:t>
      </w:r>
    </w:p>
    <w:p>
      <w:pPr>
        <w:pStyle w:val="5"/>
        <w:jc w:val="center"/>
        <w:rPr>
          <w:rStyle w:val="7"/>
          <w:rFonts w:eastAsia="Times New Roman"/>
          <w:b w:val="0"/>
          <w:bCs w:val="0"/>
        </w:rPr>
      </w:pPr>
      <w:r>
        <w:rPr>
          <w:rStyle w:val="7"/>
          <w:rFonts w:eastAsia="Times New Roman"/>
          <w:b w:val="0"/>
          <w:bCs w:val="0"/>
        </w:rPr>
        <w:t xml:space="preserve">кабинетами,   объектами  для  проведения  практических  занятий,  </w:t>
      </w:r>
    </w:p>
    <w:p>
      <w:pPr>
        <w:pStyle w:val="5"/>
        <w:jc w:val="center"/>
        <w:rPr>
          <w:rStyle w:val="7"/>
          <w:rFonts w:eastAsia="Times New Roman"/>
          <w:b w:val="0"/>
          <w:bCs w:val="0"/>
        </w:rPr>
      </w:pPr>
      <w:r>
        <w:rPr>
          <w:rStyle w:val="7"/>
          <w:rFonts w:eastAsia="Times New Roman"/>
          <w:b w:val="0"/>
          <w:bCs w:val="0"/>
        </w:rPr>
        <w:t xml:space="preserve">объектами физической культуры и спорта  </w:t>
      </w:r>
    </w:p>
    <w:p>
      <w:pPr>
        <w:widowControl w:val="0"/>
        <w:autoSpaceDE w:val="0"/>
        <w:autoSpaceDN w:val="0"/>
        <w:adjustRightInd w:val="0"/>
        <w:rPr>
          <w:b w:val="0"/>
          <w:bCs w:val="0"/>
          <w:sz w:val="20"/>
          <w:szCs w:val="20"/>
        </w:rPr>
      </w:pPr>
    </w:p>
    <w:tbl>
      <w:tblPr>
        <w:tblStyle w:val="4"/>
        <w:tblW w:w="15052" w:type="dxa"/>
        <w:tblInd w:w="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84"/>
        <w:gridCol w:w="2880"/>
        <w:gridCol w:w="2883"/>
        <w:gridCol w:w="2551"/>
        <w:gridCol w:w="1843"/>
        <w:gridCol w:w="2055"/>
        <w:gridCol w:w="2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№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>п/п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</w:t>
            </w:r>
          </w:p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наименование образовательной программы, предмета, дисциплины (модуля) в соответствии с учебным планом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   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Наименование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оборудованных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учебных кабинетов,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 объектов 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для проведения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практических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занятий, объектов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физической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культуры и спорта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с перечнем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 основного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оборудования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Адрес (местонахождение)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учебных кабинетов,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объектов для проведения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практических занятий,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объектов физической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культуры и спорта (с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указанием номера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помещения в соответствии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с документами бюро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   технической  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 инвентаризации)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Собственность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или иное вещное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 право 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(оперативное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управление,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хозяйственное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ведение),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аренда,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субаренда,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безвозмездное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пользование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Документ -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основание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возникновения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 права 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(указываются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реквизиты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 и сроки 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  действия)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Реквизиты  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>выданного в установленном порядке  ГИБДД МВД России заключения о соответствии  учебно-материальной базы установленным требованиям (при наличии образовательных программ подготовки водителей автомототранспортных средств)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1  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2           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3         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5        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6       </w:t>
            </w:r>
          </w:p>
        </w:tc>
        <w:tc>
          <w:tcPr>
            <w:tcW w:w="2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724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Дошкольное образование. Основная общеобразовательная программа дошкольного образования «От рождения до школы» под ред. Н.Е. Вераксы, Т.С. Комаровой,</w:t>
            </w:r>
          </w:p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М.А. Васильевой</w: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left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Учебный кабинет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-Регулируемые под рост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ребенка столы, стулья.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- Дидактические игры: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лото, наборы объемных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фигур.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- Наборы  для наблюдений и  исследования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- Комплект заданий для конструирования в виде схем, чертежей, рисунков.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- Пособия для развития экологической культуры;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- Пособия по нравственно-патриотическому воспитанию</w:t>
            </w: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;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 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агнитно-маркерная доска, 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 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нформационные стенды, 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 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чебные и канцелярские принадлежности: тетради, 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карандаши, ручки, краски, альбомы, пластилин, материал для поделок,</w:t>
            </w: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настольные развивающие игры,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 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елевизор, 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 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агнитофон,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 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омпьютер.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jc w:val="left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Сенсорная комната</w:t>
            </w:r>
          </w:p>
          <w:p>
            <w:pPr>
              <w:pStyle w:val="6"/>
              <w:jc w:val="left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-Тактильная дорожка</w:t>
            </w:r>
          </w:p>
          <w:p>
            <w:pPr>
              <w:pStyle w:val="6"/>
              <w:jc w:val="left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-Сухой бассейн</w:t>
            </w:r>
          </w:p>
          <w:p>
            <w:pPr>
              <w:pStyle w:val="6"/>
              <w:jc w:val="left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-Настенное панно</w:t>
            </w:r>
          </w:p>
          <w:p>
            <w:pPr>
              <w:pStyle w:val="6"/>
              <w:jc w:val="left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-Световой стол для рисования песком</w:t>
            </w:r>
          </w:p>
          <w:p>
            <w:pPr>
              <w:pStyle w:val="6"/>
              <w:jc w:val="left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-Панель “цветные фигуры-8”</w:t>
            </w:r>
          </w:p>
          <w:p>
            <w:pPr>
              <w:pStyle w:val="6"/>
              <w:jc w:val="left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-Потолок “Звездное небо”</w:t>
            </w:r>
          </w:p>
          <w:p>
            <w:pPr>
              <w:pStyle w:val="6"/>
              <w:jc w:val="left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-Прозрачный мольберт</w:t>
            </w:r>
          </w:p>
          <w:p>
            <w:pPr>
              <w:pStyle w:val="6"/>
              <w:jc w:val="left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-Набор компакт-дисков с музыкой для релаксации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 Серебряно-Прудский район,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с.Узуново, ул.Садовая, д.62.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На поэтажном плане БТИ под </w:t>
            </w:r>
            <w:r>
              <w:rPr>
                <w:b w:val="0"/>
                <w:bCs w:val="0"/>
                <w:sz w:val="18"/>
                <w:szCs w:val="18"/>
                <w:lang/>
              </w:rPr>
              <w:t>№</w:t>
            </w:r>
            <w:r>
              <w:rPr>
                <w:b w:val="0"/>
                <w:bCs w:val="0"/>
                <w:sz w:val="18"/>
                <w:szCs w:val="18"/>
              </w:rPr>
              <w:t xml:space="preserve"> 47 (2 этаж)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 Серебряно-Прудский район,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с.Узуново, ул.Садовая, д.62.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На поэтажном плане БТИ под </w:t>
            </w:r>
            <w:r>
              <w:rPr>
                <w:b w:val="0"/>
                <w:bCs w:val="0"/>
                <w:sz w:val="18"/>
                <w:szCs w:val="18"/>
                <w:lang/>
              </w:rPr>
              <w:t>№</w:t>
            </w:r>
            <w:r>
              <w:rPr>
                <w:b w:val="0"/>
                <w:bCs w:val="0"/>
                <w:sz w:val="18"/>
                <w:szCs w:val="18"/>
              </w:rPr>
              <w:t xml:space="preserve"> 43 (2 этаж)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Оперативное управление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Оперативное управление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Бессрочно 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Бессрочно 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Игровая комната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- Дидактические игры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- Игрушки-персонажи и ролевые атрибуты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- Игрушки-предметы оперирования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-Оборудование для трудового воспитания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-Настольные игры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-Головоломки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-Строительный конструктор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-Пособия по нравственно-патриотическому воспитанию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-Тактильные пособия  </w:t>
            </w:r>
          </w:p>
          <w:p>
            <w:pPr>
              <w:pStyle w:val="6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-Уголок</w:t>
            </w: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 xml:space="preserve"> безопасности 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 Серебряно-Прудский район,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с.Узуново, ул.Садовая, д.62.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На поэтажном плане БТИ под </w:t>
            </w:r>
            <w:r>
              <w:rPr>
                <w:b w:val="0"/>
                <w:bCs w:val="0"/>
                <w:sz w:val="18"/>
                <w:szCs w:val="18"/>
                <w:lang/>
              </w:rPr>
              <w:t>№</w:t>
            </w:r>
            <w:r>
              <w:rPr>
                <w:b w:val="0"/>
                <w:bCs w:val="0"/>
                <w:sz w:val="18"/>
                <w:szCs w:val="18"/>
              </w:rPr>
              <w:t xml:space="preserve"> 55 (2 этаж)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Оперативное управление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Бессрочно </w:t>
            </w:r>
          </w:p>
        </w:tc>
        <w:tc>
          <w:tcPr>
            <w:tcW w:w="2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Речевое развитие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Учебный кабинет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Подборка художественной литературы;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Дидактические игры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Предметные и сюжетные картинки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Библиотека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Магнитофон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Телевизор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rFonts w:hint="defaul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 Серебряно-Прудский район,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с.Узуново, ул.Садовая, д.62.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На поэтажном плане БТИ под </w:t>
            </w:r>
            <w:r>
              <w:rPr>
                <w:b w:val="0"/>
                <w:bCs w:val="0"/>
                <w:sz w:val="18"/>
                <w:szCs w:val="18"/>
                <w:lang/>
              </w:rPr>
              <w:t>№</w:t>
            </w:r>
            <w:r>
              <w:rPr>
                <w:b w:val="0"/>
                <w:bCs w:val="0"/>
                <w:sz w:val="18"/>
                <w:szCs w:val="18"/>
              </w:rPr>
              <w:t xml:space="preserve"> 47 (2 этаж)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Оперативное управление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Бессрочно </w:t>
            </w:r>
          </w:p>
        </w:tc>
        <w:tc>
          <w:tcPr>
            <w:tcW w:w="2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759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 xml:space="preserve">Художественно-эстетическое </w:t>
            </w:r>
          </w:p>
          <w:p>
            <w:pPr>
              <w:pStyle w:val="6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развитие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Трудовой кабинет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Материалы, пособия для рисования, лепки, аппликации и художественного труда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Предметы декоративно-прикладного искусства и иллюстрации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Детские музыкальные инструменты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-Костюмерная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-Конструкторы и строительные материалы (плоскостные и объемные)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Магнитофон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- Сюжетные и предметные картинки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- Игрушки-персонажи и ролевые атрибуты</w:t>
            </w:r>
          </w:p>
          <w:p>
            <w:pPr>
              <w:pStyle w:val="6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- Наглядные пособия :дом, парикмахерская,  больниц</w:t>
            </w: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а</w:t>
            </w:r>
          </w:p>
          <w:p>
            <w:pPr>
              <w:pStyle w:val="6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Спортивный (актовый) зал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Сценарии праздников, досугов, развлечений 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Методическая литература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Стулья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Пианино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Театральные костюмы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Магнитофон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Музыкальный центр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Проектор, экран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Комплекты кассет и дисков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Атрибуты для музыкально-спортивных игр</w:t>
            </w:r>
          </w:p>
          <w:p>
            <w:pPr>
              <w:pStyle w:val="6"/>
              <w:rPr>
                <w:rFonts w:hint="default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Комплекты музыкальных инструментов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 Серебряно-Прудский район,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с.Узуново, ул.Садовая, д.62.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На поэтажном плане БТИ под </w:t>
            </w:r>
            <w:r>
              <w:rPr>
                <w:b w:val="0"/>
                <w:bCs w:val="0"/>
                <w:sz w:val="18"/>
                <w:szCs w:val="18"/>
                <w:lang/>
              </w:rPr>
              <w:t>№</w:t>
            </w:r>
            <w:r>
              <w:rPr>
                <w:b w:val="0"/>
                <w:bCs w:val="0"/>
                <w:sz w:val="18"/>
                <w:szCs w:val="18"/>
              </w:rPr>
              <w:t xml:space="preserve"> 8 (1 этаж)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Серебряно-Прудский р-н,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с.Узуново,ул.Садовая,д.62.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На поэтажном плане БТИ под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/>
              </w:rPr>
              <w:t>№</w:t>
            </w:r>
            <w:r>
              <w:rPr>
                <w:b w:val="0"/>
                <w:bCs w:val="0"/>
                <w:sz w:val="18"/>
                <w:szCs w:val="18"/>
              </w:rPr>
              <w:t xml:space="preserve"> 17 (1 этаж)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Оперативное управление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Оперативное управление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Бессрочно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Бессрочно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Физическое развитие</w:t>
            </w:r>
          </w:p>
          <w:p>
            <w:pPr>
              <w:pStyle w:val="6"/>
              <w:rPr>
                <w:rFonts w:hint="default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Спортивный (актовый) зал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 Ш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ведская стенка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астольный тенис,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Наборы мячей различного диаметра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Обручи разного диаметра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Гимнастическая скамейка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Скакалки 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Атрибуты к подвижным играм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Оборудование для равновесия  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Атрибуты для закаливания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 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ыжи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 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оньки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 Р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оликовые </w:t>
            </w: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оньки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 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кейтборды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</w:rPr>
              <w:t>- 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атут.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 Серебряно-Прудский район,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с.Узуново, ул.Садовая, д.62.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На поэтажном плане БТИ под </w:t>
            </w:r>
            <w:r>
              <w:rPr>
                <w:b w:val="0"/>
                <w:bCs w:val="0"/>
                <w:sz w:val="18"/>
                <w:szCs w:val="18"/>
                <w:lang/>
              </w:rPr>
              <w:t>№</w:t>
            </w:r>
            <w:r>
              <w:rPr>
                <w:b w:val="0"/>
                <w:bCs w:val="0"/>
                <w:sz w:val="18"/>
                <w:szCs w:val="18"/>
              </w:rPr>
              <w:t xml:space="preserve"> 17 (1 этаж)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Оперативное управление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Бессрочно </w:t>
            </w:r>
          </w:p>
        </w:tc>
        <w:tc>
          <w:tcPr>
            <w:tcW w:w="2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2. 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Дополнительное образование. Дополнительное образование  детей и взрослых      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66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Дополнительная общеобразовательная программа. </w:t>
            </w:r>
          </w:p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Дополнительная общеразвивающая программа «Домисолька»</w:t>
            </w:r>
          </w:p>
          <w:p>
            <w:pPr>
              <w:rPr>
                <w:b w:val="0"/>
                <w:bCs w:val="0"/>
                <w:sz w:val="20"/>
                <w:szCs w:val="20"/>
              </w:rPr>
            </w:pPr>
          </w:p>
          <w:p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2.1.1.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-ознакомление детей с нотной грамотой</w:t>
            </w:r>
          </w:p>
          <w:p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-подготовка детей к  воспроизведению музыкальных образов и представлений</w:t>
            </w:r>
          </w:p>
          <w:p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развитие слуха, голоса, внимания, движения, чувства ритма и красоты мелодии</w:t>
            </w:r>
          </w:p>
          <w:p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развитие индивидуальных способностей</w:t>
            </w:r>
          </w:p>
          <w:p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приобщение детей к музыкальной культуре</w:t>
            </w:r>
          </w:p>
          <w:p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Спортивный(актовый) зал</w:t>
            </w:r>
          </w:p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Пианино 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Магнитофон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Диски и видеоролики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Методические пособия</w:t>
            </w:r>
          </w:p>
          <w:p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Музыкальные инструменты</w:t>
            </w:r>
          </w:p>
          <w:p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Музыкальные пособия и атрибуты</w:t>
            </w:r>
          </w:p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Музыкальный центр</w:t>
            </w:r>
          </w:p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Проектор</w:t>
            </w:r>
          </w:p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Экран</w:t>
            </w:r>
          </w:p>
          <w:p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Костюмы для танцев</w:t>
            </w:r>
          </w:p>
          <w:p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-Атрибуты для музыкально-игровых упражнений</w:t>
            </w:r>
          </w:p>
          <w:p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Иллюстрированные нотные тетради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 Серебряно-Прудский район,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с.Узуново, ул.Садовая, д.62.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На поэтажном плане БТИ под </w:t>
            </w:r>
            <w:r>
              <w:rPr>
                <w:b w:val="0"/>
                <w:bCs w:val="0"/>
                <w:sz w:val="18"/>
                <w:szCs w:val="18"/>
                <w:lang/>
              </w:rPr>
              <w:t>№</w:t>
            </w:r>
            <w:r>
              <w:rPr>
                <w:b w:val="0"/>
                <w:bCs w:val="0"/>
                <w:sz w:val="18"/>
                <w:szCs w:val="18"/>
              </w:rPr>
              <w:t xml:space="preserve"> 17 (1 этаж)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Оперативное управление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Бессрочно </w:t>
            </w:r>
          </w:p>
        </w:tc>
        <w:tc>
          <w:tcPr>
            <w:tcW w:w="2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Дополнительная общеобразовательная программа. </w:t>
            </w:r>
          </w:p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Дополнительная общеразвивающая программа «Кукольный театр» 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2.2.1.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развитие творческих способностей детей средствами  театральной деятельности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знакомство с различными видами театральных кукол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основы кукловождения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основы кукольного театра 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основы актерского мастерства 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основы драматизации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самостоятельная театральная деятельность  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театральная азбука  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проведение праздников 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проведение досугов и   развлечений  </w:t>
            </w:r>
          </w:p>
          <w:p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Спортивный (актовый) зал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Магнитофон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Диски и видеоролики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Магнитная доска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Ширма</w:t>
            </w:r>
          </w:p>
          <w:p>
            <w:pPr>
              <w:pStyle w:val="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Различные виды театра: кукольный, пальчиковый,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плоскостной</w:t>
            </w:r>
          </w:p>
          <w:p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Музыкальные инструменты</w:t>
            </w:r>
          </w:p>
          <w:p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Аудиосказки для детей</w:t>
            </w:r>
          </w:p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Музыкальный центр</w:t>
            </w:r>
          </w:p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Проектор</w:t>
            </w:r>
          </w:p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Экран</w:t>
            </w:r>
          </w:p>
          <w:p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Театральные костюмы</w:t>
            </w:r>
          </w:p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Декорации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Московская область Серебряно-Прудский район,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с.Узуново, ул.Садовая, д.62.</w:t>
            </w:r>
          </w:p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На поэтажном плане БТИ под </w:t>
            </w:r>
            <w:r>
              <w:rPr>
                <w:b w:val="0"/>
                <w:bCs w:val="0"/>
                <w:sz w:val="18"/>
                <w:szCs w:val="18"/>
                <w:lang/>
              </w:rPr>
              <w:t>№</w:t>
            </w:r>
            <w:r>
              <w:rPr>
                <w:b w:val="0"/>
                <w:bCs w:val="0"/>
                <w:sz w:val="18"/>
                <w:szCs w:val="18"/>
              </w:rPr>
              <w:t xml:space="preserve"> 17 (1 этаж)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Оперативное управление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Свидетельство о государственной регистрации права серия 50-АВ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 xml:space="preserve"> 324889 от 17 мая 2012г.</w:t>
            </w:r>
          </w:p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Бессрочно </w:t>
            </w:r>
          </w:p>
        </w:tc>
        <w:tc>
          <w:tcPr>
            <w:tcW w:w="2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84" w:type="dxa"/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3" w:type="dxa"/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Align w:val="top"/>
          </w:tcPr>
          <w:p>
            <w:pPr>
              <w:pStyle w:val="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vAlign w:val="top"/>
          </w:tcPr>
          <w:p>
            <w:pPr>
              <w:pStyle w:val="6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84" w:type="dxa"/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3" w:type="dxa"/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Align w:val="top"/>
          </w:tcPr>
          <w:p>
            <w:pPr>
              <w:pStyle w:val="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vAlign w:val="top"/>
          </w:tcPr>
          <w:p>
            <w:pPr>
              <w:pStyle w:val="6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</w:pPr>
    </w:p>
    <w:p>
      <w:pPr>
        <w:pStyle w:val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заполнения «</w:t>
      </w:r>
      <w:r>
        <w:rPr>
          <w:rFonts w:ascii="Times New Roman" w:hAnsi="Times New Roman" w:cs="Times New Roman"/>
          <w:sz w:val="22"/>
          <w:szCs w:val="22"/>
          <w:u w:val="single" w:color="auto"/>
        </w:rPr>
        <w:t xml:space="preserve"> 04 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  <w:u w:val="single" w:color="auto"/>
        </w:rPr>
        <w:t xml:space="preserve">июля  </w:t>
      </w:r>
      <w:r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  <w:u w:val="single" w:color="auto"/>
        </w:rPr>
        <w:t>16</w:t>
      </w:r>
      <w:r>
        <w:rPr>
          <w:rFonts w:ascii="Times New Roman" w:hAnsi="Times New Roman" w:cs="Times New Roman"/>
          <w:sz w:val="22"/>
          <w:szCs w:val="22"/>
        </w:rPr>
        <w:t>г.</w:t>
      </w:r>
    </w:p>
    <w:p>
      <w:pPr>
        <w:pStyle w:val="5"/>
        <w:rPr>
          <w:rFonts w:ascii="Times New Roman" w:hAnsi="Times New Roman" w:cs="Times New Roman"/>
          <w:sz w:val="22"/>
          <w:szCs w:val="22"/>
        </w:rPr>
      </w:pPr>
    </w:p>
    <w:p>
      <w:pPr>
        <w:pStyle w:val="5"/>
        <w:rPr>
          <w:rFonts w:ascii="Times New Roman" w:hAnsi="Times New Roman" w:cs="Times New Roman"/>
          <w:sz w:val="22"/>
          <w:szCs w:val="22"/>
          <w:u w:val="single" w:color="auto"/>
        </w:rPr>
      </w:pPr>
    </w:p>
    <w:p>
      <w:pPr>
        <w:pStyle w:val="5"/>
        <w:rPr>
          <w:rFonts w:ascii="Times New Roman" w:hAnsi="Times New Roman" w:cs="Times New Roman"/>
          <w:sz w:val="22"/>
          <w:szCs w:val="22"/>
          <w:u w:val="single" w:color="auto"/>
        </w:rPr>
      </w:pPr>
      <w:bookmarkStart w:id="1" w:name="_GoBack"/>
      <w:bookmarkEnd w:id="1"/>
      <w:r>
        <w:rPr>
          <w:rFonts w:ascii="Times New Roman" w:hAnsi="Times New Roman" w:cs="Times New Roman"/>
          <w:sz w:val="22"/>
          <w:szCs w:val="22"/>
          <w:u w:val="single" w:color="auto"/>
        </w:rPr>
        <w:t xml:space="preserve">Директор СРЦН </w:t>
      </w:r>
      <w:r>
        <w:rPr>
          <w:rFonts w:hint="default" w:ascii="Times New Roman" w:hAnsi="Times New Roman" w:cs="Times New Roman"/>
          <w:sz w:val="22"/>
          <w:szCs w:val="22"/>
          <w:u w:val="single" w:color="auto"/>
        </w:rPr>
        <w:t>“Подросток”</w:t>
      </w:r>
      <w:r>
        <w:rPr>
          <w:rFonts w:ascii="Times New Roman" w:hAnsi="Times New Roman" w:cs="Times New Roman"/>
          <w:sz w:val="22"/>
          <w:szCs w:val="22"/>
          <w:u w:val="single" w:color="auto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                               </w:t>
      </w:r>
      <w:r>
        <w:rPr>
          <w:rFonts w:ascii="Times New Roman" w:hAnsi="Times New Roman" w:cs="Times New Roman"/>
          <w:sz w:val="22"/>
          <w:szCs w:val="22"/>
          <w:u w:val="single" w:color="auto"/>
        </w:rPr>
        <w:t xml:space="preserve">Штейн Оксана Николаевна                            </w:t>
      </w:r>
    </w:p>
    <w:p>
      <w:pPr>
        <w:pStyle w:val="5"/>
        <w:widowControl w:val="0"/>
        <w:wordWrap/>
        <w:autoSpaceDE w:val="0"/>
        <w:autoSpaceDN w:val="0"/>
        <w:adjustRightInd w:val="0"/>
        <w:snapToGrid w:val="0"/>
        <w:spacing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2"/>
          <w:szCs w:val="22"/>
        </w:rPr>
      </w:pPr>
    </w:p>
    <w:p>
      <w:pPr>
        <w:pStyle w:val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>
      <w:pPr>
        <w:pStyle w:val="5"/>
        <w:rPr>
          <w:rFonts w:ascii="Times New Roman" w:hAnsi="Times New Roman" w:cs="Times New Roman"/>
          <w:sz w:val="22"/>
          <w:szCs w:val="22"/>
        </w:rPr>
      </w:pP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</w:p>
    <w:sectPr>
      <w:pgSz w:w="16838" w:h="11906" w:orient="landscape"/>
      <w:pgMar w:top="469" w:right="1134" w:bottom="397" w:left="1134" w:header="708" w:footer="709" w:gutter="0"/>
      <w:paperSrc w:first="0" w:oth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08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2189D"/>
    <w:rsid w:val="0000111A"/>
    <w:rsid w:val="000F36CD"/>
    <w:rsid w:val="00210AB7"/>
    <w:rsid w:val="0027645F"/>
    <w:rsid w:val="0033321D"/>
    <w:rsid w:val="00357A2C"/>
    <w:rsid w:val="00472C14"/>
    <w:rsid w:val="004F125F"/>
    <w:rsid w:val="00594AAD"/>
    <w:rsid w:val="006230D3"/>
    <w:rsid w:val="00623364"/>
    <w:rsid w:val="00693600"/>
    <w:rsid w:val="0070753A"/>
    <w:rsid w:val="007A5369"/>
    <w:rsid w:val="007F1A4D"/>
    <w:rsid w:val="00890306"/>
    <w:rsid w:val="008952DA"/>
    <w:rsid w:val="008F0A63"/>
    <w:rsid w:val="0092189D"/>
    <w:rsid w:val="00976429"/>
    <w:rsid w:val="009B1300"/>
    <w:rsid w:val="00A33D01"/>
    <w:rsid w:val="00A8558C"/>
    <w:rsid w:val="00C54128"/>
    <w:rsid w:val="00CB40D9"/>
    <w:rsid w:val="00D21AFF"/>
    <w:rsid w:val="00D31B4E"/>
    <w:rsid w:val="00E266A2"/>
    <w:rsid w:val="00E741C7"/>
    <w:rsid w:val="00ED4561"/>
    <w:rsid w:val="010975C0"/>
    <w:rsid w:val="02A660E8"/>
    <w:rsid w:val="03CF6B10"/>
    <w:rsid w:val="07D41268"/>
    <w:rsid w:val="08506633"/>
    <w:rsid w:val="0ED55138"/>
    <w:rsid w:val="13C14C2B"/>
    <w:rsid w:val="1D75580B"/>
    <w:rsid w:val="23362496"/>
    <w:rsid w:val="23F239DC"/>
    <w:rsid w:val="27113F55"/>
    <w:rsid w:val="2B9C061A"/>
    <w:rsid w:val="2D3A4BC3"/>
    <w:rsid w:val="2E4F5C69"/>
    <w:rsid w:val="2E5F36A1"/>
    <w:rsid w:val="32C46105"/>
    <w:rsid w:val="32D95A79"/>
    <w:rsid w:val="37790091"/>
    <w:rsid w:val="37B4116F"/>
    <w:rsid w:val="39477387"/>
    <w:rsid w:val="3DA2472E"/>
    <w:rsid w:val="3E0D055A"/>
    <w:rsid w:val="40FC4154"/>
    <w:rsid w:val="44E26088"/>
    <w:rsid w:val="47DC3773"/>
    <w:rsid w:val="59EB2715"/>
    <w:rsid w:val="668B5254"/>
    <w:rsid w:val="69037DED"/>
    <w:rsid w:val="6B0921DD"/>
    <w:rsid w:val="6D3E06C9"/>
    <w:rsid w:val="70146F9C"/>
    <w:rsid w:val="732E6E2E"/>
    <w:rsid w:val="75E540A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rFonts w:ascii="Tahoma" w:hAnsi="Tahoma" w:cs="Tahoma"/>
      <w:sz w:val="16"/>
      <w:szCs w:val="16"/>
    </w:rPr>
  </w:style>
  <w:style w:type="paragraph" w:customStyle="1" w:styleId="5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Calibri" w:cs="Courier New"/>
      <w:sz w:val="20"/>
      <w:szCs w:val="20"/>
      <w:lang w:val="en-US" w:eastAsia="zh-CN" w:bidi="ar-SA"/>
    </w:rPr>
  </w:style>
  <w:style w:type="paragraph" w:customStyle="1" w:styleId="6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4"/>
      <w:szCs w:val="24"/>
      <w:lang w:val="en-US" w:eastAsia="zh-CN" w:bidi="ar-SA"/>
    </w:rPr>
  </w:style>
  <w:style w:type="character" w:customStyle="1" w:styleId="7">
    <w:name w:val="Font Style54"/>
    <w:basedOn w:val="3"/>
    <w:uiPriority w:val="99"/>
    <w:rPr>
      <w:rFonts w:hint="default" w:ascii="Times New Roman" w:hAnsi="Times New Roman" w:cs="Times New Roman"/>
      <w:sz w:val="26"/>
      <w:szCs w:val="26"/>
    </w:rPr>
  </w:style>
  <w:style w:type="character" w:customStyle="1" w:styleId="8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1039</Words>
  <Characters>5925</Characters>
  <Lines>49</Lines>
  <Paragraphs>13</Paragraphs>
  <ScaleCrop>false</ScaleCrop>
  <LinksUpToDate>false</LinksUpToDate>
  <CharactersWithSpaces>0</CharactersWithSpaces>
  <Application>WPS Office_9.1.0.5052_{F1E327BC-269C-435d-A152-05C5408002CA}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2014-12-08T14:19:00Z</dcterms:created>
  <dc:creator>FedotovaTU</dc:creator>
  <cp:lastModifiedBy>StolyarovaMD</cp:lastModifiedBy>
  <cp:lastPrinted>2016-06-20T11:53:00Z</cp:lastPrinted>
  <dcterms:modified xsi:type="dcterms:W3CDTF">2016-07-01T08:21:21Z</dcterms:modified>
  <dc:title>УТВЕРЖДЕНА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1049-9.1.0.5052</vt:lpwstr>
  </property>
</Properties>
</file>