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5B" w:rsidRDefault="002A175B" w:rsidP="00684A9D">
      <w:pPr>
        <w:pStyle w:val="1"/>
        <w:rPr>
          <w:sz w:val="28"/>
          <w:szCs w:val="28"/>
        </w:rPr>
      </w:pPr>
    </w:p>
    <w:p w:rsidR="00684A9D" w:rsidRPr="0075346A" w:rsidRDefault="00684A9D" w:rsidP="00684A9D">
      <w:pPr>
        <w:pStyle w:val="1"/>
        <w:rPr>
          <w:sz w:val="28"/>
          <w:szCs w:val="28"/>
        </w:rPr>
      </w:pPr>
      <w:r w:rsidRPr="0075346A">
        <w:rPr>
          <w:sz w:val="28"/>
          <w:szCs w:val="28"/>
        </w:rPr>
        <w:t>ОБЩИЕ УКАЗАНИЯ</w:t>
      </w:r>
    </w:p>
    <w:p w:rsidR="0075346A" w:rsidRPr="0075346A" w:rsidRDefault="0075346A" w:rsidP="0075346A">
      <w:pPr>
        <w:rPr>
          <w:lang w:eastAsia="ru-RU"/>
        </w:rPr>
      </w:pPr>
    </w:p>
    <w:p w:rsidR="00684A9D" w:rsidRPr="00A37377" w:rsidRDefault="00684A9D" w:rsidP="00684A9D">
      <w:pPr>
        <w:pStyle w:val="a3"/>
        <w:numPr>
          <w:ilvl w:val="0"/>
          <w:numId w:val="1"/>
        </w:num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7377">
        <w:rPr>
          <w:rFonts w:ascii="Times New Roman" w:hAnsi="Times New Roman" w:cs="Times New Roman"/>
          <w:sz w:val="24"/>
          <w:szCs w:val="24"/>
        </w:rPr>
        <w:t xml:space="preserve">Сборник средних сметных цен на материалы, изделия, конструкции и показатели оплаты труда предназначен для определения сметной стоимости строительно-монтажных (ремонтно-строительных) работ и для составления сметной документации </w:t>
      </w:r>
      <w:r w:rsidR="00961DBD" w:rsidRPr="00A37377">
        <w:rPr>
          <w:rFonts w:ascii="Times New Roman" w:hAnsi="Times New Roman" w:cs="Times New Roman"/>
          <w:sz w:val="24"/>
          <w:szCs w:val="24"/>
        </w:rPr>
        <w:t>по объектам строительства</w:t>
      </w:r>
      <w:r w:rsidRPr="00A37377">
        <w:rPr>
          <w:rFonts w:ascii="Times New Roman" w:hAnsi="Times New Roman" w:cs="Times New Roman"/>
          <w:sz w:val="24"/>
          <w:szCs w:val="24"/>
        </w:rPr>
        <w:t xml:space="preserve">. Сборник рекомендуется применять для </w:t>
      </w:r>
      <w:r w:rsidR="005814E0" w:rsidRPr="00A37377">
        <w:rPr>
          <w:rFonts w:ascii="Times New Roman" w:hAnsi="Times New Roman" w:cs="Times New Roman"/>
          <w:sz w:val="24"/>
          <w:szCs w:val="24"/>
        </w:rPr>
        <w:t>объектов</w:t>
      </w:r>
      <w:r w:rsidRPr="00A37377">
        <w:rPr>
          <w:rFonts w:ascii="Times New Roman" w:hAnsi="Times New Roman" w:cs="Times New Roman"/>
          <w:sz w:val="24"/>
          <w:szCs w:val="24"/>
        </w:rPr>
        <w:t xml:space="preserve">, финансируемых </w:t>
      </w:r>
      <w:r w:rsidR="00961DBD" w:rsidRPr="00A37377">
        <w:rPr>
          <w:rFonts w:ascii="Times New Roman" w:hAnsi="Times New Roman" w:cs="Times New Roman"/>
          <w:sz w:val="24"/>
          <w:szCs w:val="24"/>
        </w:rPr>
        <w:t xml:space="preserve">за счет </w:t>
      </w:r>
      <w:r w:rsidRPr="00A37377">
        <w:rPr>
          <w:rFonts w:ascii="Times New Roman" w:hAnsi="Times New Roman" w:cs="Times New Roman"/>
          <w:sz w:val="24"/>
          <w:szCs w:val="24"/>
        </w:rPr>
        <w:t>средств бюджета Республики Крым, а также в качестве справочного материала.</w:t>
      </w:r>
    </w:p>
    <w:p w:rsidR="00684A9D" w:rsidRPr="00A37377" w:rsidRDefault="00684A9D" w:rsidP="00684A9D">
      <w:pPr>
        <w:pStyle w:val="a3"/>
        <w:numPr>
          <w:ilvl w:val="0"/>
          <w:numId w:val="1"/>
        </w:num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7377">
        <w:rPr>
          <w:rFonts w:ascii="Times New Roman" w:hAnsi="Times New Roman" w:cs="Times New Roman"/>
          <w:sz w:val="24"/>
          <w:szCs w:val="24"/>
        </w:rPr>
        <w:t>Сборник содержит средние отпускные и сметные цены на строительные материалы, применяемые при строительстве и ремонте на территории Республики Крым. Средние цены определены</w:t>
      </w:r>
      <w:r w:rsidR="005814E0" w:rsidRPr="00A37377">
        <w:rPr>
          <w:rFonts w:ascii="Times New Roman" w:hAnsi="Times New Roman" w:cs="Times New Roman"/>
          <w:sz w:val="24"/>
          <w:szCs w:val="24"/>
        </w:rPr>
        <w:t xml:space="preserve"> расчетным методом, а также</w:t>
      </w:r>
      <w:r w:rsidRPr="00A37377">
        <w:rPr>
          <w:rFonts w:ascii="Times New Roman" w:hAnsi="Times New Roman" w:cs="Times New Roman"/>
          <w:sz w:val="24"/>
          <w:szCs w:val="24"/>
        </w:rPr>
        <w:t xml:space="preserve"> на основе цен, включенных в прайс-листы </w:t>
      </w:r>
      <w:r w:rsidR="005814E0" w:rsidRPr="00A37377">
        <w:rPr>
          <w:rFonts w:ascii="Times New Roman" w:hAnsi="Times New Roman" w:cs="Times New Roman"/>
          <w:sz w:val="24"/>
          <w:szCs w:val="24"/>
        </w:rPr>
        <w:t>поставщиков и производителей.</w:t>
      </w:r>
    </w:p>
    <w:p w:rsidR="00684A9D" w:rsidRPr="00A37377" w:rsidRDefault="00684A9D" w:rsidP="00684A9D">
      <w:pPr>
        <w:pStyle w:val="a3"/>
        <w:numPr>
          <w:ilvl w:val="0"/>
          <w:numId w:val="1"/>
        </w:num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7377">
        <w:rPr>
          <w:rFonts w:ascii="Times New Roman" w:hAnsi="Times New Roman" w:cs="Times New Roman"/>
          <w:sz w:val="24"/>
          <w:szCs w:val="24"/>
        </w:rPr>
        <w:t xml:space="preserve">Средние отпускные и сметные цены на строительные материалы, изделия и конструкции указаны в ценах по состоянию на </w:t>
      </w:r>
      <w:r w:rsidR="007C2A9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76F8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37377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8B1BF6">
        <w:rPr>
          <w:rFonts w:ascii="Times New Roman" w:hAnsi="Times New Roman" w:cs="Times New Roman"/>
          <w:sz w:val="24"/>
          <w:szCs w:val="24"/>
        </w:rPr>
        <w:t>6</w:t>
      </w:r>
      <w:r w:rsidRPr="00A37377">
        <w:rPr>
          <w:rFonts w:ascii="Times New Roman" w:hAnsi="Times New Roman" w:cs="Times New Roman"/>
          <w:sz w:val="24"/>
          <w:szCs w:val="24"/>
        </w:rPr>
        <w:t xml:space="preserve"> года и не учитывают налог на добавленную стоимость.</w:t>
      </w:r>
    </w:p>
    <w:p w:rsidR="00684A9D" w:rsidRPr="00A37377" w:rsidRDefault="00684A9D" w:rsidP="00684A9D">
      <w:pPr>
        <w:pStyle w:val="a3"/>
        <w:numPr>
          <w:ilvl w:val="0"/>
          <w:numId w:val="1"/>
        </w:num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7377">
        <w:rPr>
          <w:rFonts w:ascii="Times New Roman" w:hAnsi="Times New Roman" w:cs="Times New Roman"/>
          <w:sz w:val="24"/>
          <w:szCs w:val="24"/>
        </w:rPr>
        <w:t>Сметные цены учитывают все расходы (отпускные цены, наценки снабженческо-сбытовых организаций, расходы на тару, упаковку и реквизит, транспортные, погрузочно-разгрузочные и заготовительно-складские расходы), связанные с доставкой материалов, изделий и конструкций от баз (складов) организаций-подрядчиков или организаций-поставщиков до приобъектного склада строительства. Транспортные затраты приняты из условий перевозки грузов автомобильным транспортом на расстояние до 30 километров. При расчете транспортных затрат расходы по доставке материалов определены с учетом массы брутто.</w:t>
      </w:r>
    </w:p>
    <w:p w:rsidR="00684A9D" w:rsidRPr="00A37377" w:rsidRDefault="00684A9D" w:rsidP="00684A9D">
      <w:pPr>
        <w:pStyle w:val="a3"/>
        <w:numPr>
          <w:ilvl w:val="0"/>
          <w:numId w:val="1"/>
        </w:num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7377">
        <w:rPr>
          <w:rFonts w:ascii="Times New Roman" w:hAnsi="Times New Roman" w:cs="Times New Roman"/>
          <w:sz w:val="24"/>
          <w:szCs w:val="24"/>
        </w:rPr>
        <w:t>Заготовительно-складские расходы приняты в процентах от стоимости материалов, в том числе:</w:t>
      </w:r>
    </w:p>
    <w:p w:rsidR="00684A9D" w:rsidRPr="00A37377" w:rsidRDefault="00684A9D" w:rsidP="00684A9D">
      <w:pPr>
        <w:pStyle w:val="a3"/>
        <w:numPr>
          <w:ilvl w:val="0"/>
          <w:numId w:val="3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7377">
        <w:rPr>
          <w:rFonts w:ascii="Times New Roman" w:hAnsi="Times New Roman" w:cs="Times New Roman"/>
          <w:sz w:val="24"/>
          <w:szCs w:val="24"/>
        </w:rPr>
        <w:t>по строительным материалам, изделиям и конструкциям (за исключением металлоконструкций) – 2%;</w:t>
      </w:r>
    </w:p>
    <w:p w:rsidR="00684A9D" w:rsidRPr="00A37377" w:rsidRDefault="00684A9D" w:rsidP="00684A9D">
      <w:pPr>
        <w:pStyle w:val="a3"/>
        <w:numPr>
          <w:ilvl w:val="0"/>
          <w:numId w:val="3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7377">
        <w:rPr>
          <w:rFonts w:ascii="Times New Roman" w:hAnsi="Times New Roman" w:cs="Times New Roman"/>
          <w:sz w:val="24"/>
          <w:szCs w:val="24"/>
        </w:rPr>
        <w:t>по металлическим строительным конструкциям – 0,75%.</w:t>
      </w:r>
    </w:p>
    <w:p w:rsidR="00684A9D" w:rsidRDefault="00684A9D" w:rsidP="00684A9D">
      <w:pPr>
        <w:pStyle w:val="a3"/>
        <w:numPr>
          <w:ilvl w:val="0"/>
          <w:numId w:val="1"/>
        </w:num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7377">
        <w:rPr>
          <w:rFonts w:ascii="Times New Roman" w:hAnsi="Times New Roman" w:cs="Times New Roman"/>
          <w:sz w:val="24"/>
          <w:szCs w:val="24"/>
        </w:rPr>
        <w:t>Затраты на доставку материалов, изделий и конструкций не учитывают использование перевалочных баз и складов. В случае, когда доставка материалов производится с использованием промежуточных баз (складов), дополнительные транспортные и прочие затраты, обоснованные проектом организации строительства (ПОС) или другими обосновывающими документами, должны учитываться непосредственно в сметной документации.</w:t>
      </w:r>
    </w:p>
    <w:p w:rsidR="007439D7" w:rsidRPr="00A37377" w:rsidRDefault="007439D7" w:rsidP="007439D7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84A9D" w:rsidRDefault="00684A9D" w:rsidP="00684A9D">
      <w:pPr>
        <w:pStyle w:val="2"/>
        <w:rPr>
          <w:sz w:val="26"/>
          <w:szCs w:val="26"/>
        </w:rPr>
      </w:pPr>
      <w:r w:rsidRPr="007439D7">
        <w:rPr>
          <w:sz w:val="26"/>
          <w:szCs w:val="26"/>
        </w:rPr>
        <w:t>Расчетный размер среднемесячной оплаты труда</w:t>
      </w:r>
    </w:p>
    <w:p w:rsidR="007439D7" w:rsidRPr="007439D7" w:rsidRDefault="007439D7" w:rsidP="007439D7">
      <w:pPr>
        <w:rPr>
          <w:lang w:eastAsia="ru-RU"/>
        </w:rPr>
      </w:pPr>
    </w:p>
    <w:p w:rsidR="00684A9D" w:rsidRPr="00A37377" w:rsidRDefault="00684A9D" w:rsidP="00684A9D">
      <w:pPr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A37377">
        <w:rPr>
          <w:rFonts w:ascii="Times New Roman" w:hAnsi="Times New Roman" w:cs="Times New Roman"/>
          <w:sz w:val="24"/>
          <w:szCs w:val="24"/>
        </w:rPr>
        <w:t>Расчетный размер среднемесячной величины оплаты труда работников строительства</w:t>
      </w:r>
      <w:r w:rsidR="00961DBD" w:rsidRPr="00A37377">
        <w:rPr>
          <w:rFonts w:ascii="Times New Roman" w:hAnsi="Times New Roman" w:cs="Times New Roman"/>
          <w:sz w:val="24"/>
          <w:szCs w:val="24"/>
        </w:rPr>
        <w:t>, выполняющих строительно–монтажные, ремонтно-строительные и пусконаладочные работы</w:t>
      </w:r>
      <w:r w:rsidRPr="00A37377">
        <w:rPr>
          <w:rFonts w:ascii="Times New Roman" w:hAnsi="Times New Roman" w:cs="Times New Roman"/>
          <w:sz w:val="24"/>
          <w:szCs w:val="24"/>
        </w:rPr>
        <w:t xml:space="preserve"> </w:t>
      </w:r>
      <w:r w:rsidR="00961DBD" w:rsidRPr="00A37377">
        <w:rPr>
          <w:rFonts w:ascii="Times New Roman" w:hAnsi="Times New Roman" w:cs="Times New Roman"/>
          <w:sz w:val="24"/>
          <w:szCs w:val="24"/>
        </w:rPr>
        <w:t>определен</w:t>
      </w:r>
      <w:r w:rsidRPr="00A37377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961DBD" w:rsidRPr="00A37377">
        <w:rPr>
          <w:rFonts w:ascii="Times New Roman" w:hAnsi="Times New Roman" w:cs="Times New Roman"/>
          <w:sz w:val="24"/>
          <w:szCs w:val="24"/>
        </w:rPr>
        <w:t>«Р</w:t>
      </w:r>
      <w:r w:rsidRPr="00A37377">
        <w:rPr>
          <w:rFonts w:ascii="Times New Roman" w:hAnsi="Times New Roman" w:cs="Times New Roman"/>
          <w:sz w:val="24"/>
          <w:szCs w:val="24"/>
        </w:rPr>
        <w:t>еспубликанским отраслевым соглашением по строительству и промышленности строительных материалов Республики Крым на 2015 – 2017 годы</w:t>
      </w:r>
      <w:r w:rsidR="00961DBD" w:rsidRPr="00A37377">
        <w:rPr>
          <w:rFonts w:ascii="Times New Roman" w:hAnsi="Times New Roman" w:cs="Times New Roman"/>
          <w:sz w:val="24"/>
          <w:szCs w:val="24"/>
        </w:rPr>
        <w:t>»</w:t>
      </w:r>
      <w:r w:rsidR="00A37377">
        <w:rPr>
          <w:rFonts w:ascii="Times New Roman" w:hAnsi="Times New Roman" w:cs="Times New Roman"/>
          <w:sz w:val="24"/>
          <w:szCs w:val="24"/>
        </w:rPr>
        <w:t xml:space="preserve"> и </w:t>
      </w:r>
      <w:r w:rsidR="007439D7">
        <w:rPr>
          <w:rFonts w:ascii="Times New Roman" w:hAnsi="Times New Roman" w:cs="Times New Roman"/>
          <w:sz w:val="24"/>
          <w:szCs w:val="24"/>
        </w:rPr>
        <w:t xml:space="preserve">Приказом Министерства строительства и архитектуры </w:t>
      </w:r>
      <w:r w:rsidR="00575317">
        <w:rPr>
          <w:rFonts w:ascii="Times New Roman" w:hAnsi="Times New Roman" w:cs="Times New Roman"/>
          <w:sz w:val="24"/>
          <w:szCs w:val="24"/>
        </w:rPr>
        <w:t xml:space="preserve">Республики Крым </w:t>
      </w:r>
      <w:r w:rsidR="007439D7">
        <w:rPr>
          <w:rFonts w:ascii="Times New Roman" w:hAnsi="Times New Roman" w:cs="Times New Roman"/>
          <w:sz w:val="24"/>
          <w:szCs w:val="24"/>
        </w:rPr>
        <w:t>от 13 августа 2015г. №154 «Об утверждении Порядка расчета среднемесячной заработной платы, соответствующей уровню среднего разряда сложности работ в строительстве 4,0»</w:t>
      </w:r>
    </w:p>
    <w:p w:rsidR="0016077A" w:rsidRDefault="0016077A"/>
    <w:tbl>
      <w:tblPr>
        <w:tblW w:w="9480" w:type="dxa"/>
        <w:tblLook w:val="04A0"/>
      </w:tblPr>
      <w:tblGrid>
        <w:gridCol w:w="1580"/>
        <w:gridCol w:w="1580"/>
        <w:gridCol w:w="1580"/>
        <w:gridCol w:w="1580"/>
        <w:gridCol w:w="1580"/>
        <w:gridCol w:w="1580"/>
      </w:tblGrid>
      <w:tr w:rsidR="002A175B" w:rsidRPr="005F2C90" w:rsidTr="004D7553">
        <w:trPr>
          <w:trHeight w:val="615"/>
        </w:trPr>
        <w:tc>
          <w:tcPr>
            <w:tcW w:w="94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175B" w:rsidRPr="005F2C90" w:rsidRDefault="002A175B" w:rsidP="00E6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Показатели часовой оплаты труда рабочих занятых на строительно-монтажных, ремонтно-строительных работах в завис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имости от среднего разряда на I</w:t>
            </w:r>
            <w:r w:rsidR="00E653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V</w:t>
            </w: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квартал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г.</w:t>
            </w:r>
          </w:p>
        </w:tc>
      </w:tr>
      <w:tr w:rsidR="002A175B" w:rsidRPr="005F2C90" w:rsidTr="00B65C62">
        <w:trPr>
          <w:trHeight w:val="5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Разряд работы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      чел.-ч, руб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Разряд работы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      чел.-ч, руб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Разряд работы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      чел.-ч, руб</w:t>
            </w:r>
          </w:p>
        </w:tc>
      </w:tr>
      <w:tr w:rsidR="00FE01E6" w:rsidRPr="005F2C90" w:rsidTr="00E26430">
        <w:trPr>
          <w:trHeight w:val="2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117,98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136,68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167,53</w:t>
            </w:r>
          </w:p>
        </w:tc>
      </w:tr>
      <w:tr w:rsidR="00FE01E6" w:rsidRPr="005F2C90" w:rsidTr="00E26430">
        <w:trPr>
          <w:trHeight w:val="2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118,98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137,92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169,89</w:t>
            </w:r>
          </w:p>
        </w:tc>
      </w:tr>
      <w:tr w:rsidR="00FE01E6" w:rsidRPr="005F2C90" w:rsidTr="0050347A">
        <w:trPr>
          <w:trHeight w:val="2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119,99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139,16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172,25</w:t>
            </w:r>
          </w:p>
        </w:tc>
      </w:tr>
      <w:tr w:rsidR="00FE01E6" w:rsidRPr="005F2C90" w:rsidTr="0050347A">
        <w:trPr>
          <w:trHeight w:val="2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120,99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140,40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174,61</w:t>
            </w:r>
          </w:p>
        </w:tc>
      </w:tr>
      <w:tr w:rsidR="00FE01E6" w:rsidRPr="005F2C90" w:rsidTr="0050347A">
        <w:trPr>
          <w:trHeight w:val="2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121,99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142,17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176,97</w:t>
            </w:r>
          </w:p>
        </w:tc>
      </w:tr>
      <w:tr w:rsidR="00FE01E6" w:rsidRPr="005F2C90" w:rsidTr="0050347A">
        <w:trPr>
          <w:trHeight w:val="2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122,99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143,94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179,33</w:t>
            </w:r>
          </w:p>
        </w:tc>
      </w:tr>
      <w:tr w:rsidR="00FE01E6" w:rsidRPr="005F2C90" w:rsidTr="0050347A">
        <w:trPr>
          <w:trHeight w:val="2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145,71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181,69</w:t>
            </w:r>
          </w:p>
        </w:tc>
      </w:tr>
      <w:tr w:rsidR="00FE01E6" w:rsidRPr="005F2C90" w:rsidTr="0050347A">
        <w:trPr>
          <w:trHeight w:val="2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147,48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184,76</w:t>
            </w:r>
          </w:p>
        </w:tc>
      </w:tr>
      <w:tr w:rsidR="00FE01E6" w:rsidRPr="005F2C90" w:rsidTr="0050347A">
        <w:trPr>
          <w:trHeight w:val="2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149,24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187,82</w:t>
            </w:r>
          </w:p>
        </w:tc>
      </w:tr>
      <w:tr w:rsidR="00FE01E6" w:rsidRPr="005F2C90" w:rsidTr="0050347A">
        <w:trPr>
          <w:trHeight w:val="2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127,01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151,01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190,89</w:t>
            </w:r>
          </w:p>
        </w:tc>
      </w:tr>
      <w:tr w:rsidR="00FE01E6" w:rsidRPr="005F2C90" w:rsidTr="0050347A">
        <w:trPr>
          <w:trHeight w:val="2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128,01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152,78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193,96</w:t>
            </w:r>
          </w:p>
        </w:tc>
      </w:tr>
      <w:tr w:rsidR="00FE01E6" w:rsidRPr="005F2C90" w:rsidTr="0050347A">
        <w:trPr>
          <w:trHeight w:val="2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129,25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154,55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197,03</w:t>
            </w:r>
          </w:p>
        </w:tc>
      </w:tr>
      <w:tr w:rsidR="00FE01E6" w:rsidRPr="005F2C90" w:rsidTr="0050347A">
        <w:trPr>
          <w:trHeight w:val="2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130,49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156,32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200,09</w:t>
            </w:r>
          </w:p>
        </w:tc>
      </w:tr>
      <w:tr w:rsidR="00FE01E6" w:rsidRPr="005F2C90" w:rsidTr="0050347A">
        <w:trPr>
          <w:trHeight w:val="2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131,72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158,09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203,16</w:t>
            </w:r>
          </w:p>
        </w:tc>
      </w:tr>
      <w:tr w:rsidR="00FE01E6" w:rsidRPr="005F2C90" w:rsidTr="0050347A">
        <w:trPr>
          <w:trHeight w:val="2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132,96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160,45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206,23</w:t>
            </w:r>
          </w:p>
        </w:tc>
      </w:tr>
      <w:tr w:rsidR="00FE01E6" w:rsidRPr="005F2C90" w:rsidTr="0050347A">
        <w:trPr>
          <w:trHeight w:val="2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134,20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162,81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209,30</w:t>
            </w:r>
          </w:p>
        </w:tc>
      </w:tr>
      <w:tr w:rsidR="00FE01E6" w:rsidRPr="005F2C90" w:rsidTr="0050347A">
        <w:trPr>
          <w:trHeight w:val="2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135,44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165,17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E6" w:rsidRPr="00FE01E6" w:rsidRDefault="00FE01E6" w:rsidP="00F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212,36</w:t>
            </w:r>
          </w:p>
        </w:tc>
      </w:tr>
    </w:tbl>
    <w:tbl>
      <w:tblPr>
        <w:tblpPr w:leftFromText="180" w:rightFromText="180" w:vertAnchor="text" w:horzAnchor="page" w:tblpX="2097" w:tblpY="348"/>
        <w:tblW w:w="8647" w:type="dxa"/>
        <w:tblLook w:val="04A0"/>
      </w:tblPr>
      <w:tblGrid>
        <w:gridCol w:w="4349"/>
        <w:gridCol w:w="4298"/>
      </w:tblGrid>
      <w:tr w:rsidR="002A175B" w:rsidRPr="005F2C90" w:rsidTr="004D7553">
        <w:trPr>
          <w:trHeight w:val="675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Показатели часовой оплаты труда специалистов занятых при монтаже оборудования (ТЕРм-2001)</w:t>
            </w:r>
          </w:p>
        </w:tc>
      </w:tr>
      <w:tr w:rsidR="002A175B" w:rsidRPr="005F2C90" w:rsidTr="004D7553">
        <w:trPr>
          <w:trHeight w:val="30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Категория  работников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 1 чел.-ч, руб.</w:t>
            </w:r>
          </w:p>
        </w:tc>
      </w:tr>
      <w:tr w:rsidR="002A175B" w:rsidRPr="005F2C90" w:rsidTr="00B04B46">
        <w:trPr>
          <w:trHeight w:val="30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B04B46" w:rsidRDefault="002A175B" w:rsidP="004D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технолог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E6533B" w:rsidRDefault="00E6533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,88</w:t>
            </w:r>
          </w:p>
        </w:tc>
      </w:tr>
      <w:tr w:rsidR="002A175B" w:rsidRPr="005F2C90" w:rsidTr="004D7553">
        <w:trPr>
          <w:trHeight w:val="30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B04B46" w:rsidRDefault="002A175B" w:rsidP="004D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инженер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B1775B" w:rsidRDefault="00E6533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277,91</w:t>
            </w:r>
          </w:p>
        </w:tc>
      </w:tr>
      <w:tr w:rsidR="002A175B" w:rsidRPr="005F2C90" w:rsidTr="004D7553">
        <w:trPr>
          <w:trHeight w:val="30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B04B46" w:rsidRDefault="002A175B" w:rsidP="004D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 I категории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3B" w:rsidRPr="00B1775B" w:rsidRDefault="00E6533B" w:rsidP="00E6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254,38</w:t>
            </w:r>
          </w:p>
        </w:tc>
      </w:tr>
      <w:tr w:rsidR="002A175B" w:rsidRPr="005F2C90" w:rsidTr="004D7553">
        <w:trPr>
          <w:trHeight w:val="30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B04B46" w:rsidRDefault="002A175B" w:rsidP="004D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 II категории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B1775B" w:rsidRDefault="00E6533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231,22</w:t>
            </w:r>
          </w:p>
        </w:tc>
      </w:tr>
      <w:tr w:rsidR="002A175B" w:rsidRPr="005F2C90" w:rsidTr="004D7553">
        <w:trPr>
          <w:trHeight w:val="30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B04B46" w:rsidRDefault="002A175B" w:rsidP="004D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 III категории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B1775B" w:rsidRDefault="00E6533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208,25</w:t>
            </w:r>
          </w:p>
        </w:tc>
      </w:tr>
      <w:tr w:rsidR="002A175B" w:rsidRPr="005F2C90" w:rsidTr="004D7553">
        <w:trPr>
          <w:trHeight w:val="30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B04B46" w:rsidRDefault="002A175B" w:rsidP="004D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 I категории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B1775B" w:rsidRDefault="00E6533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167,63</w:t>
            </w:r>
          </w:p>
        </w:tc>
      </w:tr>
      <w:tr w:rsidR="002A175B" w:rsidRPr="005F2C90" w:rsidTr="004D7553">
        <w:trPr>
          <w:trHeight w:val="30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B04B46" w:rsidRDefault="002A175B" w:rsidP="004D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 II категории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B1775B" w:rsidRDefault="00E6533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150,53</w:t>
            </w:r>
          </w:p>
        </w:tc>
      </w:tr>
      <w:tr w:rsidR="002A175B" w:rsidRPr="005F2C90" w:rsidTr="004D7553">
        <w:trPr>
          <w:trHeight w:val="30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B04B46" w:rsidRDefault="002A175B" w:rsidP="004D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 III категории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B1775B" w:rsidRDefault="00E6533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135,64</w:t>
            </w:r>
          </w:p>
        </w:tc>
      </w:tr>
    </w:tbl>
    <w:tbl>
      <w:tblPr>
        <w:tblW w:w="8646" w:type="dxa"/>
        <w:tblInd w:w="426" w:type="dxa"/>
        <w:tblLook w:val="04A0"/>
      </w:tblPr>
      <w:tblGrid>
        <w:gridCol w:w="4252"/>
        <w:gridCol w:w="4394"/>
      </w:tblGrid>
      <w:tr w:rsidR="002A175B" w:rsidRPr="005F2C90" w:rsidTr="004D7553">
        <w:trPr>
          <w:trHeight w:val="675"/>
        </w:trPr>
        <w:tc>
          <w:tcPr>
            <w:tcW w:w="8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Показатели часовой оплаты труда рабочих и специалистов занятых на пусконаладочных работах (ТЕРп-2001)</w:t>
            </w:r>
          </w:p>
        </w:tc>
      </w:tr>
      <w:tr w:rsidR="002A175B" w:rsidRPr="005F2C90" w:rsidTr="004D7553">
        <w:trPr>
          <w:trHeight w:val="30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Категория  работников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 1 чел.-ч, руб.</w:t>
            </w:r>
          </w:p>
        </w:tc>
      </w:tr>
      <w:tr w:rsidR="002A175B" w:rsidRPr="005F2C90" w:rsidTr="004D7553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B04B46" w:rsidRDefault="002A175B" w:rsidP="004D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Рабочий-наладчик 3 разряда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B1775B" w:rsidRDefault="009240C2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140,39</w:t>
            </w:r>
          </w:p>
        </w:tc>
      </w:tr>
      <w:tr w:rsidR="002A175B" w:rsidRPr="005F2C90" w:rsidTr="004D7553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B04B46" w:rsidRDefault="002A175B" w:rsidP="004D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Рабочий-наладчик 4 разряда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B1775B" w:rsidRDefault="009240C2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158,09</w:t>
            </w:r>
          </w:p>
        </w:tc>
      </w:tr>
      <w:tr w:rsidR="002A175B" w:rsidRPr="005F2C90" w:rsidTr="004D7553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B04B46" w:rsidRDefault="002A175B" w:rsidP="004D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Рабочий-наладчик 5 разряда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B1775B" w:rsidRDefault="009240C2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181,69</w:t>
            </w:r>
          </w:p>
        </w:tc>
      </w:tr>
      <w:tr w:rsidR="002A175B" w:rsidRPr="005F2C90" w:rsidTr="004D7553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B04B46" w:rsidRDefault="002A175B" w:rsidP="004D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Рабочий-наладчик 6 разряда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B1775B" w:rsidRDefault="009240C2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212,36</w:t>
            </w:r>
          </w:p>
        </w:tc>
      </w:tr>
      <w:tr w:rsidR="002A175B" w:rsidRPr="005F2C90" w:rsidTr="004D7553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B04B46" w:rsidRDefault="002A175B" w:rsidP="004D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B1775B" w:rsidRDefault="009240C2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300,88</w:t>
            </w:r>
          </w:p>
        </w:tc>
      </w:tr>
      <w:tr w:rsidR="002A175B" w:rsidRPr="005F2C90" w:rsidTr="004D7553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B04B46" w:rsidRDefault="002A175B" w:rsidP="004D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инженер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B1775B" w:rsidRDefault="009240C2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277,91</w:t>
            </w:r>
          </w:p>
        </w:tc>
      </w:tr>
      <w:tr w:rsidR="002A175B" w:rsidRPr="005F2C90" w:rsidTr="004D7553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B04B46" w:rsidRDefault="002A175B" w:rsidP="004D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 I категории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B1775B" w:rsidRDefault="009240C2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254,38</w:t>
            </w:r>
          </w:p>
        </w:tc>
      </w:tr>
      <w:tr w:rsidR="002A175B" w:rsidRPr="005F2C90" w:rsidTr="004D7553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B04B46" w:rsidRDefault="002A175B" w:rsidP="004D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 II категории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B1775B" w:rsidRDefault="009240C2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231,22</w:t>
            </w:r>
          </w:p>
        </w:tc>
      </w:tr>
      <w:tr w:rsidR="002A175B" w:rsidRPr="005F2C90" w:rsidTr="004D7553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B04B46" w:rsidRDefault="002A175B" w:rsidP="004D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 III категории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B1775B" w:rsidRDefault="009240C2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208,25</w:t>
            </w:r>
          </w:p>
        </w:tc>
      </w:tr>
      <w:tr w:rsidR="002A175B" w:rsidRPr="005F2C90" w:rsidTr="004D7553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B04B46" w:rsidRDefault="002A175B" w:rsidP="004D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 I категории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4" w:rsidRPr="00B1775B" w:rsidRDefault="009240C2" w:rsidP="002D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167,63</w:t>
            </w:r>
          </w:p>
        </w:tc>
      </w:tr>
      <w:tr w:rsidR="002A175B" w:rsidRPr="005F2C90" w:rsidTr="004D7553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B04B46" w:rsidRDefault="002A175B" w:rsidP="004D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 II категории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B1775B" w:rsidRDefault="009240C2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150,53</w:t>
            </w:r>
          </w:p>
        </w:tc>
      </w:tr>
      <w:tr w:rsidR="002A175B" w:rsidRPr="005F2C90" w:rsidTr="004D7553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B04B46" w:rsidRDefault="002A175B" w:rsidP="004D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 III категории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B1775B" w:rsidRDefault="009240C2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135,64</w:t>
            </w:r>
          </w:p>
        </w:tc>
      </w:tr>
    </w:tbl>
    <w:p w:rsidR="002A175B" w:rsidRDefault="002A175B" w:rsidP="003D57BE"/>
    <w:sectPr w:rsidR="002A175B" w:rsidSect="009F1E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0" w:bottom="284" w:left="1701" w:header="137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D83" w:rsidRDefault="009A5D83" w:rsidP="005814E0">
      <w:pPr>
        <w:spacing w:after="0" w:line="240" w:lineRule="auto"/>
      </w:pPr>
      <w:r>
        <w:separator/>
      </w:r>
    </w:p>
  </w:endnote>
  <w:endnote w:type="continuationSeparator" w:id="0">
    <w:p w:rsidR="009A5D83" w:rsidRDefault="009A5D83" w:rsidP="005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B43" w:rsidRDefault="007A7B4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5B" w:rsidRPr="007A7B43" w:rsidRDefault="002A175B" w:rsidP="007A7B4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B43" w:rsidRDefault="007A7B4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D83" w:rsidRDefault="009A5D83" w:rsidP="005814E0">
      <w:pPr>
        <w:spacing w:after="0" w:line="240" w:lineRule="auto"/>
      </w:pPr>
      <w:r>
        <w:separator/>
      </w:r>
    </w:p>
  </w:footnote>
  <w:footnote w:type="continuationSeparator" w:id="0">
    <w:p w:rsidR="009A5D83" w:rsidRDefault="009A5D83" w:rsidP="005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B43" w:rsidRDefault="007A7B4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4E0" w:rsidRPr="007A7B43" w:rsidRDefault="005814E0" w:rsidP="007A7B4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B43" w:rsidRDefault="007A7B4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83F90"/>
    <w:multiLevelType w:val="hybridMultilevel"/>
    <w:tmpl w:val="65E20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A77FF"/>
    <w:multiLevelType w:val="hybridMultilevel"/>
    <w:tmpl w:val="64B03B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3694FB0"/>
    <w:multiLevelType w:val="hybridMultilevel"/>
    <w:tmpl w:val="A85A0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C1AF1"/>
    <w:rsid w:val="00035831"/>
    <w:rsid w:val="000C1AF1"/>
    <w:rsid w:val="000E4763"/>
    <w:rsid w:val="00101D06"/>
    <w:rsid w:val="00103BEA"/>
    <w:rsid w:val="0016077A"/>
    <w:rsid w:val="00195608"/>
    <w:rsid w:val="001C7642"/>
    <w:rsid w:val="00265A14"/>
    <w:rsid w:val="002A175B"/>
    <w:rsid w:val="002D46D4"/>
    <w:rsid w:val="003D57BE"/>
    <w:rsid w:val="003E3EC0"/>
    <w:rsid w:val="003F6396"/>
    <w:rsid w:val="00476609"/>
    <w:rsid w:val="0049521A"/>
    <w:rsid w:val="005061BA"/>
    <w:rsid w:val="00575317"/>
    <w:rsid w:val="005814E0"/>
    <w:rsid w:val="00605ACD"/>
    <w:rsid w:val="00684A9D"/>
    <w:rsid w:val="0074374C"/>
    <w:rsid w:val="007439D7"/>
    <w:rsid w:val="0075346A"/>
    <w:rsid w:val="007A7B43"/>
    <w:rsid w:val="007C2A93"/>
    <w:rsid w:val="008B1BF6"/>
    <w:rsid w:val="009240C2"/>
    <w:rsid w:val="00961DBD"/>
    <w:rsid w:val="009A5D83"/>
    <w:rsid w:val="009F1E60"/>
    <w:rsid w:val="00A2118C"/>
    <w:rsid w:val="00A37377"/>
    <w:rsid w:val="00B027F1"/>
    <w:rsid w:val="00B04B46"/>
    <w:rsid w:val="00B21218"/>
    <w:rsid w:val="00B36C36"/>
    <w:rsid w:val="00B65C62"/>
    <w:rsid w:val="00BD542D"/>
    <w:rsid w:val="00C121B2"/>
    <w:rsid w:val="00C57322"/>
    <w:rsid w:val="00CF6AE7"/>
    <w:rsid w:val="00D2759C"/>
    <w:rsid w:val="00D76F81"/>
    <w:rsid w:val="00DE668D"/>
    <w:rsid w:val="00E44792"/>
    <w:rsid w:val="00E6533B"/>
    <w:rsid w:val="00FE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9D"/>
  </w:style>
  <w:style w:type="paragraph" w:styleId="1">
    <w:name w:val="heading 1"/>
    <w:aliases w:val="РАЗДЕЛ"/>
    <w:basedOn w:val="a"/>
    <w:next w:val="a"/>
    <w:link w:val="10"/>
    <w:uiPriority w:val="9"/>
    <w:qFormat/>
    <w:rsid w:val="00684A9D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styleId="2">
    <w:name w:val="heading 2"/>
    <w:aliases w:val="ПОДРАЗДЕЛ"/>
    <w:basedOn w:val="a"/>
    <w:next w:val="a"/>
    <w:link w:val="20"/>
    <w:uiPriority w:val="9"/>
    <w:unhideWhenUsed/>
    <w:qFormat/>
    <w:rsid w:val="00684A9D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uiPriority w:val="9"/>
    <w:rsid w:val="00684A9D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20">
    <w:name w:val="Заголовок 2 Знак"/>
    <w:aliases w:val="ПОДРАЗДЕЛ Знак"/>
    <w:basedOn w:val="a0"/>
    <w:link w:val="2"/>
    <w:uiPriority w:val="9"/>
    <w:rsid w:val="00684A9D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84A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1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14E0"/>
  </w:style>
  <w:style w:type="paragraph" w:styleId="a6">
    <w:name w:val="footer"/>
    <w:basedOn w:val="a"/>
    <w:link w:val="a7"/>
    <w:uiPriority w:val="99"/>
    <w:unhideWhenUsed/>
    <w:rsid w:val="00581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14E0"/>
  </w:style>
  <w:style w:type="paragraph" w:styleId="a8">
    <w:name w:val="Balloon Text"/>
    <w:basedOn w:val="a"/>
    <w:link w:val="a9"/>
    <w:uiPriority w:val="99"/>
    <w:semiHidden/>
    <w:unhideWhenUsed/>
    <w:rsid w:val="00A21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1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3775</Characters>
  <Application>Microsoft Office Word</Application>
  <DocSecurity>0</DocSecurity>
  <Lines>31</Lines>
  <Paragraphs>8</Paragraphs>
  <ScaleCrop>false</ScaleCrop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2017-03-06T14:41:00Z</dcterms:created>
  <dcterms:modified xsi:type="dcterms:W3CDTF">2017-03-06T14:41:00Z</dcterms:modified>
</cp:coreProperties>
</file>