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30"/>
        <w:gridCol w:w="4741"/>
      </w:tblGrid>
      <w:tr w:rsidR="00101BE4" w:rsidRPr="00101BE4" w:rsidTr="00101BE4">
        <w:trPr>
          <w:trHeight w:val="1407"/>
        </w:trPr>
        <w:tc>
          <w:tcPr>
            <w:tcW w:w="4830" w:type="dxa"/>
          </w:tcPr>
          <w:p w:rsidR="00101BE4" w:rsidRPr="00101BE4" w:rsidRDefault="00101BE4" w:rsidP="00AD2835">
            <w:pPr>
              <w:pStyle w:val="a5"/>
              <w:rPr>
                <w:color w:val="313413"/>
              </w:rPr>
            </w:pPr>
            <w:r w:rsidRPr="00101BE4">
              <w:rPr>
                <w:rFonts w:ascii="Tahoma" w:hAnsi="Tahoma" w:cs="Tahoma"/>
                <w:color w:val="313413"/>
                <w:sz w:val="18"/>
                <w:szCs w:val="18"/>
              </w:rPr>
              <w:t> </w:t>
            </w:r>
          </w:p>
        </w:tc>
        <w:tc>
          <w:tcPr>
            <w:tcW w:w="4741" w:type="dxa"/>
          </w:tcPr>
          <w:p w:rsidR="00101BE4" w:rsidRPr="00101BE4" w:rsidRDefault="00CD7AB8" w:rsidP="00CD7AB8">
            <w:pPr>
              <w:pStyle w:val="a5"/>
              <w:spacing w:before="0" w:beforeAutospacing="0" w:after="0" w:afterAutospacing="0"/>
              <w:ind w:left="1317"/>
              <w:rPr>
                <w:color w:val="313413"/>
              </w:rPr>
            </w:pPr>
            <w:r>
              <w:rPr>
                <w:noProof/>
                <w:color w:val="313413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-64135</wp:posOffset>
                  </wp:positionV>
                  <wp:extent cx="2333625" cy="1771650"/>
                  <wp:effectExtent l="19050" t="0" r="9525" b="0"/>
                  <wp:wrapTight wrapText="bothSides">
                    <wp:wrapPolygon edited="0">
                      <wp:start x="-176" y="0"/>
                      <wp:lineTo x="-176" y="21368"/>
                      <wp:lineTo x="21688" y="21368"/>
                      <wp:lineTo x="21688" y="0"/>
                      <wp:lineTo x="-176" y="0"/>
                    </wp:wrapPolygon>
                  </wp:wrapTight>
                  <wp:docPr id="1" name="Рисунок 0" descr="img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7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01BE4" w:rsidRDefault="00101BE4" w:rsidP="00101BE4">
      <w:pPr>
        <w:pStyle w:val="a5"/>
        <w:rPr>
          <w:rFonts w:ascii="Tahoma" w:hAnsi="Tahoma" w:cs="Tahoma"/>
          <w:color w:val="313413"/>
          <w:sz w:val="18"/>
          <w:szCs w:val="18"/>
        </w:rPr>
      </w:pPr>
    </w:p>
    <w:p w:rsidR="00101BE4" w:rsidRDefault="00101BE4" w:rsidP="00101BE4">
      <w:pPr>
        <w:pStyle w:val="a5"/>
        <w:rPr>
          <w:rFonts w:ascii="Tahoma" w:hAnsi="Tahoma" w:cs="Tahoma"/>
          <w:color w:val="313413"/>
          <w:sz w:val="18"/>
          <w:szCs w:val="18"/>
        </w:rPr>
      </w:pPr>
    </w:p>
    <w:p w:rsidR="00101BE4" w:rsidRDefault="00101BE4" w:rsidP="00101BE4">
      <w:pPr>
        <w:pStyle w:val="a5"/>
        <w:rPr>
          <w:rFonts w:ascii="Tahoma" w:hAnsi="Tahoma" w:cs="Tahoma"/>
          <w:color w:val="313413"/>
          <w:sz w:val="18"/>
          <w:szCs w:val="18"/>
        </w:rPr>
      </w:pPr>
    </w:p>
    <w:p w:rsidR="00101BE4" w:rsidRDefault="00101BE4" w:rsidP="00101BE4">
      <w:pPr>
        <w:pStyle w:val="a5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101BE4" w:rsidRDefault="00101BE4" w:rsidP="00101BE4">
      <w:pPr>
        <w:pStyle w:val="a5"/>
        <w:jc w:val="center"/>
        <w:rPr>
          <w:color w:val="313413"/>
          <w:sz w:val="28"/>
          <w:szCs w:val="28"/>
        </w:rPr>
      </w:pPr>
      <w:r>
        <w:rPr>
          <w:rStyle w:val="a4"/>
          <w:color w:val="313413"/>
          <w:sz w:val="28"/>
          <w:szCs w:val="28"/>
        </w:rPr>
        <w:t>КАЛЕНДАРНЫЙ  УЧЕБНЫЙ  ГРАФИК</w:t>
      </w:r>
    </w:p>
    <w:p w:rsidR="00101BE4" w:rsidRDefault="00101BE4" w:rsidP="00101BE4">
      <w:pPr>
        <w:pStyle w:val="a5"/>
        <w:spacing w:before="0" w:beforeAutospacing="0" w:after="0" w:afterAutospacing="0"/>
        <w:jc w:val="center"/>
        <w:rPr>
          <w:b/>
          <w:color w:val="313413"/>
          <w:sz w:val="28"/>
          <w:szCs w:val="28"/>
        </w:rPr>
      </w:pPr>
      <w:r>
        <w:rPr>
          <w:rStyle w:val="a4"/>
          <w:b w:val="0"/>
          <w:color w:val="313413"/>
          <w:sz w:val="28"/>
          <w:szCs w:val="28"/>
        </w:rPr>
        <w:t xml:space="preserve">Муниципального  бюджетного дошкольного  образовательного  учреждения  </w:t>
      </w:r>
      <w:proofErr w:type="gramStart"/>
      <w:r>
        <w:rPr>
          <w:rStyle w:val="a4"/>
          <w:b w:val="0"/>
          <w:color w:val="313413"/>
          <w:sz w:val="28"/>
          <w:szCs w:val="28"/>
        </w:rPr>
        <w:t>г</w:t>
      </w:r>
      <w:proofErr w:type="gramEnd"/>
      <w:r>
        <w:rPr>
          <w:rStyle w:val="a4"/>
          <w:b w:val="0"/>
          <w:color w:val="313413"/>
          <w:sz w:val="28"/>
          <w:szCs w:val="28"/>
        </w:rPr>
        <w:t xml:space="preserve">. Хабаровск «Детский  сад  комбинированного  вида № 209»  </w:t>
      </w:r>
    </w:p>
    <w:p w:rsidR="00101BE4" w:rsidRDefault="00101BE4" w:rsidP="00101BE4">
      <w:pPr>
        <w:pStyle w:val="a5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b w:val="0"/>
          <w:color w:val="313413"/>
          <w:sz w:val="28"/>
          <w:szCs w:val="28"/>
        </w:rPr>
        <w:t>на 2015 – 2016 учебный год</w:t>
      </w:r>
    </w:p>
    <w:p w:rsidR="00101BE4" w:rsidRDefault="00101BE4" w:rsidP="00101BE4">
      <w:pPr>
        <w:pStyle w:val="a5"/>
        <w:spacing w:before="0" w:beforeAutospacing="0" w:after="0" w:afterAutospacing="0"/>
        <w:jc w:val="center"/>
        <w:rPr>
          <w:rStyle w:val="a4"/>
          <w:b w:val="0"/>
          <w:color w:val="313413"/>
          <w:sz w:val="28"/>
          <w:szCs w:val="28"/>
        </w:rPr>
      </w:pPr>
    </w:p>
    <w:p w:rsidR="00101BE4" w:rsidRDefault="00101BE4" w:rsidP="00101BE4">
      <w:pPr>
        <w:pStyle w:val="a5"/>
        <w:spacing w:before="0" w:beforeAutospacing="0" w:after="0" w:afterAutospacing="0"/>
        <w:jc w:val="center"/>
        <w:rPr>
          <w:rStyle w:val="a4"/>
          <w:b w:val="0"/>
          <w:color w:val="313413"/>
          <w:sz w:val="28"/>
          <w:szCs w:val="28"/>
        </w:rPr>
      </w:pPr>
    </w:p>
    <w:p w:rsidR="00101BE4" w:rsidRDefault="00101BE4" w:rsidP="00101BE4">
      <w:pPr>
        <w:pStyle w:val="a5"/>
        <w:spacing w:before="0" w:beforeAutospacing="0" w:after="0" w:afterAutospacing="0"/>
      </w:pPr>
      <w:r>
        <w:rPr>
          <w:rStyle w:val="a4"/>
          <w:b w:val="0"/>
          <w:color w:val="313413"/>
        </w:rPr>
        <w:t>380070: г. Хабаровск, ул. Блюхера 2а</w:t>
      </w:r>
    </w:p>
    <w:p w:rsidR="00101BE4" w:rsidRDefault="00101BE4" w:rsidP="00101BE4">
      <w:pPr>
        <w:pStyle w:val="a5"/>
        <w:spacing w:before="0" w:beforeAutospacing="0" w:after="0" w:afterAutospacing="0"/>
        <w:rPr>
          <w:color w:val="313413"/>
        </w:rPr>
      </w:pPr>
      <w:r>
        <w:rPr>
          <w:color w:val="313413"/>
        </w:rPr>
        <w:t>Тел. (факс): 8 (4212) 238-440</w:t>
      </w:r>
    </w:p>
    <w:p w:rsidR="00101BE4" w:rsidRPr="00CD7AB8" w:rsidRDefault="00101BE4" w:rsidP="00101BE4">
      <w:pPr>
        <w:pStyle w:val="a5"/>
        <w:spacing w:before="0" w:beforeAutospacing="0" w:after="0" w:afterAutospacing="0"/>
        <w:rPr>
          <w:color w:val="313413"/>
        </w:rPr>
      </w:pPr>
      <w:r w:rsidRPr="00CD7AB8">
        <w:rPr>
          <w:color w:val="313413"/>
          <w:lang w:val="en-US"/>
        </w:rPr>
        <w:t>Email</w:t>
      </w:r>
      <w:r w:rsidRPr="00CD7AB8">
        <w:rPr>
          <w:color w:val="313413"/>
        </w:rPr>
        <w:t xml:space="preserve">: </w:t>
      </w:r>
      <w:hyperlink r:id="rId6" w:history="1">
        <w:r w:rsidRPr="00CD7AB8">
          <w:rPr>
            <w:rStyle w:val="a3"/>
            <w:rFonts w:ascii="Times New Roman" w:hAnsi="Times New Roman" w:cs="Times New Roman"/>
            <w:lang w:val="en-US"/>
          </w:rPr>
          <w:t>mdou</w:t>
        </w:r>
        <w:r w:rsidRPr="00CD7AB8">
          <w:rPr>
            <w:rStyle w:val="a3"/>
            <w:rFonts w:ascii="Times New Roman" w:hAnsi="Times New Roman" w:cs="Times New Roman"/>
          </w:rPr>
          <w:t>209@</w:t>
        </w:r>
        <w:r w:rsidRPr="00CD7AB8">
          <w:rPr>
            <w:rStyle w:val="a3"/>
            <w:rFonts w:ascii="Times New Roman" w:hAnsi="Times New Roman" w:cs="Times New Roman"/>
            <w:lang w:val="en-US"/>
          </w:rPr>
          <w:t>mail</w:t>
        </w:r>
        <w:r w:rsidRPr="00CD7AB8">
          <w:rPr>
            <w:rStyle w:val="a3"/>
            <w:rFonts w:ascii="Times New Roman" w:hAnsi="Times New Roman" w:cs="Times New Roman"/>
          </w:rPr>
          <w:t>.</w:t>
        </w:r>
        <w:r w:rsidRPr="00CD7AB8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101BE4" w:rsidRDefault="00101BE4" w:rsidP="00CD7AB8">
      <w:pPr>
        <w:pStyle w:val="a5"/>
        <w:spacing w:before="0" w:beforeAutospacing="0" w:after="0" w:afterAutospacing="0"/>
        <w:rPr>
          <w:rFonts w:ascii="Tahoma" w:hAnsi="Tahoma" w:cs="Tahoma"/>
          <w:color w:val="313413"/>
          <w:sz w:val="18"/>
          <w:szCs w:val="18"/>
        </w:rPr>
      </w:pPr>
      <w:r w:rsidRPr="00CD7AB8">
        <w:rPr>
          <w:color w:val="313413"/>
          <w:lang w:val="en-US"/>
        </w:rPr>
        <w:t>Web</w:t>
      </w:r>
      <w:r w:rsidRPr="00CD7AB8">
        <w:rPr>
          <w:color w:val="313413"/>
        </w:rPr>
        <w:t xml:space="preserve">сайт: </w:t>
      </w:r>
      <w:r w:rsidR="00CD7AB8" w:rsidRPr="00CD7AB8">
        <w:t xml:space="preserve"> </w:t>
      </w:r>
      <w:r w:rsidR="00CD7AB8" w:rsidRPr="00CD7AB8">
        <w:rPr>
          <w:color w:val="313413"/>
        </w:rPr>
        <w:t>http://madou209.nethouse.ru</w:t>
      </w:r>
      <w:r>
        <w:rPr>
          <w:rFonts w:ascii="Tahoma" w:hAnsi="Tahoma" w:cs="Tahoma"/>
          <w:color w:val="313413"/>
          <w:sz w:val="18"/>
          <w:szCs w:val="18"/>
          <w:lang w:val="en-US"/>
        </w:rPr>
        <w:t> </w:t>
      </w:r>
    </w:p>
    <w:p w:rsidR="00101BE4" w:rsidRDefault="00101BE4" w:rsidP="00101BE4">
      <w:pPr>
        <w:pStyle w:val="a5"/>
        <w:rPr>
          <w:rFonts w:ascii="Tahoma" w:hAnsi="Tahoma" w:cs="Tahoma"/>
          <w:color w:val="313413"/>
          <w:sz w:val="18"/>
          <w:szCs w:val="18"/>
        </w:rPr>
      </w:pPr>
    </w:p>
    <w:p w:rsidR="00101BE4" w:rsidRDefault="00101BE4" w:rsidP="00101BE4">
      <w:pPr>
        <w:pStyle w:val="a5"/>
        <w:rPr>
          <w:rFonts w:ascii="Tahoma" w:hAnsi="Tahoma" w:cs="Tahoma"/>
          <w:color w:val="313413"/>
          <w:sz w:val="18"/>
          <w:szCs w:val="18"/>
        </w:rPr>
      </w:pPr>
    </w:p>
    <w:p w:rsidR="00101BE4" w:rsidRDefault="00101BE4" w:rsidP="00101BE4">
      <w:pPr>
        <w:pStyle w:val="a5"/>
        <w:rPr>
          <w:rFonts w:ascii="Tahoma" w:hAnsi="Tahoma" w:cs="Tahoma"/>
          <w:color w:val="313413"/>
          <w:sz w:val="18"/>
          <w:szCs w:val="18"/>
        </w:rPr>
      </w:pPr>
    </w:p>
    <w:p w:rsidR="00101BE4" w:rsidRDefault="00101BE4" w:rsidP="00101BE4">
      <w:pPr>
        <w:pStyle w:val="a5"/>
        <w:rPr>
          <w:rFonts w:ascii="Tahoma" w:hAnsi="Tahoma" w:cs="Tahoma"/>
          <w:color w:val="313413"/>
          <w:sz w:val="18"/>
          <w:szCs w:val="18"/>
        </w:rPr>
      </w:pPr>
      <w:r>
        <w:rPr>
          <w:color w:val="313413"/>
        </w:rPr>
        <w:t xml:space="preserve">Рассмотрено и принято на  педагогическом совете: протокол №  </w:t>
      </w:r>
      <w:r>
        <w:rPr>
          <w:color w:val="313413"/>
          <w:u w:val="single"/>
        </w:rPr>
        <w:t>1</w:t>
      </w:r>
      <w:r>
        <w:rPr>
          <w:color w:val="313413"/>
        </w:rPr>
        <w:t>«</w:t>
      </w:r>
      <w:r>
        <w:rPr>
          <w:color w:val="313413"/>
          <w:u w:val="single"/>
        </w:rPr>
        <w:t xml:space="preserve"> </w:t>
      </w:r>
      <w:r w:rsidRPr="00101BE4">
        <w:rPr>
          <w:color w:val="313413"/>
          <w:u w:val="single"/>
        </w:rPr>
        <w:t>31</w:t>
      </w:r>
      <w:r>
        <w:rPr>
          <w:color w:val="313413"/>
        </w:rPr>
        <w:t xml:space="preserve">» </w:t>
      </w:r>
      <w:r>
        <w:rPr>
          <w:color w:val="313413"/>
          <w:u w:val="single"/>
        </w:rPr>
        <w:t xml:space="preserve"> августа</w:t>
      </w:r>
      <w:r>
        <w:rPr>
          <w:color w:val="313413"/>
        </w:rPr>
        <w:t>2015 г.</w:t>
      </w:r>
    </w:p>
    <w:p w:rsidR="00101BE4" w:rsidRDefault="00101BE4" w:rsidP="00101BE4">
      <w:pPr>
        <w:pStyle w:val="a5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101BE4" w:rsidRDefault="00101BE4" w:rsidP="00101BE4">
      <w:pPr>
        <w:pStyle w:val="a5"/>
        <w:rPr>
          <w:rFonts w:ascii="Tahoma" w:hAnsi="Tahoma" w:cs="Tahoma"/>
          <w:color w:val="313413"/>
          <w:sz w:val="18"/>
          <w:szCs w:val="18"/>
        </w:rPr>
      </w:pPr>
    </w:p>
    <w:p w:rsidR="00101BE4" w:rsidRDefault="00101BE4" w:rsidP="00101BE4">
      <w:pPr>
        <w:pStyle w:val="a5"/>
        <w:rPr>
          <w:rFonts w:ascii="Tahoma" w:hAnsi="Tahoma" w:cs="Tahoma"/>
          <w:color w:val="313413"/>
          <w:sz w:val="18"/>
          <w:szCs w:val="18"/>
        </w:rPr>
      </w:pPr>
    </w:p>
    <w:p w:rsidR="00101BE4" w:rsidRDefault="00101BE4" w:rsidP="00101BE4">
      <w:pPr>
        <w:pStyle w:val="a5"/>
        <w:jc w:val="center"/>
        <w:rPr>
          <w:color w:val="313413"/>
        </w:rPr>
      </w:pPr>
      <w:r>
        <w:rPr>
          <w:color w:val="313413"/>
        </w:rPr>
        <w:t>2015 год</w:t>
      </w:r>
    </w:p>
    <w:p w:rsidR="00101BE4" w:rsidRPr="005D2781" w:rsidRDefault="00101BE4" w:rsidP="00101BE4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101BE4" w:rsidRPr="005D2781" w:rsidRDefault="00101BE4" w:rsidP="00101BE4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101BE4" w:rsidRPr="005D2781" w:rsidRDefault="00101BE4" w:rsidP="00101BE4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101BE4" w:rsidRPr="005D2781" w:rsidRDefault="00101BE4" w:rsidP="00101BE4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101BE4" w:rsidRPr="005D2781" w:rsidRDefault="00101BE4" w:rsidP="00101BE4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101BE4" w:rsidRDefault="00101BE4" w:rsidP="00101BE4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5D2781" w:rsidRDefault="005D2781" w:rsidP="00101BE4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5D2781" w:rsidRPr="005D2781" w:rsidRDefault="005D2781" w:rsidP="00101BE4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101BE4" w:rsidRPr="005D2781" w:rsidRDefault="00101BE4" w:rsidP="00101BE4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101BE4" w:rsidRPr="005D2781" w:rsidRDefault="00101BE4" w:rsidP="00101BE4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101BE4" w:rsidRDefault="00101BE4" w:rsidP="00101BE4">
      <w:pPr>
        <w:pStyle w:val="a5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Пояснительная записка к  календарному  учебному  графику.</w:t>
      </w:r>
    </w:p>
    <w:p w:rsidR="00101BE4" w:rsidRDefault="00101BE4" w:rsidP="00101BE4">
      <w:pPr>
        <w:pStyle w:val="a5"/>
        <w:spacing w:before="0" w:beforeAutospacing="0" w:after="0" w:afterAutospacing="0"/>
        <w:jc w:val="center"/>
      </w:pPr>
    </w:p>
    <w:p w:rsidR="00101BE4" w:rsidRPr="00101BE4" w:rsidRDefault="00101BE4" w:rsidP="00101BE4">
      <w:pPr>
        <w:pStyle w:val="a5"/>
        <w:spacing w:before="0" w:beforeAutospacing="0" w:after="0" w:afterAutospacing="0"/>
        <w:ind w:firstLine="708"/>
        <w:jc w:val="both"/>
      </w:pPr>
      <w:r>
        <w:t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 учебном году в МБДОУ г. Хабаровск «Детский сад комбинированного вида № 209» (далее ДОУ)</w:t>
      </w:r>
    </w:p>
    <w:p w:rsidR="00101BE4" w:rsidRPr="00101BE4" w:rsidRDefault="00101BE4" w:rsidP="00101BE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01BE4">
        <w:rPr>
          <w:rFonts w:ascii="Times New Roman" w:hAnsi="Times New Roman"/>
          <w:sz w:val="24"/>
          <w:szCs w:val="24"/>
        </w:rPr>
        <w:t>Учебный план МБДОУ детского сада комбинированного вида № 209 реализует в 2 смешанных группах компенсирующей направленности основную общеобразовательную  программу, составленную на основе комплексной «Программы воспитания и обучения в детском саду» под ред. Васильевой М.А. (с нормативным сроком освоения 2 года): «Программы обучения и воспитания с недоразвитием речи в условиях специального детского сада» под ред</w:t>
      </w:r>
      <w:proofErr w:type="gramStart"/>
      <w:r w:rsidRPr="00101BE4">
        <w:rPr>
          <w:rFonts w:ascii="Times New Roman" w:hAnsi="Times New Roman"/>
          <w:sz w:val="24"/>
          <w:szCs w:val="24"/>
        </w:rPr>
        <w:t>.Ф</w:t>
      </w:r>
      <w:proofErr w:type="gramEnd"/>
      <w:r w:rsidRPr="00101BE4">
        <w:rPr>
          <w:rFonts w:ascii="Times New Roman" w:hAnsi="Times New Roman"/>
          <w:sz w:val="24"/>
          <w:szCs w:val="24"/>
        </w:rPr>
        <w:t>иличевой Т.Б., Чиркиной Г.В. в группе № 8, «Программа воспитания и обучения заикающихся дошкольников» под ред. Павловой А.И. в группе № 9.</w:t>
      </w:r>
    </w:p>
    <w:p w:rsidR="00101BE4" w:rsidRPr="00101BE4" w:rsidRDefault="00101BE4" w:rsidP="00101BE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01BE4">
        <w:rPr>
          <w:rFonts w:ascii="Times New Roman" w:hAnsi="Times New Roman"/>
          <w:sz w:val="24"/>
          <w:szCs w:val="24"/>
        </w:rPr>
        <w:t>Приоритетное направление образовательной деятельности в МБДОУ детского сада комбинированного вида № 209 - познавательно-речевое развитие детей.</w:t>
      </w:r>
    </w:p>
    <w:p w:rsidR="00101BE4" w:rsidRPr="00101BE4" w:rsidRDefault="00101BE4" w:rsidP="00101BE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01BE4">
        <w:rPr>
          <w:rFonts w:ascii="Times New Roman" w:hAnsi="Times New Roman"/>
          <w:sz w:val="24"/>
          <w:szCs w:val="24"/>
        </w:rPr>
        <w:t>Учебный план МБДОУ детского сада комбинированного вида № 209 рассчитан на работу в режиме 5-дневной учебной недели. Режим пребывания 12 часов. Часы работы с 7.30 до 19.30. Выходные дни: суббота, воскресенье.</w:t>
      </w:r>
    </w:p>
    <w:p w:rsidR="00101BE4" w:rsidRPr="00101BE4" w:rsidRDefault="00101BE4" w:rsidP="00101BE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1BE4">
        <w:rPr>
          <w:rFonts w:ascii="Times New Roman" w:hAnsi="Times New Roman"/>
          <w:sz w:val="24"/>
          <w:szCs w:val="24"/>
        </w:rPr>
        <w:t>В учреждении функционирует 13 групп: 1 младшая группа - 2 группы, 2 младшая группа - 2 группы, средняя группа - 2 группы, старшая группа - 3 группы, подготовительная группа - 2 группа, логопедическая группа - 2 группы.</w:t>
      </w:r>
      <w:proofErr w:type="gramEnd"/>
      <w:r w:rsidRPr="00101BE4">
        <w:rPr>
          <w:rFonts w:ascii="Times New Roman" w:hAnsi="Times New Roman"/>
          <w:sz w:val="24"/>
          <w:szCs w:val="24"/>
        </w:rPr>
        <w:t xml:space="preserve"> Учебный план определяет количество и продолжительность непосредственно образовательной деятельности и деятельность по дополнительному образованию детей: </w:t>
      </w:r>
    </w:p>
    <w:p w:rsidR="00101BE4" w:rsidRPr="00101BE4" w:rsidRDefault="00101BE4" w:rsidP="00101BE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01BE4">
        <w:rPr>
          <w:rFonts w:ascii="Times New Roman" w:hAnsi="Times New Roman"/>
          <w:sz w:val="24"/>
          <w:szCs w:val="24"/>
        </w:rPr>
        <w:t xml:space="preserve">- учебный план реализуется с 14.09.2015 г. по 31.12.2015, с 18.01.16-13.05.16 г. </w:t>
      </w:r>
    </w:p>
    <w:p w:rsidR="00101BE4" w:rsidRPr="00101BE4" w:rsidRDefault="00101BE4" w:rsidP="00101BE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01BE4">
        <w:rPr>
          <w:rFonts w:ascii="Times New Roman" w:hAnsi="Times New Roman"/>
          <w:sz w:val="24"/>
          <w:szCs w:val="24"/>
        </w:rPr>
        <w:t xml:space="preserve">- с 01.09.2015 г. по 14.09.2015 г. и с 14.05.2016 г. по 29.05.2016г. проводится психолого-педагогическая диагностика. </w:t>
      </w:r>
    </w:p>
    <w:p w:rsidR="00101BE4" w:rsidRPr="00101BE4" w:rsidRDefault="00101BE4" w:rsidP="00101BE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01BE4">
        <w:rPr>
          <w:rFonts w:ascii="Times New Roman" w:hAnsi="Times New Roman"/>
          <w:sz w:val="24"/>
          <w:szCs w:val="24"/>
        </w:rPr>
        <w:t>- с 12.01.2016 г. по 18.01.2016г. проводятся творческие недельные каникулы по направлениям физического и художественно-эстетической направленности развития детей.</w:t>
      </w:r>
    </w:p>
    <w:p w:rsidR="00101BE4" w:rsidRPr="00101BE4" w:rsidRDefault="00101BE4" w:rsidP="00101BE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>      Максимально допустимый объем образовательной нагрузки  соответствует санитарно-эпидемиологическим правилам и нормативам   СанПиН 2.4.1.3049-13 и примерной основной общеобразовательной программе дошкольного воспитания «От рождения до школы», ФГОС ДО.</w:t>
      </w:r>
      <w:r w:rsidRPr="00101BE4">
        <w:rPr>
          <w:rFonts w:ascii="Times New Roman" w:hAnsi="Times New Roman" w:cs="Times New Roman"/>
          <w:sz w:val="24"/>
          <w:szCs w:val="24"/>
          <w:lang w:eastAsia="ru-RU"/>
        </w:rPr>
        <w:br/>
        <w:t>       Режим дня соответствует возрастным особенностям детей  и условиям образовательной организации.  </w:t>
      </w:r>
    </w:p>
    <w:p w:rsidR="00101BE4" w:rsidRPr="00101BE4" w:rsidRDefault="00101BE4" w:rsidP="00101BE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BE4" w:rsidRPr="00101BE4" w:rsidRDefault="00101BE4" w:rsidP="00101BE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>Учебный план разработан с учётом следующего нормативно-правового обеспечения:</w:t>
      </w:r>
    </w:p>
    <w:p w:rsidR="00101BE4" w:rsidRPr="00101BE4" w:rsidRDefault="00101BE4" w:rsidP="00101BE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>Закон Российской Федерации от 26.12.2012 № 273 «Об образовании в Российской Федерации»;</w:t>
      </w:r>
    </w:p>
    <w:p w:rsidR="00101BE4" w:rsidRPr="00101BE4" w:rsidRDefault="00101BE4" w:rsidP="00101BE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>Санитарно эпидемиологические требования к устройству, содержанию и организации режима работы дошкольных образовательных организаций, СанПиН 2.4.1.3049-13, утверждёнными Постановлением Главного государственного санитарного врача Российской Федерации от 15 мая 2013 г. N 26 г. Москва. Дата публикации: 19.07.2013.</w:t>
      </w:r>
    </w:p>
    <w:p w:rsidR="00101BE4" w:rsidRPr="00101BE4" w:rsidRDefault="00101BE4" w:rsidP="00101BE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310.08.2013 № 1014 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30038).</w:t>
      </w:r>
    </w:p>
    <w:p w:rsidR="00101BE4" w:rsidRPr="00101BE4" w:rsidRDefault="00101BE4" w:rsidP="00101BE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Приказ Министерства образования и   науки Российской Федерации от 17 октября 2013 г. № 1155 «О введении ФГОС ДО»</w:t>
      </w:r>
    </w:p>
    <w:p w:rsidR="00101BE4" w:rsidRPr="00101BE4" w:rsidRDefault="00101BE4" w:rsidP="00101BE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>           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детей. </w:t>
      </w:r>
    </w:p>
    <w:p w:rsidR="00101BE4" w:rsidRPr="00101BE4" w:rsidRDefault="00101BE4" w:rsidP="00101BE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Обязательная часть составляет не менее 60 % от </w:t>
      </w:r>
      <w:proofErr w:type="gramStart"/>
      <w:r w:rsidRPr="00101BE4">
        <w:rPr>
          <w:rFonts w:ascii="Times New Roman" w:hAnsi="Times New Roman" w:cs="Times New Roman"/>
          <w:sz w:val="24"/>
          <w:szCs w:val="24"/>
          <w:lang w:eastAsia="ru-RU"/>
        </w:rPr>
        <w:t>общего объема, отводимого на освоение основной образовательной программы дошкольного образования и предполагает</w:t>
      </w:r>
      <w:proofErr w:type="gramEnd"/>
      <w:r w:rsidRPr="00101BE4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комплексность подхода, обеспечивая развитие детей во всех пяти взаимодополняющих образовательных областях.  Часть, формируемая участниками образовательных отношений,  составляет не более 40% от общего объема, отводимого на освоения детьми основной общеобразовательной программы дошкольного  образования. Эта часть учебного плана, формируется 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деятельности.  Используются фронтальные, студийные и кружковые формы работы во второй половине дня.</w:t>
      </w:r>
    </w:p>
    <w:p w:rsidR="00101BE4" w:rsidRPr="00101BE4" w:rsidRDefault="00101BE4" w:rsidP="00101BE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>            В планы включаются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101BE4" w:rsidRPr="00101BE4" w:rsidRDefault="00101BE4" w:rsidP="00101BE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>·        социально-коммуникативное развитие;</w:t>
      </w:r>
    </w:p>
    <w:p w:rsidR="00101BE4" w:rsidRPr="00101BE4" w:rsidRDefault="00101BE4" w:rsidP="00101BE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>·        познавательное развитие;</w:t>
      </w:r>
    </w:p>
    <w:p w:rsidR="00101BE4" w:rsidRPr="00101BE4" w:rsidRDefault="00101BE4" w:rsidP="00101BE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>·        речевое развитие;</w:t>
      </w:r>
    </w:p>
    <w:p w:rsidR="00101BE4" w:rsidRPr="00101BE4" w:rsidRDefault="00101BE4" w:rsidP="00101BE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BE4">
        <w:rPr>
          <w:rFonts w:ascii="Times New Roman" w:hAnsi="Times New Roman" w:cs="Times New Roman"/>
          <w:sz w:val="24"/>
          <w:szCs w:val="24"/>
          <w:lang w:eastAsia="ru-RU"/>
        </w:rPr>
        <w:t>·        художественно-эстетическое развитие.</w:t>
      </w:r>
    </w:p>
    <w:p w:rsidR="00101BE4" w:rsidRDefault="00101BE4" w:rsidP="00101BE4">
      <w:pPr>
        <w:pStyle w:val="a5"/>
        <w:spacing w:before="0" w:beforeAutospacing="0" w:after="0" w:afterAutospacing="0"/>
        <w:jc w:val="both"/>
      </w:pPr>
    </w:p>
    <w:p w:rsidR="00101BE4" w:rsidRDefault="00101BE4" w:rsidP="00101BE4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Содержание календарного учебного графика учреждения включает в себя следующее:</w:t>
      </w:r>
    </w:p>
    <w:p w:rsidR="00101BE4" w:rsidRDefault="00101BE4" w:rsidP="00101BE4">
      <w:pPr>
        <w:pStyle w:val="a5"/>
        <w:spacing w:before="0" w:beforeAutospacing="0" w:after="0" w:afterAutospacing="0"/>
        <w:jc w:val="both"/>
      </w:pPr>
      <w:r>
        <w:t xml:space="preserve">  - режим работы ДОУ,</w:t>
      </w:r>
    </w:p>
    <w:p w:rsidR="00101BE4" w:rsidRDefault="00101BE4" w:rsidP="00101BE4">
      <w:pPr>
        <w:pStyle w:val="a5"/>
        <w:spacing w:before="0" w:beforeAutospacing="0" w:after="0" w:afterAutospacing="0"/>
        <w:jc w:val="both"/>
      </w:pPr>
      <w:r>
        <w:t xml:space="preserve">  - продолжительность учебного года,</w:t>
      </w:r>
    </w:p>
    <w:p w:rsidR="00101BE4" w:rsidRDefault="00101BE4" w:rsidP="00101BE4">
      <w:pPr>
        <w:pStyle w:val="a5"/>
        <w:spacing w:before="0" w:beforeAutospacing="0" w:after="0" w:afterAutospacing="0"/>
        <w:jc w:val="both"/>
      </w:pPr>
      <w:r>
        <w:t xml:space="preserve">  - количество недель в учебном году,</w:t>
      </w:r>
    </w:p>
    <w:p w:rsidR="00101BE4" w:rsidRDefault="00101BE4" w:rsidP="00101BE4">
      <w:pPr>
        <w:pStyle w:val="a5"/>
        <w:spacing w:before="0" w:beforeAutospacing="0" w:after="0" w:afterAutospacing="0"/>
        <w:jc w:val="both"/>
      </w:pPr>
      <w:r>
        <w:t xml:space="preserve">  - сроки проведения каникул, их начало и окончание,</w:t>
      </w:r>
    </w:p>
    <w:p w:rsidR="00101BE4" w:rsidRDefault="00101BE4" w:rsidP="00101BE4">
      <w:pPr>
        <w:pStyle w:val="a5"/>
        <w:spacing w:before="0" w:beforeAutospacing="0" w:after="0" w:afterAutospacing="0"/>
        <w:jc w:val="both"/>
      </w:pPr>
      <w:r>
        <w:t xml:space="preserve">  - работа ДОУ в летний период,</w:t>
      </w:r>
    </w:p>
    <w:p w:rsidR="00101BE4" w:rsidRDefault="00101BE4" w:rsidP="00101BE4">
      <w:pPr>
        <w:pStyle w:val="a5"/>
        <w:spacing w:before="0" w:beforeAutospacing="0" w:after="0" w:afterAutospacing="0"/>
        <w:jc w:val="both"/>
      </w:pPr>
      <w:r>
        <w:t xml:space="preserve">  - сроки проведения мониторинга,</w:t>
      </w:r>
    </w:p>
    <w:p w:rsidR="00101BE4" w:rsidRDefault="00101BE4" w:rsidP="00101BE4">
      <w:pPr>
        <w:pStyle w:val="a5"/>
        <w:spacing w:before="0" w:beforeAutospacing="0" w:after="0" w:afterAutospacing="0"/>
        <w:jc w:val="both"/>
      </w:pPr>
      <w:r>
        <w:t xml:space="preserve">  - праздничные дни,</w:t>
      </w:r>
    </w:p>
    <w:p w:rsidR="00101BE4" w:rsidRDefault="00101BE4" w:rsidP="00101BE4">
      <w:pPr>
        <w:pStyle w:val="a5"/>
        <w:spacing w:before="0" w:beforeAutospacing="0" w:after="0" w:afterAutospacing="0"/>
        <w:jc w:val="both"/>
      </w:pPr>
      <w:r>
        <w:t xml:space="preserve">  - перечень проводимых праздников для воспитанников,</w:t>
      </w:r>
    </w:p>
    <w:p w:rsidR="00101BE4" w:rsidRDefault="00101BE4" w:rsidP="00101BE4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- </w:t>
      </w:r>
      <w:r>
        <w:rPr>
          <w:rStyle w:val="a4"/>
          <w:b w:val="0"/>
        </w:rPr>
        <w:t>план взаимодействия с семьями воспитанников – как участниками образовательного процесса</w:t>
      </w:r>
      <w:r>
        <w:rPr>
          <w:b/>
          <w:bCs/>
        </w:rPr>
        <w:t>.</w:t>
      </w:r>
    </w:p>
    <w:p w:rsidR="00101BE4" w:rsidRDefault="00101BE4" w:rsidP="00101BE4">
      <w:pPr>
        <w:pStyle w:val="a5"/>
        <w:spacing w:before="0" w:beforeAutospacing="0" w:after="0" w:afterAutospacing="0"/>
      </w:pPr>
    </w:p>
    <w:p w:rsidR="00101BE4" w:rsidRDefault="00101BE4" w:rsidP="00101BE4">
      <w:pPr>
        <w:pStyle w:val="a5"/>
        <w:spacing w:before="0" w:beforeAutospacing="0" w:after="0" w:afterAutospacing="0"/>
        <w:jc w:val="both"/>
      </w:pPr>
      <w:r>
        <w:t>Календарный учебный график обсуждается и принимается Педагогическим советом, утверждается приказом заведующего ДОУ. Все изменения,  вносимые ДОУ в календарный учебный график,  утверждаются приказом заведующего ДОУ и доводятся до всех участников образовательного процесса.</w:t>
      </w:r>
    </w:p>
    <w:p w:rsidR="00101BE4" w:rsidRDefault="00101BE4" w:rsidP="00101BE4">
      <w:pPr>
        <w:pStyle w:val="a5"/>
        <w:spacing w:before="0" w:beforeAutospacing="0" w:after="0" w:afterAutospacing="0"/>
        <w:ind w:firstLine="708"/>
        <w:jc w:val="both"/>
      </w:pPr>
      <w:r>
        <w:t>ДОУ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календарным учебным графиком.</w:t>
      </w:r>
    </w:p>
    <w:p w:rsidR="00101BE4" w:rsidRDefault="00101BE4" w:rsidP="00101BE4">
      <w:pPr>
        <w:pStyle w:val="a5"/>
        <w:spacing w:before="0" w:beforeAutospacing="0" w:after="0" w:afterAutospacing="0"/>
        <w:rPr>
          <w:rStyle w:val="a4"/>
          <w:b w:val="0"/>
          <w:bCs w:val="0"/>
        </w:rPr>
      </w:pPr>
    </w:p>
    <w:p w:rsidR="00101BE4" w:rsidRDefault="00101BE4" w:rsidP="00101BE4">
      <w:pPr>
        <w:pStyle w:val="a5"/>
        <w:jc w:val="center"/>
        <w:rPr>
          <w:rStyle w:val="a4"/>
        </w:rPr>
      </w:pPr>
      <w:r>
        <w:rPr>
          <w:rStyle w:val="a4"/>
        </w:rPr>
        <w:t xml:space="preserve">Календарный учебный график  на 2015 - 2016 </w:t>
      </w:r>
      <w:proofErr w:type="spellStart"/>
      <w:r>
        <w:rPr>
          <w:rStyle w:val="a4"/>
        </w:rPr>
        <w:t>уч</w:t>
      </w:r>
      <w:proofErr w:type="spellEnd"/>
      <w:r>
        <w:rPr>
          <w:rStyle w:val="a4"/>
        </w:rPr>
        <w:t>. год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743"/>
        <w:gridCol w:w="1196"/>
        <w:gridCol w:w="1196"/>
        <w:gridCol w:w="1196"/>
        <w:gridCol w:w="26"/>
        <w:gridCol w:w="1171"/>
        <w:gridCol w:w="1646"/>
        <w:gridCol w:w="1620"/>
      </w:tblGrid>
      <w:tr w:rsidR="00101BE4" w:rsidTr="00101BE4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Наименование возрастных групп</w:t>
            </w:r>
          </w:p>
        </w:tc>
      </w:tr>
      <w:tr w:rsidR="00101BE4" w:rsidTr="00101BE4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Первая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>младшая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>группа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lastRenderedPageBreak/>
              <w:t>(1,5-3 лет)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lastRenderedPageBreak/>
              <w:t>Вторая младшая группа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lastRenderedPageBreak/>
              <w:t>(3-4 года)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lastRenderedPageBreak/>
              <w:t>Средняя группа (4-5 лет)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Старшая группа (5-6 лет)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proofErr w:type="spellStart"/>
            <w:r>
              <w:t>Логопеди</w:t>
            </w:r>
            <w:proofErr w:type="spellEnd"/>
            <w:r>
              <w:t>-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proofErr w:type="spellStart"/>
            <w:r>
              <w:t>ческая</w:t>
            </w:r>
            <w:proofErr w:type="spellEnd"/>
            <w:r>
              <w:t xml:space="preserve">  группа 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lastRenderedPageBreak/>
              <w:t>(5-6 лет)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proofErr w:type="spellStart"/>
            <w:r>
              <w:lastRenderedPageBreak/>
              <w:t>Подготови</w:t>
            </w:r>
            <w:proofErr w:type="spellEnd"/>
            <w:r>
              <w:t>-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 xml:space="preserve">тельная группа 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lastRenderedPageBreak/>
              <w:t>(6-7 лет)</w:t>
            </w: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Количество возрастных групп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Продолжительность учебного года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jc w:val="center"/>
            </w:pPr>
            <w:r>
              <w:t>с 01.09.2015 г. по 31.05.2016 г.</w:t>
            </w:r>
          </w:p>
        </w:tc>
      </w:tr>
      <w:tr w:rsidR="00101BE4" w:rsidTr="00101BE4">
        <w:trPr>
          <w:trHeight w:val="115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Продолжительность: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>- учебной недели;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E4" w:rsidRDefault="00101BE4" w:rsidP="005C7D07">
            <w:pPr>
              <w:pStyle w:val="a5"/>
              <w:spacing w:after="0"/>
            </w:pPr>
            <w:r>
              <w:t>Учебная неделя - 5 дней (понедельник - пятница). Выходные дни: суббота, воскресенье и праздничные дни в соответствии с законодательством Российской Федерации.</w:t>
            </w:r>
          </w:p>
        </w:tc>
      </w:tr>
      <w:tr w:rsidR="00101BE4" w:rsidTr="00101BE4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 w:rsidP="00101BE4">
            <w:pPr>
              <w:pStyle w:val="a5"/>
              <w:spacing w:after="0"/>
            </w:pPr>
            <w:r>
              <w:t>- учебного года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36 недель</w:t>
            </w:r>
          </w:p>
        </w:tc>
      </w:tr>
      <w:tr w:rsidR="00C475F3" w:rsidTr="00045A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F3" w:rsidRDefault="00C475F3">
            <w:pPr>
              <w:pStyle w:val="a5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F3" w:rsidRDefault="00C475F3">
            <w:pPr>
              <w:pStyle w:val="a5"/>
              <w:spacing w:before="0" w:beforeAutospacing="0" w:after="0" w:afterAutospacing="0"/>
            </w:pPr>
            <w:r>
              <w:t>Летний оздоровительный период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F3" w:rsidRDefault="00C475F3">
            <w:pPr>
              <w:pStyle w:val="a5"/>
              <w:spacing w:before="0" w:beforeAutospacing="0" w:after="0" w:afterAutospacing="0"/>
              <w:jc w:val="center"/>
            </w:pPr>
            <w:r>
              <w:t>с 01.06.2016 г. по 31.08.2016 г.</w:t>
            </w:r>
          </w:p>
          <w:p w:rsidR="00C475F3" w:rsidRDefault="00C475F3">
            <w:pPr>
              <w:pStyle w:val="a5"/>
              <w:spacing w:before="0" w:beforeAutospacing="0" w:after="0" w:afterAutospacing="0"/>
            </w:pPr>
            <w:r>
              <w:t xml:space="preserve">Во </w:t>
            </w:r>
            <w:proofErr w:type="gramStart"/>
            <w:r>
              <w:t>время</w:t>
            </w:r>
            <w:proofErr w:type="gramEnd"/>
            <w:r>
              <w:t xml:space="preserve"> которого проводится ООД только эстетическо-оздоровительного цикла (музыкальные, спортивные, изобразительного искусства), а также спортивные и подвижные игры, спортивные праздники, экскурсии и другое.</w:t>
            </w: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 xml:space="preserve">Режим работы ДОУ: 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>-в учебном году;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>- в летний оздоровительный период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</w:p>
          <w:p w:rsidR="00101BE4" w:rsidRDefault="00C475F3">
            <w:pPr>
              <w:pStyle w:val="a5"/>
              <w:spacing w:before="0" w:beforeAutospacing="0" w:after="0" w:afterAutospacing="0"/>
              <w:jc w:val="center"/>
            </w:pPr>
            <w:r>
              <w:t>с 7.30</w:t>
            </w:r>
            <w:r w:rsidR="00101BE4">
              <w:t xml:space="preserve"> до </w:t>
            </w:r>
            <w:r>
              <w:t>19.30</w:t>
            </w:r>
            <w:r w:rsidR="00101BE4">
              <w:t xml:space="preserve"> (1</w:t>
            </w:r>
            <w:r>
              <w:t>2</w:t>
            </w:r>
            <w:r w:rsidR="00101BE4">
              <w:t xml:space="preserve"> ч.)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</w:p>
          <w:p w:rsidR="00C475F3" w:rsidRDefault="00C475F3" w:rsidP="00C475F3">
            <w:pPr>
              <w:pStyle w:val="a5"/>
              <w:spacing w:before="0" w:beforeAutospacing="0" w:after="0" w:afterAutospacing="0"/>
              <w:jc w:val="center"/>
            </w:pPr>
            <w:r>
              <w:t>с 7.30 до 19.30 (12 ч.)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График каникул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 xml:space="preserve">Зимние каникулы – </w:t>
            </w:r>
            <w:r w:rsidR="00C475F3">
              <w:t>31</w:t>
            </w:r>
            <w:r>
              <w:t>.12.2015 г. – 1</w:t>
            </w:r>
            <w:r w:rsidR="00C475F3">
              <w:t>8</w:t>
            </w:r>
            <w:r>
              <w:t>.01.2016 г.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Летние каникулы – 01.06.2016 г. – 31.08.2016 г.</w:t>
            </w: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Психолого – педагогический мониторинг: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 xml:space="preserve">2 </w:t>
            </w:r>
            <w:r w:rsidR="00C475F3">
              <w:t>раза в год – сентябрь/май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 xml:space="preserve">Сентябрь – </w:t>
            </w:r>
            <w:r w:rsidR="00C475F3">
              <w:t>1</w:t>
            </w:r>
            <w:r>
              <w:t>.09.15г.-</w:t>
            </w:r>
            <w:r w:rsidR="00C475F3">
              <w:t>14</w:t>
            </w:r>
            <w:r>
              <w:t>.09.15г.</w:t>
            </w:r>
          </w:p>
          <w:p w:rsidR="00101BE4" w:rsidRDefault="00C475F3" w:rsidP="00C475F3">
            <w:pPr>
              <w:pStyle w:val="a5"/>
              <w:spacing w:before="0" w:beforeAutospacing="0" w:after="0" w:afterAutospacing="0"/>
              <w:jc w:val="center"/>
            </w:pPr>
            <w:r>
              <w:t>Май</w:t>
            </w:r>
            <w:r w:rsidR="00101BE4">
              <w:t xml:space="preserve"> – 1</w:t>
            </w:r>
            <w:r>
              <w:t>4</w:t>
            </w:r>
            <w:r w:rsidR="00101BE4">
              <w:t>.0</w:t>
            </w:r>
            <w:r>
              <w:t>5</w:t>
            </w:r>
            <w:r w:rsidR="00101BE4">
              <w:t>.16г.-</w:t>
            </w:r>
            <w:r>
              <w:t>29</w:t>
            </w:r>
            <w:r w:rsidR="00101BE4">
              <w:t>.0</w:t>
            </w:r>
            <w:r>
              <w:t>5</w:t>
            </w:r>
            <w:r w:rsidR="00101BE4">
              <w:t>.16г.</w:t>
            </w: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Выпуск детей в школу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C475F3">
            <w:pPr>
              <w:pStyle w:val="a5"/>
              <w:spacing w:before="0" w:beforeAutospacing="0" w:after="0" w:afterAutospacing="0"/>
              <w:jc w:val="center"/>
            </w:pPr>
            <w:r>
              <w:t>Май 2016</w:t>
            </w: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9</w:t>
            </w:r>
          </w:p>
        </w:tc>
        <w:tc>
          <w:tcPr>
            <w:tcW w:w="9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Организованная  образовательная  деятельность (ООД)</w:t>
            </w:r>
          </w:p>
        </w:tc>
      </w:tr>
      <w:tr w:rsidR="00101BE4" w:rsidTr="00101BE4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</w:p>
          <w:p w:rsidR="00101BE4" w:rsidRDefault="00101BE4">
            <w:pPr>
              <w:pStyle w:val="a5"/>
            </w:pPr>
            <w:r>
              <w:t>Начало  и окончание ООД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Утро</w:t>
            </w:r>
          </w:p>
        </w:tc>
      </w:tr>
      <w:tr w:rsidR="00101BE4" w:rsidTr="00101BE4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1 подгруппа: 9.00-9.10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>2 подгруппа: 9.20-</w:t>
            </w:r>
            <w:r>
              <w:lastRenderedPageBreak/>
              <w:t>9.30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lastRenderedPageBreak/>
              <w:t>1.</w:t>
            </w:r>
            <w:r>
              <w:t xml:space="preserve"> 9.00-9.15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2</w:t>
            </w:r>
            <w:r>
              <w:t>. 9.25-9.40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1.</w:t>
            </w:r>
            <w:r>
              <w:t xml:space="preserve"> 9.00-9.20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2.</w:t>
            </w:r>
            <w:r>
              <w:t xml:space="preserve"> 9.30-9.50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1.</w:t>
            </w:r>
            <w:r>
              <w:t xml:space="preserve"> 9.00-9.25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2.</w:t>
            </w:r>
            <w:r>
              <w:t xml:space="preserve"> 9.35-9.55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1.</w:t>
            </w:r>
            <w:r>
              <w:t xml:space="preserve"> 9.00-9.25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2.</w:t>
            </w:r>
            <w:r>
              <w:t xml:space="preserve"> 9.35-9.55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1.</w:t>
            </w:r>
            <w:r>
              <w:t xml:space="preserve"> 9.00-9.30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2.</w:t>
            </w:r>
            <w:r>
              <w:t xml:space="preserve"> 9.40-10.10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3</w:t>
            </w:r>
            <w:r>
              <w:t>. 10.20-10.50</w:t>
            </w:r>
          </w:p>
        </w:tc>
      </w:tr>
      <w:tr w:rsidR="00101BE4" w:rsidTr="00101BE4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Вторая половина дня (вечер)</w:t>
            </w:r>
          </w:p>
        </w:tc>
      </w:tr>
      <w:tr w:rsidR="00101BE4" w:rsidTr="00101BE4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 xml:space="preserve">1 подгруппа: </w:t>
            </w:r>
            <w:r w:rsidR="00C475F3">
              <w:t>16.20-16.30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</w:p>
          <w:p w:rsidR="00101BE4" w:rsidRDefault="00C475F3">
            <w:pPr>
              <w:pStyle w:val="a5"/>
              <w:spacing w:before="0" w:beforeAutospacing="0" w:after="0" w:afterAutospacing="0"/>
              <w:jc w:val="center"/>
            </w:pPr>
            <w:r w:rsidRPr="00C475F3">
              <w:t>Доп</w:t>
            </w:r>
            <w:proofErr w:type="gramStart"/>
            <w:r w:rsidRPr="00C475F3">
              <w:t>.у</w:t>
            </w:r>
            <w:proofErr w:type="gramEnd"/>
            <w:r w:rsidRPr="00C475F3">
              <w:t>слуги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</w:p>
          <w:p w:rsidR="00101BE4" w:rsidRDefault="00C475F3">
            <w:pPr>
              <w:pStyle w:val="a5"/>
              <w:spacing w:before="0" w:beforeAutospacing="0" w:after="0" w:afterAutospacing="0"/>
              <w:jc w:val="center"/>
            </w:pPr>
            <w:r w:rsidRPr="00C475F3">
              <w:t>Доп</w:t>
            </w:r>
            <w:proofErr w:type="gramStart"/>
            <w:r w:rsidRPr="00C475F3">
              <w:t>.у</w:t>
            </w:r>
            <w:proofErr w:type="gramEnd"/>
            <w:r w:rsidRPr="00C475F3">
              <w:t>слуги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</w:p>
          <w:p w:rsidR="00101BE4" w:rsidRPr="00C475F3" w:rsidRDefault="00C475F3">
            <w:pPr>
              <w:pStyle w:val="a5"/>
              <w:spacing w:before="0" w:beforeAutospacing="0" w:after="0" w:afterAutospacing="0"/>
            </w:pPr>
            <w:r w:rsidRPr="00C475F3">
              <w:t>Доп</w:t>
            </w:r>
            <w:proofErr w:type="gramStart"/>
            <w:r w:rsidRPr="00C475F3">
              <w:t>.у</w:t>
            </w:r>
            <w:proofErr w:type="gramEnd"/>
            <w:r w:rsidRPr="00C475F3">
              <w:t>слуги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</w:p>
          <w:p w:rsidR="00101BE4" w:rsidRPr="00C475F3" w:rsidRDefault="00C475F3">
            <w:pPr>
              <w:pStyle w:val="a5"/>
              <w:spacing w:before="0" w:beforeAutospacing="0" w:after="0" w:afterAutospacing="0"/>
            </w:pPr>
            <w:r w:rsidRPr="00C475F3">
              <w:t>Доп</w:t>
            </w:r>
            <w:proofErr w:type="gramStart"/>
            <w:r w:rsidRPr="00C475F3">
              <w:t>.у</w:t>
            </w:r>
            <w:proofErr w:type="gramEnd"/>
            <w:r w:rsidRPr="00C475F3">
              <w:t>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</w:p>
          <w:p w:rsidR="00101BE4" w:rsidRDefault="00C475F3">
            <w:pPr>
              <w:pStyle w:val="a5"/>
              <w:spacing w:before="0" w:beforeAutospacing="0" w:after="0" w:afterAutospacing="0"/>
              <w:jc w:val="center"/>
            </w:pPr>
            <w:r w:rsidRPr="00C475F3">
              <w:t>Доп</w:t>
            </w:r>
            <w:proofErr w:type="gramStart"/>
            <w:r w:rsidRPr="00C475F3">
              <w:t>.у</w:t>
            </w:r>
            <w:proofErr w:type="gramEnd"/>
            <w:r w:rsidRPr="00C475F3">
              <w:t>слуги</w:t>
            </w:r>
          </w:p>
        </w:tc>
      </w:tr>
      <w:tr w:rsidR="00101BE4" w:rsidTr="00101BE4"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 xml:space="preserve">Объем нагрузки в неделю, не более 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>(кол-во мин)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C475F3">
            <w:pPr>
              <w:pStyle w:val="a5"/>
              <w:spacing w:before="0" w:beforeAutospacing="0" w:after="0" w:afterAutospacing="0"/>
              <w:jc w:val="center"/>
            </w:pPr>
            <w:r>
              <w:t>1 ч. 4</w:t>
            </w:r>
            <w:r w:rsidR="00101BE4">
              <w:t>0 мин.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2 ч. 30 мин.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  <w:r w:rsidR="00C475F3">
              <w:t xml:space="preserve"> ч. 2</w:t>
            </w:r>
            <w:r>
              <w:t>0 мин.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B25182">
            <w:pPr>
              <w:pStyle w:val="a5"/>
              <w:spacing w:before="0" w:beforeAutospacing="0" w:after="0" w:afterAutospacing="0"/>
              <w:jc w:val="center"/>
            </w:pPr>
            <w:r>
              <w:t>6ч 15</w:t>
            </w:r>
            <w:r w:rsidR="00101BE4">
              <w:t xml:space="preserve"> мин.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5 ч. 50 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B25182">
            <w:pPr>
              <w:pStyle w:val="a5"/>
              <w:spacing w:before="0" w:beforeAutospacing="0" w:after="0" w:afterAutospacing="0"/>
              <w:jc w:val="center"/>
            </w:pPr>
            <w:r>
              <w:t>7</w:t>
            </w:r>
            <w:r w:rsidR="00101BE4">
              <w:t xml:space="preserve"> ч.</w:t>
            </w:r>
            <w:r>
              <w:t xml:space="preserve"> 30 мин.</w:t>
            </w:r>
          </w:p>
        </w:tc>
      </w:tr>
      <w:tr w:rsidR="00101BE4" w:rsidTr="00101BE4"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Продолжительность ООД (в день)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2 -не более 10 мин. каждое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2 -не более 15 мин. каждое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2 -не более 20 мин. каждое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3 -не более 25 мин. каждое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 xml:space="preserve">3 -не более 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25 мин. каждое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 xml:space="preserve">3 - не более 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30 мин. каждое</w:t>
            </w:r>
          </w:p>
        </w:tc>
      </w:tr>
      <w:tr w:rsidR="00101BE4" w:rsidTr="00101BE4"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E4" w:rsidRDefault="00101B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Перерыв между ООД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не менее 10 мин</w:t>
            </w: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Организация физического воспитания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2 + ППДА продолжительностью согласно возрастным особенностям</w:t>
            </w: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Организация дней здоровья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раз в квартал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раз в квартал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раз в квартал</w:t>
            </w: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Анализ заболеваемости детей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раз в квартал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раз в квартал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раз в квартал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раз в квартал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раз в квартал</w:t>
            </w:r>
          </w:p>
        </w:tc>
      </w:tr>
      <w:tr w:rsidR="00B25182" w:rsidTr="00B2518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82" w:rsidRDefault="00B25182">
            <w:pPr>
              <w:pStyle w:val="a5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82" w:rsidRDefault="00B25182">
            <w:pPr>
              <w:pStyle w:val="a5"/>
              <w:spacing w:before="0" w:beforeAutospacing="0" w:after="0" w:afterAutospacing="0"/>
            </w:pPr>
            <w:r>
              <w:t>Периодичность проведения групповых родительских собраний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82" w:rsidRDefault="00B25182" w:rsidP="00B25182">
            <w:pPr>
              <w:pStyle w:val="a5"/>
              <w:spacing w:before="0" w:beforeAutospacing="0" w:after="0" w:afterAutospacing="0"/>
              <w:jc w:val="center"/>
            </w:pPr>
            <w:r>
              <w:t xml:space="preserve">Одно собрание– </w:t>
            </w:r>
            <w:proofErr w:type="gramStart"/>
            <w:r>
              <w:t>ав</w:t>
            </w:r>
            <w:proofErr w:type="gramEnd"/>
            <w:r>
              <w:t>густ,</w:t>
            </w:r>
          </w:p>
          <w:p w:rsidR="00B25182" w:rsidRDefault="00B25182" w:rsidP="00B25182">
            <w:pPr>
              <w:pStyle w:val="a5"/>
              <w:spacing w:before="0" w:beforeAutospacing="0" w:after="0" w:afterAutospacing="0"/>
              <w:jc w:val="center"/>
            </w:pPr>
            <w:r>
              <w:t>Одно собрание - май</w:t>
            </w: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Праздничные (выходные дни)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4 ноября 2015 г.- День народного единства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– 10 января 2016 г. – новогодние каникулы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21 – 23 февраля 2016 г. – День защитника Отечества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6-8 марта 2016 г. – Международный женский день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1 – 2 мая 2016 г. – Праздник Весны и труда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>7 – 9 мая 2016 г. – День Победы</w:t>
            </w:r>
          </w:p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 xml:space="preserve">11 – 13 июня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День России</w:t>
            </w:r>
          </w:p>
        </w:tc>
      </w:tr>
      <w:tr w:rsidR="00101BE4" w:rsidTr="00101B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15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</w:p>
        </w:tc>
        <w:tc>
          <w:tcPr>
            <w:tcW w:w="9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Культурно - досуговая  деятельность ДОУ</w:t>
            </w:r>
          </w:p>
          <w:tbl>
            <w:tblPr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4"/>
              <w:gridCol w:w="4820"/>
              <w:gridCol w:w="3411"/>
            </w:tblGrid>
            <w:tr w:rsidR="00101BE4" w:rsidTr="00B25182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b/>
                      <w:color w:val="282828"/>
                      <w:lang w:eastAsia="en-US"/>
                    </w:rPr>
                  </w:pPr>
                  <w:r>
                    <w:rPr>
                      <w:b/>
                      <w:color w:val="282828"/>
                      <w:lang w:eastAsia="en-US"/>
                    </w:rPr>
                    <w:t>Месяц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b/>
                      <w:color w:val="282828"/>
                      <w:lang w:eastAsia="en-US"/>
                    </w:rPr>
                  </w:pPr>
                  <w:r>
                    <w:rPr>
                      <w:b/>
                      <w:color w:val="282828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b/>
                      <w:color w:val="282828"/>
                      <w:lang w:eastAsia="en-US"/>
                    </w:rPr>
                  </w:pPr>
                  <w:r>
                    <w:rPr>
                      <w:b/>
                      <w:color w:val="282828"/>
                      <w:lang w:eastAsia="en-US"/>
                    </w:rPr>
                    <w:t>Группы детского сада</w:t>
                  </w:r>
                </w:p>
              </w:tc>
            </w:tr>
            <w:tr w:rsidR="00101BE4" w:rsidTr="00B25182">
              <w:tc>
                <w:tcPr>
                  <w:tcW w:w="14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Сентябрь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Праздник «День знаний»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Средняя, старшая, логопедическая и подготовительная группы</w:t>
                  </w:r>
                </w:p>
              </w:tc>
            </w:tr>
            <w:tr w:rsidR="00101BE4" w:rsidTr="00B25182">
              <w:tc>
                <w:tcPr>
                  <w:tcW w:w="14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BE4" w:rsidRDefault="00101BE4">
                  <w:pPr>
                    <w:rPr>
                      <w:rFonts w:ascii="Times New Roman" w:eastAsia="Times New Roman" w:hAnsi="Times New Roman"/>
                      <w:color w:val="282828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Досуг «Моя любимая игрушка»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1 младшая группа</w:t>
                  </w:r>
                </w:p>
              </w:tc>
            </w:tr>
            <w:tr w:rsidR="00101BE4" w:rsidTr="00B25182">
              <w:tc>
                <w:tcPr>
                  <w:tcW w:w="14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Октябрь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5182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Музыкально-спортивное развлечение</w:t>
                  </w:r>
                </w:p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 xml:space="preserve"> «К мишке в гости»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2 младшая группа</w:t>
                  </w:r>
                </w:p>
              </w:tc>
            </w:tr>
            <w:tr w:rsidR="00101BE4" w:rsidTr="00B25182">
              <w:tc>
                <w:tcPr>
                  <w:tcW w:w="14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BE4" w:rsidRDefault="00101BE4">
                  <w:pPr>
                    <w:rPr>
                      <w:rFonts w:ascii="Times New Roman" w:eastAsia="Times New Roman" w:hAnsi="Times New Roman"/>
                      <w:color w:val="282828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Осенние праздники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2 младшая, средняя, старшая, логопедическая и подготовительная группы</w:t>
                  </w:r>
                </w:p>
              </w:tc>
            </w:tr>
            <w:tr w:rsidR="00101BE4" w:rsidTr="00B25182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Ноябрь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B25182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Развлечение</w:t>
                  </w:r>
                  <w:r w:rsidR="00101BE4">
                    <w:rPr>
                      <w:color w:val="282828"/>
                      <w:lang w:eastAsia="en-US"/>
                    </w:rPr>
                    <w:t xml:space="preserve"> «День матери»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Средняя, старшая, логопедическая и подготовительная группы</w:t>
                  </w:r>
                </w:p>
              </w:tc>
            </w:tr>
            <w:tr w:rsidR="00101BE4" w:rsidTr="00B25182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Декабрь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Новогодние праздники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1 младшая, 2 младшая, средняя, старшая, логопедическая и подготовительная группы</w:t>
                  </w:r>
                </w:p>
              </w:tc>
            </w:tr>
            <w:tr w:rsidR="00101BE4" w:rsidTr="00B25182">
              <w:tc>
                <w:tcPr>
                  <w:tcW w:w="14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lastRenderedPageBreak/>
                    <w:t>Январь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Вечер развлечений «Рождество Христо</w:t>
                  </w:r>
                  <w:bookmarkStart w:id="0" w:name="_GoBack"/>
                  <w:bookmarkEnd w:id="0"/>
                  <w:r>
                    <w:rPr>
                      <w:color w:val="282828"/>
                      <w:lang w:eastAsia="en-US"/>
                    </w:rPr>
                    <w:t>во»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2 младшая, средняя, старшая, логопедическая и подготовительная группы</w:t>
                  </w:r>
                </w:p>
              </w:tc>
            </w:tr>
            <w:tr w:rsidR="00101BE4" w:rsidTr="00B25182">
              <w:tc>
                <w:tcPr>
                  <w:tcW w:w="14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BE4" w:rsidRDefault="00101BE4">
                  <w:pPr>
                    <w:rPr>
                      <w:rFonts w:ascii="Times New Roman" w:eastAsia="Times New Roman" w:hAnsi="Times New Roman"/>
                      <w:color w:val="282828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Досуг «Веселые снеговики»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1 младшая группа</w:t>
                  </w:r>
                </w:p>
              </w:tc>
            </w:tr>
            <w:tr w:rsidR="00101BE4" w:rsidTr="00B25182">
              <w:tc>
                <w:tcPr>
                  <w:tcW w:w="14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Февраль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 xml:space="preserve">Досуг «В гостях у бабушки - </w:t>
                  </w:r>
                  <w:proofErr w:type="spellStart"/>
                  <w:r>
                    <w:rPr>
                      <w:color w:val="282828"/>
                      <w:lang w:eastAsia="en-US"/>
                    </w:rPr>
                    <w:t>Загадушки</w:t>
                  </w:r>
                  <w:proofErr w:type="spellEnd"/>
                  <w:r>
                    <w:rPr>
                      <w:color w:val="282828"/>
                      <w:lang w:eastAsia="en-US"/>
                    </w:rPr>
                    <w:t>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1 младшая группа</w:t>
                  </w:r>
                </w:p>
              </w:tc>
            </w:tr>
            <w:tr w:rsidR="00101BE4" w:rsidTr="00B25182">
              <w:tc>
                <w:tcPr>
                  <w:tcW w:w="14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BE4" w:rsidRDefault="00101BE4">
                  <w:pPr>
                    <w:rPr>
                      <w:rFonts w:ascii="Times New Roman" w:eastAsia="Times New Roman" w:hAnsi="Times New Roman"/>
                      <w:color w:val="282828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Досуг «Будет горка во дворе»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2 младшая группа</w:t>
                  </w:r>
                </w:p>
              </w:tc>
            </w:tr>
            <w:tr w:rsidR="00101BE4" w:rsidTr="00B25182">
              <w:tc>
                <w:tcPr>
                  <w:tcW w:w="14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BE4" w:rsidRDefault="00101BE4">
                  <w:pPr>
                    <w:rPr>
                      <w:rFonts w:ascii="Times New Roman" w:eastAsia="Times New Roman" w:hAnsi="Times New Roman"/>
                      <w:color w:val="282828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Вечер развлечений «Мы - солдаты»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Средняя группа</w:t>
                  </w:r>
                </w:p>
              </w:tc>
            </w:tr>
            <w:tr w:rsidR="00101BE4" w:rsidTr="00B25182">
              <w:tc>
                <w:tcPr>
                  <w:tcW w:w="14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Март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Праздник «Женский день – 8 Марта»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1 младшая, 2 младшая, средняя, старшая, логопедическая и подготовительная группы</w:t>
                  </w:r>
                </w:p>
              </w:tc>
            </w:tr>
            <w:tr w:rsidR="00101BE4" w:rsidTr="00B25182">
              <w:tc>
                <w:tcPr>
                  <w:tcW w:w="14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BE4" w:rsidRDefault="00101BE4">
                  <w:pPr>
                    <w:rPr>
                      <w:rFonts w:ascii="Times New Roman" w:eastAsia="Times New Roman" w:hAnsi="Times New Roman"/>
                      <w:color w:val="282828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Музыкально-спортивный праздник «Широкая Масленица»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Средняя, старшая, логопедическая и подготовительная группы</w:t>
                  </w:r>
                </w:p>
              </w:tc>
            </w:tr>
            <w:tr w:rsidR="00101BE4" w:rsidTr="00B25182">
              <w:tc>
                <w:tcPr>
                  <w:tcW w:w="14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Апрель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Развлечение «День смеха»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Средняя, старшая, логопедическая и подготовительная группы</w:t>
                  </w:r>
                </w:p>
              </w:tc>
            </w:tr>
            <w:tr w:rsidR="00101BE4" w:rsidTr="00B25182">
              <w:tc>
                <w:tcPr>
                  <w:tcW w:w="14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BE4" w:rsidRDefault="00101BE4">
                  <w:pPr>
                    <w:rPr>
                      <w:rFonts w:ascii="Times New Roman" w:eastAsia="Times New Roman" w:hAnsi="Times New Roman"/>
                      <w:color w:val="282828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Интегрированное занятие «День космонавтики»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Старшая, логопедическая и подготовительная группы</w:t>
                  </w:r>
                </w:p>
              </w:tc>
            </w:tr>
            <w:tr w:rsidR="00101BE4" w:rsidTr="00B25182">
              <w:tc>
                <w:tcPr>
                  <w:tcW w:w="14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BE4" w:rsidRDefault="00101BE4">
                  <w:pPr>
                    <w:rPr>
                      <w:rFonts w:ascii="Times New Roman" w:eastAsia="Times New Roman" w:hAnsi="Times New Roman"/>
                      <w:color w:val="282828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Праздник «Пришла весна»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1 младшая, 2 младшая и средняя группы</w:t>
                  </w:r>
                </w:p>
              </w:tc>
            </w:tr>
            <w:tr w:rsidR="00101BE4" w:rsidTr="00B25182">
              <w:tc>
                <w:tcPr>
                  <w:tcW w:w="14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Май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Праздник «Это день Победы!»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Старшая, логопедическая и подготовительная группы</w:t>
                  </w:r>
                </w:p>
              </w:tc>
            </w:tr>
            <w:tr w:rsidR="00101BE4" w:rsidTr="00B25182">
              <w:tc>
                <w:tcPr>
                  <w:tcW w:w="14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BE4" w:rsidRDefault="00101BE4">
                  <w:pPr>
                    <w:rPr>
                      <w:rFonts w:ascii="Times New Roman" w:eastAsia="Times New Roman" w:hAnsi="Times New Roman"/>
                      <w:color w:val="282828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Выпускной праздник «В страну знаний»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Подготовительная группа</w:t>
                  </w:r>
                </w:p>
              </w:tc>
            </w:tr>
            <w:tr w:rsidR="00101BE4" w:rsidTr="00B25182">
              <w:tc>
                <w:tcPr>
                  <w:tcW w:w="14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BE4" w:rsidRDefault="00101BE4">
                  <w:pPr>
                    <w:rPr>
                      <w:rFonts w:ascii="Times New Roman" w:eastAsia="Times New Roman" w:hAnsi="Times New Roman"/>
                      <w:color w:val="282828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Музыкально-спортивный праздник «День защиты детей»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BE4" w:rsidRDefault="00101BE4">
                  <w:pPr>
                    <w:pStyle w:val="a5"/>
                    <w:spacing w:before="0" w:beforeAutospacing="0" w:after="0" w:afterAutospacing="0"/>
                    <w:rPr>
                      <w:color w:val="282828"/>
                      <w:lang w:eastAsia="en-US"/>
                    </w:rPr>
                  </w:pPr>
                  <w:r>
                    <w:rPr>
                      <w:color w:val="282828"/>
                      <w:lang w:eastAsia="en-US"/>
                    </w:rPr>
                    <w:t>Все группы детского сада</w:t>
                  </w:r>
                </w:p>
              </w:tc>
            </w:tr>
          </w:tbl>
          <w:p w:rsidR="00101BE4" w:rsidRDefault="00101BE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101BE4" w:rsidRDefault="00101BE4" w:rsidP="00101BE4">
      <w:pPr>
        <w:pStyle w:val="a5"/>
        <w:jc w:val="center"/>
        <w:rPr>
          <w:b/>
          <w:bCs/>
        </w:rPr>
      </w:pPr>
      <w:r>
        <w:rPr>
          <w:rStyle w:val="a4"/>
        </w:rPr>
        <w:lastRenderedPageBreak/>
        <w:t>План взаимодействия с семьями воспитанников – как участниками образовательного процесса</w:t>
      </w:r>
      <w:r>
        <w:rPr>
          <w:b/>
          <w:bCs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"/>
        <w:gridCol w:w="5026"/>
        <w:gridCol w:w="1883"/>
        <w:gridCol w:w="2015"/>
      </w:tblGrid>
      <w:tr w:rsidR="00101BE4" w:rsidTr="00101BE4"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spellStart"/>
            <w:r>
              <w:rPr>
                <w:rStyle w:val="a4"/>
              </w:rPr>
              <w:t>п\</w:t>
            </w:r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Содержание основных мероприятий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сроки проведения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исполнитель</w:t>
            </w:r>
          </w:p>
        </w:tc>
      </w:tr>
      <w:tr w:rsidR="00101BE4" w:rsidTr="00101BE4"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1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 w:rsidP="00B25182">
            <w:pPr>
              <w:pStyle w:val="a5"/>
              <w:spacing w:before="0" w:beforeAutospacing="0" w:after="0" w:afterAutospacing="0"/>
            </w:pPr>
            <w:r>
              <w:t>Разработка перспективного плана работы ДОУ на 2015/2016 учебный год.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Сентябрь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B25182">
            <w:pPr>
              <w:pStyle w:val="a5"/>
              <w:spacing w:before="0" w:beforeAutospacing="0" w:after="0" w:afterAutospacing="0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ВМР</w:t>
            </w:r>
          </w:p>
        </w:tc>
      </w:tr>
      <w:tr w:rsidR="00101BE4" w:rsidTr="00101BE4"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2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 w:rsidP="00B25182">
            <w:pPr>
              <w:pStyle w:val="a5"/>
              <w:spacing w:before="0" w:beforeAutospacing="0" w:after="0" w:afterAutospacing="0"/>
            </w:pPr>
            <w:r>
              <w:t>Организация и проведение дней открытых две</w:t>
            </w:r>
            <w:r w:rsidR="00B25182">
              <w:t>рей для родителей с просмотром НОД</w:t>
            </w:r>
            <w:r>
              <w:t>.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Педагогический коллектив</w:t>
            </w:r>
          </w:p>
        </w:tc>
      </w:tr>
      <w:tr w:rsidR="00101BE4" w:rsidTr="00101BE4"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3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Использование в работе с родителями разнообразных форм сотрудничества:</w:t>
            </w:r>
          </w:p>
          <w:p w:rsidR="00101BE4" w:rsidRPr="00B25182" w:rsidRDefault="00101BE4" w:rsidP="00101BE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25182">
              <w:rPr>
                <w:rFonts w:ascii="Times New Roman" w:hAnsi="Times New Roman" w:cs="Times New Roman"/>
              </w:rPr>
              <w:t>Родительские собрания (групповые, общие)</w:t>
            </w:r>
          </w:p>
          <w:p w:rsidR="00101BE4" w:rsidRPr="00B25182" w:rsidRDefault="00101BE4" w:rsidP="00101BE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25182">
              <w:rPr>
                <w:rFonts w:ascii="Times New Roman" w:hAnsi="Times New Roman" w:cs="Times New Roman"/>
              </w:rPr>
              <w:t>Консультации (индивидуальные, групповые, подгрупповые)</w:t>
            </w:r>
          </w:p>
          <w:p w:rsidR="00101BE4" w:rsidRPr="00B25182" w:rsidRDefault="00101BE4" w:rsidP="00101BE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25182">
              <w:rPr>
                <w:rFonts w:ascii="Times New Roman" w:hAnsi="Times New Roman" w:cs="Times New Roman"/>
              </w:rPr>
              <w:t>Совместные праздники</w:t>
            </w:r>
          </w:p>
          <w:p w:rsidR="00101BE4" w:rsidRPr="00B25182" w:rsidRDefault="00101BE4" w:rsidP="00101BE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25182">
              <w:rPr>
                <w:rFonts w:ascii="Times New Roman" w:hAnsi="Times New Roman" w:cs="Times New Roman"/>
              </w:rPr>
              <w:t>Развлечения и досуги</w:t>
            </w:r>
          </w:p>
          <w:p w:rsidR="00101BE4" w:rsidRPr="00B25182" w:rsidRDefault="00101BE4" w:rsidP="00101BE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25182">
              <w:rPr>
                <w:rFonts w:ascii="Times New Roman" w:hAnsi="Times New Roman" w:cs="Times New Roman"/>
              </w:rPr>
              <w:t>Тематические выставки</w:t>
            </w:r>
          </w:p>
          <w:p w:rsidR="00101BE4" w:rsidRPr="00B25182" w:rsidRDefault="00101BE4" w:rsidP="00101BE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25182">
              <w:rPr>
                <w:rFonts w:ascii="Times New Roman" w:hAnsi="Times New Roman" w:cs="Times New Roman"/>
              </w:rPr>
              <w:t>Анкетирование</w:t>
            </w:r>
          </w:p>
          <w:p w:rsidR="00101BE4" w:rsidRPr="00B25182" w:rsidRDefault="00101BE4" w:rsidP="00101BE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25182">
              <w:rPr>
                <w:rFonts w:ascii="Times New Roman" w:hAnsi="Times New Roman" w:cs="Times New Roman"/>
              </w:rPr>
              <w:t>Наглядная информация (стенды, папки)</w:t>
            </w:r>
          </w:p>
          <w:p w:rsidR="00101BE4" w:rsidRPr="00B25182" w:rsidRDefault="00101BE4" w:rsidP="00101BE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25182">
              <w:rPr>
                <w:rFonts w:ascii="Times New Roman" w:hAnsi="Times New Roman" w:cs="Times New Roman"/>
              </w:rPr>
              <w:t>Разработка памяток и рекомендаций по различным направлениям развития детей</w:t>
            </w:r>
          </w:p>
          <w:p w:rsidR="00101BE4" w:rsidRDefault="00101BE4" w:rsidP="00101BE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82">
              <w:rPr>
                <w:rFonts w:ascii="Times New Roman" w:hAnsi="Times New Roman" w:cs="Times New Roman"/>
              </w:rPr>
              <w:t>Привлечение родителей к изготовлению атрибутов и пошиву костюмов к праздникам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 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>Заведующий</w:t>
            </w:r>
          </w:p>
          <w:p w:rsidR="00101BE4" w:rsidRDefault="00B25182">
            <w:pPr>
              <w:pStyle w:val="a5"/>
              <w:spacing w:before="0" w:beforeAutospacing="0" w:after="0" w:afterAutospacing="0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 по ВМР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>Медсестра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 xml:space="preserve">Педагоги </w:t>
            </w:r>
          </w:p>
          <w:p w:rsidR="00101BE4" w:rsidRDefault="00101BE4">
            <w:pPr>
              <w:pStyle w:val="a5"/>
              <w:spacing w:before="0" w:beforeAutospacing="0" w:after="0" w:afterAutospacing="0"/>
            </w:pPr>
          </w:p>
          <w:p w:rsidR="00101BE4" w:rsidRDefault="00101BE4">
            <w:pPr>
              <w:pStyle w:val="a5"/>
              <w:spacing w:before="0" w:beforeAutospacing="0" w:after="0" w:afterAutospacing="0"/>
            </w:pPr>
            <w:r>
              <w:t> </w:t>
            </w:r>
          </w:p>
        </w:tc>
      </w:tr>
      <w:tr w:rsidR="00101BE4" w:rsidTr="00101BE4"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4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 xml:space="preserve"> Привлечение родителей к участию в </w:t>
            </w:r>
            <w:r>
              <w:lastRenderedPageBreak/>
              <w:t>общественной жизни группы и детского сада (в  праздниках, конкурсах,  выставках и акциях)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lastRenderedPageBreak/>
              <w:t>В течение года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 xml:space="preserve">Педагоги </w:t>
            </w:r>
          </w:p>
        </w:tc>
      </w:tr>
      <w:tr w:rsidR="00101BE4" w:rsidTr="00101BE4"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lastRenderedPageBreak/>
              <w:t>5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Организация работы родительского комитета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 В течение года 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01BE4" w:rsidRDefault="00101BE4">
            <w:pPr>
              <w:pStyle w:val="a5"/>
              <w:spacing w:before="0" w:beforeAutospacing="0" w:after="0" w:afterAutospacing="0"/>
            </w:pPr>
            <w:r>
              <w:t>Администрация</w:t>
            </w:r>
          </w:p>
        </w:tc>
      </w:tr>
    </w:tbl>
    <w:p w:rsidR="00101BE4" w:rsidRDefault="00101BE4" w:rsidP="00101BE4">
      <w:pPr>
        <w:pStyle w:val="a5"/>
      </w:pPr>
    </w:p>
    <w:p w:rsidR="00F9718B" w:rsidRDefault="00F9718B"/>
    <w:sectPr w:rsidR="00F9718B" w:rsidSect="00B251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3ED5"/>
    <w:multiLevelType w:val="multilevel"/>
    <w:tmpl w:val="5A14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04F6F"/>
    <w:multiLevelType w:val="hybridMultilevel"/>
    <w:tmpl w:val="23A26E48"/>
    <w:lvl w:ilvl="0" w:tplc="6B24D3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E53FD"/>
    <w:multiLevelType w:val="multilevel"/>
    <w:tmpl w:val="A14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BE4"/>
    <w:rsid w:val="00101BE4"/>
    <w:rsid w:val="005D2781"/>
    <w:rsid w:val="007065B1"/>
    <w:rsid w:val="00B25182"/>
    <w:rsid w:val="00C475F3"/>
    <w:rsid w:val="00CD7AB8"/>
    <w:rsid w:val="00F9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1BE4"/>
    <w:rPr>
      <w:rFonts w:ascii="Tahoma" w:hAnsi="Tahoma" w:cs="Tahoma" w:hint="default"/>
      <w:strike w:val="0"/>
      <w:dstrike w:val="0"/>
      <w:color w:val="AD7900"/>
      <w:u w:val="none"/>
      <w:effect w:val="none"/>
    </w:rPr>
  </w:style>
  <w:style w:type="character" w:styleId="a4">
    <w:name w:val="Strong"/>
    <w:uiPriority w:val="99"/>
    <w:qFormat/>
    <w:rsid w:val="00101BE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1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01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01BE4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20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Маманька</cp:lastModifiedBy>
  <cp:revision>4</cp:revision>
  <dcterms:created xsi:type="dcterms:W3CDTF">2015-11-10T11:06:00Z</dcterms:created>
  <dcterms:modified xsi:type="dcterms:W3CDTF">2015-11-26T13:59:00Z</dcterms:modified>
</cp:coreProperties>
</file>