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A3" w:rsidRPr="001D029E" w:rsidRDefault="00361EA3" w:rsidP="009D31BB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Спасибо за то, что выбрали нас и приобрели медн</w:t>
      </w:r>
      <w:r w:rsidR="006B41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ый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6B41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самогонный аппарат</w:t>
      </w:r>
      <w:r w:rsidR="0017616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17616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Max</w:t>
      </w:r>
      <w:r w:rsidR="0017616C" w:rsidRPr="00E47FD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17616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Cuprum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</w:t>
      </w:r>
      <w:r w:rsidR="006B41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Вегас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! Для того чтобы максимально эффективно, комфортно и безопасно эксплуатировать е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</w:t>
      </w: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следуйте приведенным ниже рекомендациям.</w:t>
      </w:r>
    </w:p>
    <w:p w:rsidR="00361EA3" w:rsidRPr="00AD2153" w:rsidRDefault="00361EA3" w:rsidP="00361EA3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 Подготовка к работе.</w:t>
      </w:r>
      <w:r w:rsidR="008B1416" w:rsidRPr="008B14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21E6" w:rsidRPr="00EF62BE" w:rsidRDefault="006E4933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A39EAD5" wp14:editId="3AF2B204">
            <wp:simplePos x="0" y="0"/>
            <wp:positionH relativeFrom="column">
              <wp:posOffset>3575050</wp:posOffset>
            </wp:positionH>
            <wp:positionV relativeFrom="paragraph">
              <wp:posOffset>67310</wp:posOffset>
            </wp:positionV>
            <wp:extent cx="2300605" cy="4295775"/>
            <wp:effectExtent l="0" t="0" r="4445" b="9525"/>
            <wp:wrapTight wrapText="bothSides">
              <wp:wrapPolygon edited="0">
                <wp:start x="0" y="0"/>
                <wp:lineTo x="0" y="21552"/>
                <wp:lineTo x="21463" y="21552"/>
                <wp:lineTo x="21463" y="0"/>
                <wp:lineTo x="0" y="0"/>
              </wp:wrapPolygon>
            </wp:wrapTight>
            <wp:docPr id="4" name="Рисунок 4" descr="C:\Users\Gramory\Desktop\ДЕЛОВАЯ ПАПКА\Инструкции\Вегас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mory\Desktop\ДЕЛОВАЯ ПАПКА\Инструкции\Вегас схе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1E6"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1.1. При первом использовании необходимо тщательно промыть дистиллятор проточной водой или провести кратковременную дистилляцию воды (5-10 мин.).</w:t>
      </w:r>
    </w:p>
    <w:p w:rsidR="00BC21E6" w:rsidRPr="00EF62BE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1.2. Залить обрабатываемую жидкость в перегонный куб и закрыть емкость крышкой. </w:t>
      </w:r>
      <w:r w:rsidRPr="008133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рекомендуется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заполнять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ёмкость </w:t>
      </w:r>
      <w:r w:rsidRPr="008133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более</w:t>
      </w:r>
      <w:proofErr w:type="gramEnd"/>
      <w:r w:rsidRPr="00813360">
        <w:rPr>
          <w:rFonts w:ascii="Arial" w:hAnsi="Arial" w:cs="Arial"/>
          <w:color w:val="000000"/>
          <w:sz w:val="20"/>
          <w:szCs w:val="20"/>
          <w:shd w:val="clear" w:color="auto" w:fill="FFFFFF"/>
        </w:rPr>
        <w:t>, чем на ¾ от общего объема куба.</w:t>
      </w:r>
    </w:p>
    <w:p w:rsidR="00BC21E6" w:rsidRPr="00EF62BE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1.3. </w:t>
      </w:r>
      <w:r w:rsidRPr="001934C9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Подсоединить самогонный аппарат к крышке куба.</w:t>
      </w:r>
    </w:p>
    <w:p w:rsidR="00BC21E6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1.4.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Шланг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подсоединить к штуцеру отвода дистиллята, также подсоединить шланги к штуцерам отвода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подвода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(при необходимости дополнительно закрепить шланги хомутами)</w:t>
      </w: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C21E6" w:rsidRPr="00EF62BE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1.5. Установите термометр в штуцер для термометра.</w:t>
      </w:r>
    </w:p>
    <w:p w:rsidR="00BC21E6" w:rsidRPr="00EF62BE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Внимание!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Если Вы не используете термометр при перегонке, штуцер под термометр необходимо глушить во избежание потери спиртовых паров.</w:t>
      </w:r>
    </w:p>
    <w:p w:rsidR="008B1416" w:rsidRPr="00FB5CEC" w:rsidRDefault="008B1416" w:rsidP="00361EA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A226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Внимание!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</w:t>
      </w:r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дистиллятору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прилагается встраиваемая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позволяющая получать продукт лучшего качества. Поместите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внутрь дистиллятора </w:t>
      </w:r>
      <w:r w:rsidR="00E213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отверстием вниз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(строго вертикальное положение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является обязательным), после чего дистиллятор можно устанавливать на</w:t>
      </w:r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перегонный куб вместе с </w:t>
      </w:r>
      <w:proofErr w:type="spellStart"/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царгой</w:t>
      </w:r>
      <w:proofErr w:type="spellEnd"/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61EA3" w:rsidRPr="00AD2153" w:rsidRDefault="00361EA3" w:rsidP="00361EA3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Работа в режиме дистилляции.</w:t>
      </w:r>
    </w:p>
    <w:p w:rsidR="00BC21E6" w:rsidRPr="00EF62BE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2.1. Для осуществления процесса дистилляции необходимо обеспечить нагрев перегонного куба и беспрепятственный проток охлаждающей воды. </w:t>
      </w:r>
    </w:p>
    <w:p w:rsidR="00BC21E6" w:rsidRPr="00EF62BE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2.2. Когда температура в кубе достигнет 60°С, нужно подать охлаждающий поток воды и поддерживать его во время всего процесса работы аппарата.</w:t>
      </w:r>
    </w:p>
    <w:p w:rsidR="00BC21E6" w:rsidRPr="00EF62BE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62BE">
        <w:rPr>
          <w:rFonts w:ascii="Arial" w:hAnsi="Arial" w:cs="Arial"/>
          <w:color w:val="000000"/>
          <w:sz w:val="20"/>
          <w:szCs w:val="20"/>
          <w:shd w:val="clear" w:color="auto" w:fill="FFFFFF"/>
        </w:rPr>
        <w:t>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Через некоторое время начнётся отбор дистиллята. По своему усмотрению Вы можете отделять «головы» (начальная фракция, содержащие легкокипящие вещества), «тело» (пищевая фракция) и «хвосты» (конечная фракция, содержащая тяжелокипящие примеси) либо отбирать продукт, не разделяя его по фракциям.</w:t>
      </w:r>
    </w:p>
    <w:p w:rsidR="00BC21E6" w:rsidRPr="00EF62BE" w:rsidRDefault="00BC21E6" w:rsidP="00BC2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2.4. Количество «голов» и «хвостов» зависит от химического состава перегоняемого сырья. В случае с сахарной брагой, как правило, количество «голов» составляет 50 мл с 1 кг сахара, а «хвостов» – 100 мл с 1 кг сахара.</w:t>
      </w:r>
    </w:p>
    <w:p w:rsidR="002820B4" w:rsidRPr="002820B4" w:rsidRDefault="002820B4" w:rsidP="00361EA3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272AD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Внимание!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272AD5">
        <w:rPr>
          <w:rFonts w:ascii="Arial" w:hAnsi="Arial" w:cs="Arial"/>
          <w:color w:val="000000"/>
          <w:sz w:val="20"/>
          <w:szCs w:val="20"/>
          <w:shd w:val="clear" w:color="auto" w:fill="FFFFFF"/>
        </w:rPr>
        <w:t>К «</w:t>
      </w:r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Вегас</w:t>
      </w:r>
      <w:r w:rsidRPr="00272AD5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прилагается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фум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-лента для герметизации соединения аппарата с крышкой.</w:t>
      </w:r>
    </w:p>
    <w:p w:rsidR="002401AB" w:rsidRPr="00AD2153" w:rsidRDefault="00DF1194" w:rsidP="00361EA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 Работа в режиме укрепления.</w:t>
      </w:r>
      <w:r w:rsidR="00423C37" w:rsidRPr="00AD21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747E07" w:rsidRPr="00AD2153" w:rsidRDefault="00747E07" w:rsidP="00747E0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r w:rsidR="00BC3523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Повторить пункты с 2.</w:t>
      </w:r>
      <w:r w:rsidR="00BC21E6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2.8 включительно.</w:t>
      </w:r>
    </w:p>
    <w:p w:rsidR="00CA23FE" w:rsidRPr="00AD2153" w:rsidRDefault="00BC21E6" w:rsidP="00747E0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C21E6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3.2.</w:t>
      </w:r>
      <w:r w:rsidR="00CA23FE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обеспечения </w:t>
      </w:r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укрепления</w:t>
      </w:r>
      <w:r w:rsidR="00CA23FE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нужно в начале выхода продукта перекрыть </w:t>
      </w:r>
      <w:r w:rsidR="00596F18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штуцер выхода продукта</w:t>
      </w:r>
      <w:r w:rsidR="001423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423E7" w:rsidRPr="001423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(с помощью </w:t>
      </w:r>
      <w:proofErr w:type="spellStart"/>
      <w:r w:rsidR="001423E7" w:rsidRPr="001423E7"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инфузионного</w:t>
      </w:r>
      <w:proofErr w:type="spellEnd"/>
      <w:r w:rsidR="001423E7" w:rsidRPr="001423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устройства – капельницы)</w:t>
      </w:r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>. Таким образом часть дистиллята отправится по стенкам сухопарника вниз дистиллятора. Выкипая и снова поднимаясь вверх</w:t>
      </w:r>
      <w:r w:rsidR="000064E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продукт многократно дистиллируется, таким образом происходит процесс укрепления</w:t>
      </w:r>
    </w:p>
    <w:p w:rsidR="00747E07" w:rsidRPr="00AD2153" w:rsidRDefault="00747E07" w:rsidP="00747E0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r w:rsidR="00BC3523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Важно помнить, что при работе в режиме </w:t>
      </w:r>
      <w:r w:rsidR="00DF1194"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укрепления</w:t>
      </w: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отбор продукта долж</w:t>
      </w:r>
      <w:r w:rsidR="002C76E8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ен</w:t>
      </w: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осуществляться максимально медленно – так его качество будет гораздо выше, чем при быстром отборе. Чтобы замедлить отбор, необходимо понизить кубовую температуру, то есть уменьшить нагрев от электрической/</w:t>
      </w:r>
      <w:r w:rsidR="00BC35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газовой плиты или отключить ТЭН, либо отрегулировать скорость отбора с помощью </w:t>
      </w:r>
      <w:proofErr w:type="spellStart"/>
      <w:r w:rsidR="00BC3523"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инфузионного</w:t>
      </w:r>
      <w:proofErr w:type="spellEnd"/>
      <w:r w:rsidR="00BC35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устройства.</w:t>
      </w:r>
      <w:bookmarkStart w:id="0" w:name="_GoBack"/>
      <w:bookmarkEnd w:id="0"/>
    </w:p>
    <w:p w:rsidR="00361EA3" w:rsidRPr="00AD2153" w:rsidRDefault="002401AB" w:rsidP="00361EA3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</w:t>
      </w:r>
      <w:r w:rsidR="00361EA3" w:rsidRPr="00AD21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Обслуживание. </w:t>
      </w:r>
    </w:p>
    <w:p w:rsidR="00361EA3" w:rsidRPr="00AD2153" w:rsidRDefault="002401AB" w:rsidP="00361EA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.1. Обратите внимание, что медь паяется </w:t>
      </w:r>
      <w:proofErr w:type="gramStart"/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серебро-содержащим</w:t>
      </w:r>
      <w:proofErr w:type="gramEnd"/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сплавом, который мягче основного материала, поэтому не подвергайте соединения сильным ударам и воздействию чрезвычайно-высоких температур (подразумевается, например, открытое пламя).</w:t>
      </w:r>
    </w:p>
    <w:p w:rsidR="00361EA3" w:rsidRPr="00AD2153" w:rsidRDefault="002401AB" w:rsidP="00361EA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.2. Так как медь реагирует с соединениями серы, которые выделяются при варке браги, не позволяя им попасть в продукт, металл может потемнеть. Чтобы реактивировать поверхность аппарата, после каждого пользования или долгого хранения Вы можете использовать специальные чистящие средства для меди или же можете растворить 1 ст. л. лимонной кислоты в 1 л теплой воды и протереть данным раствором самогонный аппарат. Также желательно таким раствором обрабатывать внутренние стенки колонны, после чего промыть обычной проточной водой.</w:t>
      </w:r>
    </w:p>
    <w:p w:rsidR="00361EA3" w:rsidRPr="00AD2153" w:rsidRDefault="002401AB" w:rsidP="00361EA3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  <w:r w:rsidR="00361EA3" w:rsidRPr="00AD21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Техника безопасности. </w:t>
      </w:r>
    </w:p>
    <w:p w:rsidR="00361EA3" w:rsidRPr="00AD2153" w:rsidRDefault="002401AB" w:rsidP="00361EA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.1. Запрещается проводить нагрев емкости при отсутствии беспрепятственного протока охлаждающей воды в достаточном количестве. </w:t>
      </w:r>
    </w:p>
    <w:p w:rsidR="00361EA3" w:rsidRPr="00AD2153" w:rsidRDefault="002401AB" w:rsidP="00361EA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.2. </w:t>
      </w:r>
      <w:proofErr w:type="gramStart"/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Запрещается </w:t>
      </w:r>
      <w:r w:rsidR="000064E9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осуществлять</w:t>
      </w:r>
      <w:proofErr w:type="gramEnd"/>
      <w:r w:rsidR="000064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C35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нагрев пустой емкости и </w:t>
      </w:r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допускать полное </w:t>
      </w:r>
      <w:proofErr w:type="spellStart"/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выкипание</w:t>
      </w:r>
      <w:proofErr w:type="spellEnd"/>
      <w:r w:rsidR="00361EA3" w:rsidRPr="00AD21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перегоняемой жидкости. </w:t>
      </w:r>
    </w:p>
    <w:p w:rsidR="00E47FDF" w:rsidRPr="00431D55" w:rsidRDefault="00E47FDF" w:rsidP="00361EA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31D55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BC21E6">
        <w:rPr>
          <w:rFonts w:ascii="Arial" w:hAnsi="Arial" w:cs="Arial"/>
          <w:color w:val="000000"/>
          <w:sz w:val="20"/>
          <w:szCs w:val="20"/>
          <w:shd w:val="clear" w:color="auto" w:fill="FFFFFF"/>
        </w:rPr>
        <w:t>.3</w:t>
      </w:r>
      <w:r w:rsidRPr="00431D55">
        <w:rPr>
          <w:rFonts w:ascii="Arial" w:hAnsi="Arial" w:cs="Arial"/>
          <w:color w:val="000000"/>
          <w:sz w:val="20"/>
          <w:szCs w:val="20"/>
          <w:shd w:val="clear" w:color="auto" w:fill="FFFFFF"/>
        </w:rPr>
        <w:t>. Запрещается оставлять аппарат без внимания на протяжении всего процесса перегонки.</w:t>
      </w:r>
    </w:p>
    <w:p w:rsidR="00347A2F" w:rsidRPr="00BC3523" w:rsidRDefault="001B2D6A" w:rsidP="00BC3523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31D5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Производитель оставляет за собой право вносить изменения в конструкцию и внешний вид изделия, не ухудшающие ее эксплуатационные качества.</w:t>
      </w:r>
    </w:p>
    <w:sectPr w:rsidR="00347A2F" w:rsidRPr="00BC3523" w:rsidSect="006E49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15B"/>
    <w:multiLevelType w:val="hybridMultilevel"/>
    <w:tmpl w:val="CBA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5C7D"/>
    <w:multiLevelType w:val="hybridMultilevel"/>
    <w:tmpl w:val="FC02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92"/>
    <w:rsid w:val="000064E9"/>
    <w:rsid w:val="001423E7"/>
    <w:rsid w:val="0017616C"/>
    <w:rsid w:val="001B2D6A"/>
    <w:rsid w:val="001D029E"/>
    <w:rsid w:val="001F1192"/>
    <w:rsid w:val="002146CF"/>
    <w:rsid w:val="00222683"/>
    <w:rsid w:val="002401AB"/>
    <w:rsid w:val="002820B4"/>
    <w:rsid w:val="002C76E8"/>
    <w:rsid w:val="003142E8"/>
    <w:rsid w:val="00347A2F"/>
    <w:rsid w:val="00361EA3"/>
    <w:rsid w:val="003B6CC5"/>
    <w:rsid w:val="00423C37"/>
    <w:rsid w:val="00431D55"/>
    <w:rsid w:val="00485BB1"/>
    <w:rsid w:val="00596F18"/>
    <w:rsid w:val="00681EE8"/>
    <w:rsid w:val="006B4144"/>
    <w:rsid w:val="006E4933"/>
    <w:rsid w:val="00743E3A"/>
    <w:rsid w:val="00747E07"/>
    <w:rsid w:val="00793D8E"/>
    <w:rsid w:val="00802D1E"/>
    <w:rsid w:val="00814AF5"/>
    <w:rsid w:val="00822030"/>
    <w:rsid w:val="008B1416"/>
    <w:rsid w:val="00930845"/>
    <w:rsid w:val="009D31BB"/>
    <w:rsid w:val="00A02053"/>
    <w:rsid w:val="00A44DA7"/>
    <w:rsid w:val="00A93A9B"/>
    <w:rsid w:val="00AD2153"/>
    <w:rsid w:val="00AE3A28"/>
    <w:rsid w:val="00BC21E6"/>
    <w:rsid w:val="00BC3523"/>
    <w:rsid w:val="00BF7F1E"/>
    <w:rsid w:val="00CA23FE"/>
    <w:rsid w:val="00CB3F73"/>
    <w:rsid w:val="00DC36FE"/>
    <w:rsid w:val="00DF1194"/>
    <w:rsid w:val="00E213C5"/>
    <w:rsid w:val="00E47FDF"/>
    <w:rsid w:val="00E662FD"/>
    <w:rsid w:val="00E664B4"/>
    <w:rsid w:val="00FB5CEC"/>
    <w:rsid w:val="00FC0D6F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7131E-7281-4B4D-9A2D-17B6501D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D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1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D3DA-5D6F-4A8B-95BA-631E570B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Gramory</cp:lastModifiedBy>
  <cp:revision>47</cp:revision>
  <cp:lastPrinted>2015-08-12T07:54:00Z</cp:lastPrinted>
  <dcterms:created xsi:type="dcterms:W3CDTF">2014-03-30T13:37:00Z</dcterms:created>
  <dcterms:modified xsi:type="dcterms:W3CDTF">2016-05-13T12:27:00Z</dcterms:modified>
</cp:coreProperties>
</file>