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CF7" w:rsidRPr="002D7754" w:rsidRDefault="00C35CF7" w:rsidP="00C35CF7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2D775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Спасибо за то, что выбрали нас и приобрели медн</w:t>
      </w:r>
      <w:r w:rsidR="00395C3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ую</w:t>
      </w:r>
      <w:r w:rsidRPr="002D775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95C3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царгу</w:t>
      </w:r>
      <w:proofErr w:type="spellEnd"/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>Max</w:t>
      </w:r>
      <w:r w:rsidRPr="00F0024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>Cuprum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! </w:t>
      </w:r>
      <w:r w:rsidRPr="002D775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Для того чтобы максимально эффективно, комфортно и безопасно эксплуатировать е</w:t>
      </w:r>
      <w:r w:rsidR="00395C3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е</w:t>
      </w:r>
      <w:r w:rsidRPr="002D775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, следуйте приведенным ниже рекомендациям.</w:t>
      </w:r>
    </w:p>
    <w:p w:rsidR="00C35CF7" w:rsidRPr="0055135B" w:rsidRDefault="00B82E05" w:rsidP="00C35CF7">
      <w:pPr>
        <w:spacing w:after="120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noProof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8752" behindDoc="1" locked="0" layoutInCell="1" allowOverlap="1" wp14:anchorId="370A1634" wp14:editId="1902A3C8">
            <wp:simplePos x="0" y="0"/>
            <wp:positionH relativeFrom="column">
              <wp:posOffset>2549525</wp:posOffset>
            </wp:positionH>
            <wp:positionV relativeFrom="paragraph">
              <wp:posOffset>151765</wp:posOffset>
            </wp:positionV>
            <wp:extent cx="3542030" cy="4676775"/>
            <wp:effectExtent l="0" t="0" r="1270" b="9525"/>
            <wp:wrapTight wrapText="bothSides">
              <wp:wrapPolygon edited="0">
                <wp:start x="0" y="0"/>
                <wp:lineTo x="0" y="21556"/>
                <wp:lineTo x="21492" y="21556"/>
                <wp:lineTo x="21492" y="0"/>
                <wp:lineTo x="0" y="0"/>
              </wp:wrapPolygon>
            </wp:wrapTight>
            <wp:docPr id="4" name="Рисунок 4" descr="C:\Users\Gramory\Desktop\ДЕЛОВАЯ ПАПКА\Инструкции\Царга 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amory\Desktop\ДЕЛОВАЯ ПАПКА\Инструкции\Царга схем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CF7" w:rsidRPr="0055135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1. Подготовка к работе.</w:t>
      </w:r>
      <w:r w:rsidR="00C35CF7" w:rsidRPr="0055135B">
        <w:rPr>
          <w:rFonts w:ascii="Arial" w:eastAsia="Times New Roman" w:hAnsi="Arial" w:cs="Arial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158E9" w:rsidRDefault="00C35CF7" w:rsidP="00C35CF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513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1.1. При первом использовании необходимо тщательно промыть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изделие чистой</w:t>
      </w:r>
      <w:r w:rsidRPr="005513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водой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C35CF7" w:rsidRDefault="00C35CF7" w:rsidP="00C35CF7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5135B">
        <w:rPr>
          <w:rFonts w:ascii="Arial" w:hAnsi="Arial" w:cs="Arial"/>
          <w:color w:val="000000"/>
          <w:sz w:val="20"/>
          <w:szCs w:val="20"/>
          <w:shd w:val="clear" w:color="auto" w:fill="FFFFFF"/>
        </w:rPr>
        <w:t>1.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Pr="005513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Залить обрабатываемую жидкость в перегонный куб. </w:t>
      </w:r>
    </w:p>
    <w:p w:rsidR="00C35CF7" w:rsidRDefault="00C35CF7" w:rsidP="00395C36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1.3. Установить </w:t>
      </w:r>
      <w:proofErr w:type="spellStart"/>
      <w:r w:rsidR="00395C36">
        <w:rPr>
          <w:rFonts w:ascii="Arial" w:hAnsi="Arial" w:cs="Arial"/>
          <w:color w:val="000000"/>
          <w:sz w:val="20"/>
          <w:szCs w:val="20"/>
          <w:shd w:val="clear" w:color="auto" w:fill="FFFFFF"/>
        </w:rPr>
        <w:t>царгу</w:t>
      </w:r>
      <w:proofErr w:type="spellEnd"/>
      <w:r w:rsidR="00395C3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 перегонный куб. Область под крышкой </w:t>
      </w:r>
      <w:proofErr w:type="spellStart"/>
      <w:r w:rsidR="00395C36">
        <w:rPr>
          <w:rFonts w:ascii="Arial" w:hAnsi="Arial" w:cs="Arial"/>
          <w:color w:val="000000"/>
          <w:sz w:val="20"/>
          <w:szCs w:val="20"/>
          <w:shd w:val="clear" w:color="auto" w:fill="FFFFFF"/>
        </w:rPr>
        <w:t>царги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рекомендуется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прогерметизировать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 помощью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фум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-ленты в целях предотвращения потери спиртовых паров во время перегонки.</w:t>
      </w:r>
    </w:p>
    <w:p w:rsidR="00C35CF7" w:rsidRDefault="00C35CF7" w:rsidP="00395C36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1.4. Подсоединить к крышке </w:t>
      </w:r>
      <w:proofErr w:type="spellStart"/>
      <w:r w:rsidR="00395C36">
        <w:rPr>
          <w:rFonts w:ascii="Arial" w:hAnsi="Arial" w:cs="Arial"/>
          <w:color w:val="000000"/>
          <w:sz w:val="20"/>
          <w:szCs w:val="20"/>
          <w:shd w:val="clear" w:color="auto" w:fill="FFFFFF"/>
        </w:rPr>
        <w:t>царги</w:t>
      </w:r>
      <w:proofErr w:type="spellEnd"/>
      <w:r w:rsidR="00395C3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Ваш дистиллятор. К </w:t>
      </w:r>
      <w:proofErr w:type="spellStart"/>
      <w:r w:rsidR="00395C36">
        <w:rPr>
          <w:rFonts w:ascii="Arial" w:hAnsi="Arial" w:cs="Arial"/>
          <w:color w:val="000000"/>
          <w:sz w:val="20"/>
          <w:szCs w:val="20"/>
          <w:shd w:val="clear" w:color="auto" w:fill="FFFFFF"/>
        </w:rPr>
        <w:t>царге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 умолчанию подходят все дистилляторы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Max</w:t>
      </w:r>
      <w:r w:rsidRPr="00C35CF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Cuprum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Они подсоединяются следующим образом: в отверстие на крышке </w:t>
      </w:r>
      <w:proofErr w:type="spellStart"/>
      <w:r w:rsidR="00395C36">
        <w:rPr>
          <w:rFonts w:ascii="Arial" w:hAnsi="Arial" w:cs="Arial"/>
          <w:color w:val="000000"/>
          <w:sz w:val="20"/>
          <w:szCs w:val="20"/>
          <w:shd w:val="clear" w:color="auto" w:fill="FFFFFF"/>
        </w:rPr>
        <w:t>царги</w:t>
      </w:r>
      <w:proofErr w:type="spellEnd"/>
      <w:r w:rsidR="00F37D9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вставляется дистиллятор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снизу по резьбе поджимается контргайкой.</w:t>
      </w:r>
    </w:p>
    <w:p w:rsidR="00F37D94" w:rsidRPr="00F37D94" w:rsidRDefault="00F37D94" w:rsidP="00C35CF7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F37D9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2. Работа</w:t>
      </w:r>
      <w:r w:rsidR="00395C3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395C3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царги</w:t>
      </w:r>
      <w:proofErr w:type="spellEnd"/>
      <w:r w:rsidRPr="00F37D9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</w:p>
    <w:p w:rsidR="00395C36" w:rsidRDefault="00395C36" w:rsidP="00F37D94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95C3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Внимание!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Для перегонки на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царге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рекомендуется использовать только спирт-сырец (продукт перегонки браги). Брагу перегонять нежелательно, т.к. она содержит в себе твердые частицы, которые могут забить насыпную насадочную часть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царги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F37D94" w:rsidRDefault="00F37D94" w:rsidP="00F37D94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2.1.  </w:t>
      </w:r>
      <w:r w:rsidR="00395C3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комплекте с </w:t>
      </w:r>
      <w:proofErr w:type="spellStart"/>
      <w:r w:rsidR="00395C36">
        <w:rPr>
          <w:rFonts w:ascii="Arial" w:hAnsi="Arial" w:cs="Arial"/>
          <w:color w:val="000000"/>
          <w:sz w:val="20"/>
          <w:szCs w:val="20"/>
          <w:shd w:val="clear" w:color="auto" w:fill="FFFFFF"/>
        </w:rPr>
        <w:t>царгой</w:t>
      </w:r>
      <w:proofErr w:type="spellEnd"/>
      <w:r w:rsidR="00395C3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идет тройник, изображенный на схеме. Он используется для возврата флегмы, за счет чего происходит укрепление дистиллята. Для этого подключите тройник при помощи шланга следующим образом:</w:t>
      </w:r>
    </w:p>
    <w:p w:rsidR="00395C36" w:rsidRDefault="00395C36" w:rsidP="00F37D94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соедините один конец тройника со штуцером выхода продукта на Вашем дистилляторе;</w:t>
      </w:r>
    </w:p>
    <w:p w:rsidR="00395C36" w:rsidRDefault="00395C36" w:rsidP="00F37D94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второй конец тройника соедините со штуцером возврата флегмы;</w:t>
      </w:r>
    </w:p>
    <w:p w:rsidR="00395C36" w:rsidRDefault="00395C36" w:rsidP="00F37D94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к третьему концу </w:t>
      </w:r>
      <w:r w:rsidR="001F0B1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тройника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подсоедините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инфузионное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устройство (капельницу), которое идет в комплекте.</w:t>
      </w:r>
    </w:p>
    <w:p w:rsidR="00B82E05" w:rsidRPr="00B82E05" w:rsidRDefault="00B82E05" w:rsidP="00F37D94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82E0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Внимание! </w:t>
      </w:r>
      <w:r w:rsidRPr="00B82E0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Если Вы используете </w:t>
      </w:r>
      <w:proofErr w:type="spellStart"/>
      <w:r w:rsidRPr="00B82E05">
        <w:rPr>
          <w:rFonts w:ascii="Arial" w:hAnsi="Arial" w:cs="Arial"/>
          <w:color w:val="000000"/>
          <w:sz w:val="20"/>
          <w:szCs w:val="20"/>
          <w:shd w:val="clear" w:color="auto" w:fill="FFFFFF"/>
        </w:rPr>
        <w:t>царгу</w:t>
      </w:r>
      <w:proofErr w:type="spellEnd"/>
      <w:r w:rsidRPr="00B82E0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вмест</w:t>
      </w:r>
      <w:r w:rsidR="00B33D31">
        <w:rPr>
          <w:rFonts w:ascii="Arial" w:hAnsi="Arial" w:cs="Arial"/>
          <w:color w:val="000000"/>
          <w:sz w:val="20"/>
          <w:szCs w:val="20"/>
          <w:shd w:val="clear" w:color="auto" w:fill="FFFFFF"/>
        </w:rPr>
        <w:t>е</w:t>
      </w:r>
      <w:bookmarkStart w:id="0" w:name="_GoBack"/>
      <w:bookmarkEnd w:id="0"/>
      <w:r w:rsidRPr="00B82E0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 аппаратом «Вегас» или «Чикаго» производства </w:t>
      </w:r>
      <w:r w:rsidRPr="00B82E0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Max</w:t>
      </w:r>
      <w:r w:rsidRPr="00B82E0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82E05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Cuprum</w:t>
      </w:r>
      <w:r w:rsidRPr="00B82E0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Вам не нужно использовать тройник, т.к. эти дистилляторы являются дефлегматорами. </w:t>
      </w:r>
      <w:proofErr w:type="spellStart"/>
      <w:r w:rsidRPr="00B82E05">
        <w:rPr>
          <w:rFonts w:ascii="Arial" w:hAnsi="Arial" w:cs="Arial"/>
          <w:color w:val="000000"/>
          <w:sz w:val="20"/>
          <w:szCs w:val="20"/>
          <w:shd w:val="clear" w:color="auto" w:fill="FFFFFF"/>
        </w:rPr>
        <w:t>Инфузионное</w:t>
      </w:r>
      <w:proofErr w:type="spellEnd"/>
      <w:r w:rsidRPr="00B82E0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устройство подключается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 штуцеру выхода продукта, а штуцер для возврата флегмы используется в качестве штуцера под термометр.</w:t>
      </w:r>
    </w:p>
    <w:p w:rsidR="00395C36" w:rsidRPr="00395C36" w:rsidRDefault="001F0B15" w:rsidP="00F37D94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2.2. С помощью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инфузионного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устройства контролируйте количества дистиллята, которое попадает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царгу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для укрепления. Чем больше дистиллята проходит через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царгу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тем выше крепость продукта.</w:t>
      </w:r>
    </w:p>
    <w:p w:rsidR="00F37D94" w:rsidRPr="0008047F" w:rsidRDefault="00F37D94" w:rsidP="00F37D94">
      <w:pPr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3</w:t>
      </w:r>
      <w:r w:rsidRPr="0008047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. Обслуживание. </w:t>
      </w:r>
    </w:p>
    <w:p w:rsidR="00F37D94" w:rsidRPr="0008047F" w:rsidRDefault="00F37D94" w:rsidP="00F37D94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8047F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3.1. Обратите внимание, что медь паяется </w:t>
      </w:r>
      <w:proofErr w:type="gramStart"/>
      <w:r w:rsidRPr="0008047F">
        <w:rPr>
          <w:rFonts w:ascii="Arial" w:hAnsi="Arial" w:cs="Arial"/>
          <w:color w:val="000000"/>
          <w:sz w:val="20"/>
          <w:szCs w:val="20"/>
          <w:shd w:val="clear" w:color="auto" w:fill="FFFFFF"/>
        </w:rPr>
        <w:t>серебро-содержащим</w:t>
      </w:r>
      <w:proofErr w:type="gramEnd"/>
      <w:r w:rsidRPr="0008047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сплавом, который мягче основного материала, поэтому не подвергайте соединения сильным ударам и воздействию чрезвычайно-высоких температур (подразумевается, например, открытое пламя).</w:t>
      </w:r>
    </w:p>
    <w:p w:rsidR="003B30E0" w:rsidRPr="00B82E05" w:rsidRDefault="00F37D94" w:rsidP="001F0B15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8047F">
        <w:rPr>
          <w:rFonts w:ascii="Arial" w:hAnsi="Arial" w:cs="Arial"/>
          <w:color w:val="000000"/>
          <w:sz w:val="20"/>
          <w:szCs w:val="20"/>
          <w:shd w:val="clear" w:color="auto" w:fill="FFFFFF"/>
        </w:rPr>
        <w:t>3.2. Так как медь реагирует с соединениями серы, которые выделяются при варке браги, не позволяя им попасть в продукт, металл может потемнеть. Чтобы реактивировать поверхность аппарата, после каждого пользования или долгого хранения Вы можете использовать специальные чистящие средства для меди или же можете растворить 1 ст. л. лимонной кислоты в 1 л теплой воды и протереть данным раствором самогонный аппарат. Также желательно таким раствором обрабатывать внутренние стенки колонны, после чего промыть обычной проточной водой.</w:t>
      </w:r>
    </w:p>
    <w:sectPr w:rsidR="003B30E0" w:rsidRPr="00B82E05" w:rsidSect="00B82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F215B"/>
    <w:multiLevelType w:val="hybridMultilevel"/>
    <w:tmpl w:val="CBA6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5C7D"/>
    <w:multiLevelType w:val="hybridMultilevel"/>
    <w:tmpl w:val="FC029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BA"/>
    <w:rsid w:val="000C2791"/>
    <w:rsid w:val="001B5343"/>
    <w:rsid w:val="001F0B15"/>
    <w:rsid w:val="00395C36"/>
    <w:rsid w:val="003B30E0"/>
    <w:rsid w:val="008158E9"/>
    <w:rsid w:val="00910EF4"/>
    <w:rsid w:val="00B33D31"/>
    <w:rsid w:val="00B82E05"/>
    <w:rsid w:val="00C01EBA"/>
    <w:rsid w:val="00C35CF7"/>
    <w:rsid w:val="00F37D94"/>
    <w:rsid w:val="00F5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518EE-7C16-412E-BE84-46901A0F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2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B30E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B3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9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Gramory</dc:creator>
  <cp:keywords/>
  <dc:description/>
  <cp:lastModifiedBy>Gramory</cp:lastModifiedBy>
  <cp:revision>14</cp:revision>
  <dcterms:created xsi:type="dcterms:W3CDTF">2015-02-20T09:10:00Z</dcterms:created>
  <dcterms:modified xsi:type="dcterms:W3CDTF">2016-08-25T16:11:00Z</dcterms:modified>
</cp:coreProperties>
</file>