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861" w:rsidRPr="00A04861" w:rsidRDefault="00A04861" w:rsidP="00A04861">
      <w:pPr>
        <w:jc w:val="center"/>
        <w:rPr>
          <w:rFonts w:ascii="Times New Roman" w:eastAsia="Calibri" w:hAnsi="Times New Roman"/>
          <w:sz w:val="28"/>
          <w:szCs w:val="28"/>
        </w:rPr>
      </w:pPr>
      <w:r w:rsidRPr="00A04861">
        <w:rPr>
          <w:rFonts w:ascii="Times New Roman" w:eastAsia="Calibri" w:hAnsi="Times New Roman"/>
          <w:b/>
          <w:sz w:val="28"/>
          <w:szCs w:val="28"/>
        </w:rPr>
        <w:t>ИНФОРМАЦИЯ ДЛЯ ЖИТЕЛЕЙ</w:t>
      </w:r>
      <w:r w:rsidRPr="00A04861">
        <w:rPr>
          <w:rFonts w:ascii="Times New Roman" w:eastAsia="Calibri" w:hAnsi="Times New Roman"/>
          <w:sz w:val="28"/>
          <w:szCs w:val="28"/>
        </w:rPr>
        <w:t>!</w:t>
      </w:r>
    </w:p>
    <w:p w:rsidR="00A04861" w:rsidRPr="005F0802" w:rsidRDefault="00A04861" w:rsidP="005F0802">
      <w:pPr>
        <w:jc w:val="center"/>
        <w:rPr>
          <w:rFonts w:ascii="Times New Roman" w:eastAsia="Calibri" w:hAnsi="Times New Roman"/>
          <w:b/>
          <w:sz w:val="32"/>
          <w:szCs w:val="32"/>
        </w:rPr>
      </w:pPr>
      <w:r w:rsidRPr="005F0802">
        <w:rPr>
          <w:rFonts w:ascii="Times New Roman" w:eastAsia="Calibri" w:hAnsi="Times New Roman"/>
          <w:b/>
          <w:sz w:val="32"/>
          <w:szCs w:val="32"/>
        </w:rPr>
        <w:t>Постановление Правительства Российской Федерации от 29 ноября 2025 года № 1967 «О внесении изменений в некоторые акты Правительства Российской Федерации» вступившее в законную силу с 01 марта 2026 года, пункт 47:</w:t>
      </w:r>
    </w:p>
    <w:p w:rsidR="00A04861" w:rsidRPr="005F0802" w:rsidRDefault="00A04861" w:rsidP="00A04861">
      <w:pPr>
        <w:rPr>
          <w:rFonts w:ascii="Times New Roman" w:eastAsia="Calibri" w:hAnsi="Times New Roman"/>
          <w:sz w:val="32"/>
          <w:szCs w:val="32"/>
        </w:rPr>
      </w:pPr>
      <w:r w:rsidRPr="005F0802">
        <w:rPr>
          <w:rFonts w:ascii="Times New Roman" w:eastAsia="Calibri" w:hAnsi="Times New Roman"/>
          <w:sz w:val="32"/>
          <w:szCs w:val="32"/>
        </w:rPr>
        <w:t>« Лицо, осуществляющее управление многоквартирным домом, информирует собственников помещений в многоквартирном доме, в которых расположено внутридомовое и (или) внутриквартирное газовое оборудование, о недопустимости воспрепятствования допуску в такие помещения для выполнения работ (оказания услуг)</w:t>
      </w:r>
      <w:r w:rsidRPr="005F0802">
        <w:rPr>
          <w:rFonts w:ascii="Times New Roman" w:eastAsia="Calibri" w:hAnsi="Times New Roman"/>
          <w:sz w:val="32"/>
          <w:szCs w:val="32"/>
        </w:rPr>
        <w:t xml:space="preserve"> по техническому обслуживанию и ремонту внутридомового и (или) внутриквартирного газового оборудования, работ по приостановлению подачи газа, работ и услуг по проверке состояния и функционирования дымовых и вентиляционных каналов, а также о последствиях отказа в таком допуске.</w:t>
      </w:r>
    </w:p>
    <w:p w:rsidR="00A04861" w:rsidRPr="005F0802" w:rsidRDefault="00A04861" w:rsidP="00A04861">
      <w:pPr>
        <w:rPr>
          <w:rFonts w:ascii="Times New Roman" w:eastAsia="Calibri" w:hAnsi="Times New Roman"/>
          <w:sz w:val="32"/>
          <w:szCs w:val="32"/>
        </w:rPr>
      </w:pPr>
      <w:r w:rsidRPr="005F0802">
        <w:rPr>
          <w:rFonts w:ascii="Times New Roman" w:eastAsia="Calibri" w:hAnsi="Times New Roman"/>
          <w:sz w:val="32"/>
          <w:szCs w:val="32"/>
        </w:rPr>
        <w:t>Лицо, осуществляющее управление многоквартирным домом, несет ответственность за обеспечение допуска исполнителя к внутридомовому оборудованию многоквартирного дома, а также дымовым и вентиляционным каналам, за исключением допуска к внутридомовому газовому оборудованию, а также дымовым и вентиляционным каналам, расположенным в помещениях, не являющихся общедомовым имуществом.</w:t>
      </w:r>
    </w:p>
    <w:p w:rsidR="00A04861" w:rsidRPr="005F0802" w:rsidRDefault="00A04861" w:rsidP="00A04861">
      <w:pPr>
        <w:rPr>
          <w:rFonts w:ascii="Times New Roman" w:eastAsia="Calibri" w:hAnsi="Times New Roman"/>
          <w:b/>
          <w:sz w:val="32"/>
          <w:szCs w:val="32"/>
        </w:rPr>
      </w:pPr>
      <w:bookmarkStart w:id="0" w:name="_GoBack"/>
      <w:r w:rsidRPr="005F0802">
        <w:rPr>
          <w:rFonts w:ascii="Times New Roman" w:eastAsia="Calibri" w:hAnsi="Times New Roman"/>
          <w:b/>
          <w:sz w:val="32"/>
          <w:szCs w:val="32"/>
        </w:rPr>
        <w:t>Ответственность за допуск исполнителя к газовому оборудованию, а также дымовым и вентиляционным каналам, расположенным в помещениях многоквартирного дома, не являющихся общедомовым имуществом, несут собственники указанных помещений.</w:t>
      </w:r>
      <w:r w:rsidR="005F0802" w:rsidRPr="005F0802">
        <w:rPr>
          <w:rFonts w:ascii="Times New Roman" w:eastAsia="Calibri" w:hAnsi="Times New Roman"/>
          <w:b/>
          <w:sz w:val="32"/>
          <w:szCs w:val="32"/>
        </w:rPr>
        <w:t xml:space="preserve">»  </w:t>
      </w:r>
    </w:p>
    <w:bookmarkEnd w:id="0"/>
    <w:p w:rsidR="005F0802" w:rsidRDefault="005F0802" w:rsidP="00A04861">
      <w:pPr>
        <w:rPr>
          <w:rFonts w:ascii="Times New Roman" w:eastAsia="Calibri" w:hAnsi="Times New Roman"/>
          <w:sz w:val="32"/>
          <w:szCs w:val="32"/>
        </w:rPr>
      </w:pPr>
    </w:p>
    <w:p w:rsidR="005F0802" w:rsidRPr="005F0802" w:rsidRDefault="005F0802" w:rsidP="00A04861">
      <w:pPr>
        <w:rPr>
          <w:rFonts w:ascii="Times New Roman" w:eastAsia="Calibri" w:hAnsi="Times New Roman"/>
          <w:sz w:val="32"/>
          <w:szCs w:val="32"/>
        </w:rPr>
      </w:pPr>
    </w:p>
    <w:p w:rsidR="00156CC3" w:rsidRPr="005F0802" w:rsidRDefault="005F0802" w:rsidP="005F0802">
      <w:pPr>
        <w:jc w:val="right"/>
        <w:rPr>
          <w:rFonts w:ascii="Times New Roman" w:hAnsi="Times New Roman"/>
          <w:b/>
          <w:sz w:val="28"/>
          <w:szCs w:val="28"/>
        </w:rPr>
      </w:pPr>
      <w:r w:rsidRPr="005F0802">
        <w:rPr>
          <w:rFonts w:ascii="Times New Roman" w:hAnsi="Times New Roman"/>
          <w:b/>
          <w:sz w:val="28"/>
          <w:szCs w:val="28"/>
        </w:rPr>
        <w:t>ООО УК «РЕМЭКС»</w:t>
      </w:r>
    </w:p>
    <w:p w:rsidR="005F0802" w:rsidRPr="005F0802" w:rsidRDefault="005F0802" w:rsidP="005F0802">
      <w:pPr>
        <w:jc w:val="right"/>
        <w:rPr>
          <w:rFonts w:ascii="Times New Roman" w:hAnsi="Times New Roman"/>
          <w:b/>
          <w:sz w:val="28"/>
          <w:szCs w:val="28"/>
        </w:rPr>
      </w:pPr>
      <w:r w:rsidRPr="005F0802">
        <w:rPr>
          <w:rFonts w:ascii="Times New Roman" w:hAnsi="Times New Roman"/>
          <w:b/>
          <w:sz w:val="28"/>
          <w:szCs w:val="28"/>
        </w:rPr>
        <w:t>Телефон: 8-48746-54749</w:t>
      </w:r>
    </w:p>
    <w:sectPr w:rsidR="005F0802" w:rsidRPr="005F08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861"/>
    <w:rsid w:val="00156CC3"/>
    <w:rsid w:val="005F0802"/>
    <w:rsid w:val="00A04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1F929"/>
  <w15:chartTrackingRefBased/>
  <w15:docId w15:val="{0C3C6E1B-A4EB-49CB-80F7-5147118FE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861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802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80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0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2</cp:revision>
  <cp:lastPrinted>2026-05-26T10:48:00Z</cp:lastPrinted>
  <dcterms:created xsi:type="dcterms:W3CDTF">2026-05-26T10:34:00Z</dcterms:created>
  <dcterms:modified xsi:type="dcterms:W3CDTF">2026-05-26T10:48:00Z</dcterms:modified>
</cp:coreProperties>
</file>