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627" w:rsidRPr="000E6DD9" w:rsidRDefault="000E6DD9">
      <w:pPr>
        <w:rPr>
          <w:rFonts w:ascii="PT Astra Serif" w:hAnsi="PT Astra Serif"/>
          <w:b/>
          <w:sz w:val="28"/>
          <w:szCs w:val="28"/>
          <w:u w:val="single"/>
        </w:rPr>
      </w:pPr>
      <w:r w:rsidRPr="000E6DD9">
        <w:rPr>
          <w:rFonts w:ascii="PT Astra Serif" w:hAnsi="PT Astra Serif"/>
          <w:b/>
          <w:sz w:val="28"/>
          <w:szCs w:val="28"/>
          <w:u w:val="single"/>
        </w:rPr>
        <w:t>Меры социальной поддержки</w:t>
      </w:r>
    </w:p>
    <w:p w:rsidR="000E6DD9" w:rsidRP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Накануне Губернатор Тульской области Алексей Дюмин провел рабочее совещание по мерам социальной поддержки граждан, а также мерам государственной поддержки бизнеса.</w:t>
      </w:r>
    </w:p>
    <w:p w:rsidR="000E6DD9" w:rsidRP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Ранее областному правительству была поставлена задача проработать введение мер поддержки семей с детьми, субъектов малого и среднего бизнеса, граждан, потерявших работу.</w:t>
      </w:r>
    </w:p>
    <w:p w:rsidR="000E6DD9" w:rsidRPr="000E6DD9" w:rsidRDefault="000E6DD9" w:rsidP="000E6DD9">
      <w:pPr>
        <w:rPr>
          <w:rFonts w:ascii="PT Astra Serif" w:hAnsi="PT Astra Serif" w:cs="Segoe UI Symbol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 xml:space="preserve">О том, какую помощь получат туляки – в наших карточках. </w:t>
      </w:r>
      <w:r w:rsidRPr="000E6DD9">
        <w:rPr>
          <w:rFonts w:ascii="Segoe UI Symbol" w:hAnsi="Segoe UI Symbol" w:cs="Segoe UI Symbol"/>
          <w:sz w:val="28"/>
          <w:szCs w:val="28"/>
        </w:rPr>
        <w:t>👉</w:t>
      </w:r>
    </w:p>
    <w:p w:rsidR="000E6DD9" w:rsidRPr="000E6DD9" w:rsidRDefault="000E6DD9" w:rsidP="000E6DD9">
      <w:pPr>
        <w:rPr>
          <w:rFonts w:ascii="PT Astra Serif" w:hAnsi="PT Astra Serif" w:cs="Segoe UI Symbol"/>
          <w:sz w:val="28"/>
          <w:szCs w:val="28"/>
        </w:rPr>
      </w:pPr>
      <w:r w:rsidRPr="000E6DD9">
        <w:rPr>
          <w:rFonts w:ascii="PT Astra Serif" w:hAnsi="PT Astra Serif" w:cs="Segoe UI Symbol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9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D9" w:rsidRPr="000E6DD9" w:rsidRDefault="000E6DD9" w:rsidP="000E6DD9">
      <w:pPr>
        <w:rPr>
          <w:rFonts w:ascii="PT Astra Serif" w:hAnsi="PT Astra Serif" w:cs="Segoe UI Symbol"/>
          <w:sz w:val="28"/>
          <w:szCs w:val="28"/>
        </w:rPr>
      </w:pPr>
      <w:r w:rsidRPr="000E6DD9">
        <w:rPr>
          <w:rFonts w:ascii="PT Astra Serif" w:hAnsi="PT Astra Serif" w:cs="Segoe UI Symbo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9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D9" w:rsidRPr="000E6DD9" w:rsidRDefault="000E6DD9" w:rsidP="000E6DD9">
      <w:pPr>
        <w:rPr>
          <w:rFonts w:ascii="PT Astra Serif" w:hAnsi="PT Astra Serif" w:cs="Segoe UI Symbol"/>
          <w:sz w:val="28"/>
          <w:szCs w:val="28"/>
        </w:rPr>
      </w:pPr>
      <w:r w:rsidRPr="000E6DD9">
        <w:rPr>
          <w:rFonts w:ascii="PT Astra Serif" w:hAnsi="PT Astra Serif" w:cs="Segoe UI Symbo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9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D9" w:rsidRPr="000E6DD9" w:rsidRDefault="000E6DD9" w:rsidP="000E6DD9">
      <w:pPr>
        <w:rPr>
          <w:rFonts w:ascii="PT Astra Serif" w:hAnsi="PT Astra Serif" w:cs="Segoe UI Symbol"/>
          <w:sz w:val="28"/>
          <w:szCs w:val="28"/>
        </w:rPr>
      </w:pPr>
      <w:r w:rsidRPr="000E6DD9">
        <w:rPr>
          <w:rFonts w:ascii="PT Astra Serif" w:hAnsi="PT Astra Serif" w:cs="Segoe UI Symbo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9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6DD9">
        <w:rPr>
          <w:rFonts w:ascii="PT Astra Serif" w:hAnsi="PT Astra Serif" w:cs="Segoe UI Symbo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9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6DD9">
        <w:rPr>
          <w:rFonts w:ascii="PT Astra Serif" w:hAnsi="PT Astra Serif" w:cs="Segoe UI Symbo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9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6DD9">
        <w:rPr>
          <w:rFonts w:ascii="PT Astra Serif" w:hAnsi="PT Astra Serif" w:cs="Segoe UI Symbo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9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D9" w:rsidRPr="00002B64" w:rsidRDefault="00853616" w:rsidP="000E6DD9">
      <w:pPr>
        <w:rPr>
          <w:rFonts w:ascii="PT Astra Serif" w:hAnsi="PT Astra Serif"/>
          <w:b/>
          <w:sz w:val="28"/>
          <w:szCs w:val="28"/>
          <w:u w:val="single"/>
        </w:rPr>
      </w:pPr>
      <w:r>
        <w:rPr>
          <w:rFonts w:ascii="PT Astra Serif" w:hAnsi="PT Astra Serif"/>
          <w:b/>
          <w:sz w:val="28"/>
          <w:szCs w:val="28"/>
          <w:u w:val="single"/>
        </w:rPr>
        <w:br w:type="page"/>
      </w:r>
    </w:p>
    <w:p w:rsidR="00853616" w:rsidRDefault="00853616">
      <w:pPr>
        <w:rPr>
          <w:rFonts w:ascii="PT Astra Serif" w:hAnsi="PT Astra Serif"/>
          <w:b/>
          <w:sz w:val="28"/>
          <w:szCs w:val="28"/>
          <w:u w:val="single"/>
        </w:rPr>
      </w:pPr>
      <w:r>
        <w:rPr>
          <w:rFonts w:ascii="PT Astra Serif" w:hAnsi="PT Astra Serif"/>
          <w:b/>
          <w:sz w:val="28"/>
          <w:szCs w:val="28"/>
          <w:u w:val="single"/>
        </w:rPr>
        <w:lastRenderedPageBreak/>
        <w:br w:type="page"/>
      </w:r>
    </w:p>
    <w:p w:rsidR="000E6DD9" w:rsidRPr="000E6DD9" w:rsidRDefault="000E6DD9" w:rsidP="000E6DD9">
      <w:pPr>
        <w:rPr>
          <w:rFonts w:ascii="PT Astra Serif" w:hAnsi="PT Astra Serif"/>
          <w:b/>
          <w:sz w:val="28"/>
          <w:szCs w:val="28"/>
          <w:u w:val="single"/>
        </w:rPr>
      </w:pPr>
      <w:r w:rsidRPr="000E6DD9">
        <w:rPr>
          <w:rFonts w:ascii="PT Astra Serif" w:hAnsi="PT Astra Serif"/>
          <w:b/>
          <w:sz w:val="28"/>
          <w:szCs w:val="28"/>
          <w:u w:val="single"/>
        </w:rPr>
        <w:lastRenderedPageBreak/>
        <w:t>Полезные сервисы</w:t>
      </w:r>
    </w:p>
    <w:p w:rsidR="000E6DD9" w:rsidRDefault="000E6DD9" w:rsidP="000E6DD9">
      <w:pPr>
        <w:rPr>
          <w:rFonts w:ascii="PT Astra Serif" w:hAnsi="PT Astra Serif" w:cs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В сложившейся ситуации важно проявить максимальное внимание к своей безопасности и безопасности своих близких. Собрали телефоны экстренных служб и ссылки на полезные сервисы.</w:t>
      </w:r>
      <w:r w:rsidRPr="000E6DD9">
        <w:rPr>
          <w:rFonts w:ascii="Segoe UI Symbol" w:hAnsi="Segoe UI Symbol" w:cs="Segoe UI Symbol"/>
          <w:sz w:val="28"/>
          <w:szCs w:val="28"/>
        </w:rPr>
        <w:t>👇</w:t>
      </w:r>
    </w:p>
    <w:p w:rsidR="000E6DD9" w:rsidRDefault="000E6DD9" w:rsidP="000E6DD9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91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9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91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792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92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616" w:rsidRDefault="00853616">
      <w:pPr>
        <w:rPr>
          <w:rFonts w:ascii="PT Astra Serif" w:hAnsi="PT Astra Serif"/>
          <w:b/>
          <w:sz w:val="28"/>
          <w:szCs w:val="28"/>
          <w:u w:val="single"/>
        </w:rPr>
      </w:pPr>
      <w:r>
        <w:rPr>
          <w:rFonts w:ascii="PT Astra Serif" w:hAnsi="PT Astra Serif"/>
          <w:b/>
          <w:sz w:val="28"/>
          <w:szCs w:val="28"/>
          <w:u w:val="single"/>
        </w:rPr>
        <w:br w:type="page"/>
      </w:r>
    </w:p>
    <w:p w:rsidR="000E6DD9" w:rsidRPr="000E6DD9" w:rsidRDefault="000E6DD9" w:rsidP="000E6DD9">
      <w:pPr>
        <w:rPr>
          <w:rFonts w:ascii="PT Astra Serif" w:hAnsi="PT Astra Serif"/>
          <w:b/>
          <w:sz w:val="28"/>
          <w:szCs w:val="28"/>
          <w:u w:val="single"/>
        </w:rPr>
      </w:pPr>
      <w:r w:rsidRPr="000E6DD9">
        <w:rPr>
          <w:rFonts w:ascii="PT Astra Serif" w:hAnsi="PT Astra Serif"/>
          <w:b/>
          <w:sz w:val="28"/>
          <w:szCs w:val="28"/>
          <w:u w:val="single"/>
        </w:rPr>
        <w:lastRenderedPageBreak/>
        <w:t>Штрафы</w:t>
      </w:r>
    </w:p>
    <w:p w:rsidR="000E6DD9" w:rsidRP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В Тульской области полицейские ведут сбор информации о лицах, прибывающих из-за рубежа. Совместно с Роспотребнадзором проводятся проверки соблюдения гражданами режима карантина и самоизоляции!</w:t>
      </w:r>
    </w:p>
    <w:p w:rsidR="000E6DD9" w:rsidRP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Нарушителям карантина может грозить как административная, так и уголовная ответственность. Максимальные меры – штраф в размере 80 000 рублей, 360 часов обязательных работ, а также 1 год исправительных работ или 1 год лишения свободы.</w:t>
      </w:r>
    </w:p>
    <w:p w:rsidR="000E6DD9" w:rsidRP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Если нарушение повлечет за собой смерть человека, то виновника может ждать до 5 лет лишения свободы.</w:t>
      </w:r>
    </w:p>
    <w:p w:rsidR="000E6DD9" w:rsidRP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За нарушение установленных указом Губернатора ограничений и запретов, невыполнение требований режима повышенной готовности предполагается штраф:</w:t>
      </w:r>
    </w:p>
    <w:p w:rsid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Times New Roman" w:hAnsi="Times New Roman" w:cs="Times New Roman"/>
          <w:sz w:val="28"/>
          <w:szCs w:val="28"/>
        </w:rPr>
        <w:t>▫</w:t>
      </w:r>
      <w:r w:rsidRPr="000E6DD9">
        <w:rPr>
          <w:rFonts w:ascii="PT Astra Serif" w:hAnsi="PT Astra Serif"/>
          <w:sz w:val="28"/>
          <w:szCs w:val="28"/>
        </w:rPr>
        <w:t xml:space="preserve">для граждан – в размере от 1000 до 2000 рублей; </w:t>
      </w:r>
    </w:p>
    <w:p w:rsid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Times New Roman" w:hAnsi="Times New Roman" w:cs="Times New Roman"/>
          <w:sz w:val="28"/>
          <w:szCs w:val="28"/>
        </w:rPr>
        <w:t>▫</w:t>
      </w:r>
      <w:r w:rsidRPr="000E6DD9">
        <w:rPr>
          <w:rFonts w:ascii="PT Astra Serif" w:hAnsi="PT Astra Serif" w:cs="PT Astra Serif"/>
          <w:sz w:val="28"/>
          <w:szCs w:val="28"/>
        </w:rPr>
        <w:t>длядолжностныхлиц–от</w:t>
      </w:r>
      <w:r w:rsidRPr="000E6DD9">
        <w:rPr>
          <w:rFonts w:ascii="PT Astra Serif" w:hAnsi="PT Astra Serif"/>
          <w:sz w:val="28"/>
          <w:szCs w:val="28"/>
        </w:rPr>
        <w:t xml:space="preserve"> 3000 </w:t>
      </w:r>
      <w:r w:rsidRPr="000E6DD9">
        <w:rPr>
          <w:rFonts w:ascii="PT Astra Serif" w:hAnsi="PT Astra Serif" w:cs="PT Astra Serif"/>
          <w:sz w:val="28"/>
          <w:szCs w:val="28"/>
        </w:rPr>
        <w:t>до</w:t>
      </w:r>
      <w:r w:rsidRPr="000E6DD9">
        <w:rPr>
          <w:rFonts w:ascii="PT Astra Serif" w:hAnsi="PT Astra Serif"/>
          <w:sz w:val="28"/>
          <w:szCs w:val="28"/>
        </w:rPr>
        <w:t xml:space="preserve"> 5000 </w:t>
      </w:r>
      <w:r w:rsidRPr="000E6DD9">
        <w:rPr>
          <w:rFonts w:ascii="PT Astra Serif" w:hAnsi="PT Astra Serif" w:cs="PT Astra Serif"/>
          <w:sz w:val="28"/>
          <w:szCs w:val="28"/>
        </w:rPr>
        <w:t>рублей</w:t>
      </w:r>
      <w:r w:rsidRPr="000E6DD9">
        <w:rPr>
          <w:rFonts w:ascii="PT Astra Serif" w:hAnsi="PT Astra Serif"/>
          <w:sz w:val="28"/>
          <w:szCs w:val="28"/>
        </w:rPr>
        <w:t xml:space="preserve">; </w:t>
      </w:r>
    </w:p>
    <w:p w:rsidR="000E6DD9" w:rsidRDefault="000E6DD9" w:rsidP="000E6DD9">
      <w:pPr>
        <w:rPr>
          <w:rFonts w:ascii="PT Astra Serif" w:hAnsi="PT Astra Serif"/>
          <w:sz w:val="28"/>
          <w:szCs w:val="28"/>
        </w:rPr>
      </w:pPr>
      <w:r w:rsidRPr="000E6DD9">
        <w:rPr>
          <w:rFonts w:ascii="Times New Roman" w:hAnsi="Times New Roman" w:cs="Times New Roman"/>
          <w:sz w:val="28"/>
          <w:szCs w:val="28"/>
        </w:rPr>
        <w:t>▫</w:t>
      </w:r>
      <w:r w:rsidRPr="000E6DD9">
        <w:rPr>
          <w:rFonts w:ascii="PT Astra Serif" w:hAnsi="PT Astra Serif" w:cs="PT Astra Serif"/>
          <w:sz w:val="28"/>
          <w:szCs w:val="28"/>
        </w:rPr>
        <w:t>дляюридическихлиц–от</w:t>
      </w:r>
      <w:r w:rsidRPr="000E6DD9">
        <w:rPr>
          <w:rFonts w:ascii="PT Astra Serif" w:hAnsi="PT Astra Serif"/>
          <w:sz w:val="28"/>
          <w:szCs w:val="28"/>
        </w:rPr>
        <w:t xml:space="preserve"> 10 000 </w:t>
      </w:r>
      <w:r w:rsidRPr="000E6DD9">
        <w:rPr>
          <w:rFonts w:ascii="PT Astra Serif" w:hAnsi="PT Astra Serif" w:cs="PT Astra Serif"/>
          <w:sz w:val="28"/>
          <w:szCs w:val="28"/>
        </w:rPr>
        <w:t>до</w:t>
      </w:r>
      <w:r w:rsidRPr="000E6DD9">
        <w:rPr>
          <w:rFonts w:ascii="PT Astra Serif" w:hAnsi="PT Astra Serif"/>
          <w:sz w:val="28"/>
          <w:szCs w:val="28"/>
        </w:rPr>
        <w:t xml:space="preserve"> 20 000 </w:t>
      </w:r>
      <w:r w:rsidRPr="000E6DD9">
        <w:rPr>
          <w:rFonts w:ascii="PT Astra Serif" w:hAnsi="PT Astra Serif" w:cs="PT Astra Serif"/>
          <w:sz w:val="28"/>
          <w:szCs w:val="28"/>
        </w:rPr>
        <w:t>рублей</w:t>
      </w:r>
      <w:r w:rsidRPr="000E6DD9">
        <w:rPr>
          <w:rFonts w:ascii="PT Astra Serif" w:hAnsi="PT Astra Serif"/>
          <w:sz w:val="28"/>
          <w:szCs w:val="28"/>
        </w:rPr>
        <w:t>.</w:t>
      </w:r>
    </w:p>
    <w:p w:rsidR="000E6DD9" w:rsidRDefault="000E6DD9" w:rsidP="000E6DD9">
      <w:pPr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792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92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792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792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792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616" w:rsidRDefault="00853616">
      <w:pPr>
        <w:rPr>
          <w:rFonts w:ascii="PT Astra Serif" w:hAnsi="PT Astra Serif"/>
          <w:b/>
          <w:sz w:val="28"/>
          <w:szCs w:val="28"/>
          <w:u w:val="single"/>
        </w:rPr>
      </w:pPr>
      <w:r>
        <w:rPr>
          <w:rFonts w:ascii="PT Astra Serif" w:hAnsi="PT Astra Serif"/>
          <w:b/>
          <w:sz w:val="28"/>
          <w:szCs w:val="28"/>
          <w:u w:val="single"/>
        </w:rPr>
        <w:br w:type="page"/>
      </w:r>
    </w:p>
    <w:p w:rsidR="000E6DD9" w:rsidRPr="000E6DD9" w:rsidRDefault="000E6DD9" w:rsidP="000E6DD9">
      <w:pPr>
        <w:rPr>
          <w:rFonts w:ascii="PT Astra Serif" w:hAnsi="PT Astra Serif"/>
          <w:b/>
          <w:sz w:val="28"/>
          <w:szCs w:val="28"/>
          <w:u w:val="single"/>
        </w:rPr>
      </w:pPr>
      <w:r w:rsidRPr="000E6DD9">
        <w:rPr>
          <w:rFonts w:ascii="PT Astra Serif" w:hAnsi="PT Astra Serif"/>
          <w:b/>
          <w:sz w:val="28"/>
          <w:szCs w:val="28"/>
          <w:u w:val="single"/>
        </w:rPr>
        <w:lastRenderedPageBreak/>
        <w:t>Популярные вопросы/ответы</w:t>
      </w:r>
    </w:p>
    <w:p w:rsid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>
        <w:rPr>
          <w:rFonts w:ascii="PT Astra Serif" w:hAnsi="PT Astra Serif"/>
          <w:i/>
          <w:sz w:val="28"/>
          <w:szCs w:val="28"/>
        </w:rPr>
        <w:t>В какие сроки будут осуществлены выплаты социальных пособий?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Все выплаты социальных пособий будут осуществлены в установленные законом сроки.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Выплаты пособий из бюджета Тульской области осуществлены 27.03.2020.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Выплаты пособий из средств федерального бюджета будут произведены до 03.04.2020.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Какой размер пособия по безработице? Когда будет осуществлен перерасчет уже выплаченного пособия?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Постановлением Правительства Российской Федерации от 27 марта 2020 года №346 на 2020 год увеличен максимальный размер пособия по безработице.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Порядок начисления пособий не изменился.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Перерасчет пособий гражданам, которым были произведены выплаты за период с 30.03.2020, будет осуществлен до 02.04.2020.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 вопросам предоставления выплаты пособия по безработице можно обращаться по телефону горячей линии 8-4872-52-40-96, 8-4872-52-40-79 с 8:30 до 17:30 в рабочие дни.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Как получить выплату семьям с детьми от 3 до 7 лет введенную Указом Президента РФ?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Указом Президента Российской Федерации от 20.03.2020 с 1 января 2020 года установлена ежемесячная денежная выплата на ребенка в возрасте от 3 до 7 лет включительно, размер которой составляет 50 процентов величины прожиточного минимума, установленного в регионе.  В Тульской области размер выплаты в 2020 году составит 5213,50 руб.  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Выплата будет предоставляться семьям, в которых доход на 1 члена семьи не превышает 10621 руб.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Выплата будет производиться после 1 июня 2020 года. Подача заявления будет осуществляться через портал Госуслуг или в МФЦ. Более подробная информация будет опубликована в СМИ.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Куда обратиться по поводу социальных выплат малоимущим семьям?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 вопросам предоставления мер социальной поддержки можно обращаться по телефону горячей линии 8-800-201-92-86 с 09:00 до 18:00 в рабочие дни.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lastRenderedPageBreak/>
        <w:t xml:space="preserve">Какими мерами поддержки могут воспользоваться семьи и граждане, находящиеся в трудной </w:t>
      </w:r>
      <w:r>
        <w:rPr>
          <w:rFonts w:ascii="PT Astra Serif" w:hAnsi="PT Astra Serif"/>
          <w:i/>
          <w:sz w:val="28"/>
          <w:szCs w:val="28"/>
        </w:rPr>
        <w:t xml:space="preserve">жизненной </w:t>
      </w:r>
      <w:r w:rsidRPr="00853616">
        <w:rPr>
          <w:rFonts w:ascii="PT Astra Serif" w:hAnsi="PT Astra Serif"/>
          <w:i/>
          <w:sz w:val="28"/>
          <w:szCs w:val="28"/>
        </w:rPr>
        <w:t>ситуации в связи с распространением короновирусной инфекции?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 поручению Губернатора Тульской области организована помощь людям, оказавшимся в трудной жизненной ситуации - бесплатная доставка продуктов питания и товаров первой необходимости.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Заявку на оказание помощи можно подать по телефону 8-800-200-52-26 ежедневно с 09:00 до 18:00.</w:t>
      </w:r>
    </w:p>
    <w:p w:rsidR="000E6DD9" w:rsidRPr="00853616" w:rsidRDefault="000E6DD9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Какие меры поддержки предусмотрены в Тульской области гражданам пенсионного возраста в связи с распространением короновирусной инфекции?</w:t>
      </w:r>
    </w:p>
    <w:p w:rsidR="000E6DD9" w:rsidRPr="000E6DD9" w:rsidRDefault="000E6DD9" w:rsidP="00853616">
      <w:pPr>
        <w:jc w:val="both"/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В Тульской области организована бесплатная доставка продуктов питания и товаров первой необходимости.</w:t>
      </w:r>
    </w:p>
    <w:p w:rsidR="000E6DD9" w:rsidRPr="000E6DD9" w:rsidRDefault="000E6DD9" w:rsidP="00853616">
      <w:pPr>
        <w:jc w:val="both"/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Заявку на доставку можно подать по телефону 8-800-200-52-26 ежедневно с 09:00 до 18:00.</w:t>
      </w:r>
    </w:p>
    <w:p w:rsidR="000E6DD9" w:rsidRDefault="000E6DD9" w:rsidP="00853616">
      <w:pPr>
        <w:jc w:val="both"/>
        <w:rPr>
          <w:rFonts w:ascii="PT Astra Serif" w:hAnsi="PT Astra Serif"/>
          <w:sz w:val="28"/>
          <w:szCs w:val="28"/>
        </w:rPr>
      </w:pPr>
      <w:r w:rsidRPr="000E6DD9">
        <w:rPr>
          <w:rFonts w:ascii="PT Astra Serif" w:hAnsi="PT Astra Serif"/>
          <w:sz w:val="28"/>
          <w:szCs w:val="28"/>
        </w:rPr>
        <w:t>Продукты питания и товары первой необходимости приобретаются за счет заявителя.</w:t>
      </w:r>
    </w:p>
    <w:p w:rsidR="00853616" w:rsidRPr="000E6DD9" w:rsidRDefault="00853616" w:rsidP="00853616">
      <w:pPr>
        <w:jc w:val="both"/>
        <w:rPr>
          <w:rFonts w:ascii="PT Astra Serif" w:hAnsi="PT Astra Serif"/>
          <w:sz w:val="28"/>
          <w:szCs w:val="28"/>
        </w:rPr>
      </w:pPr>
    </w:p>
    <w:p w:rsidR="000E6DD9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Как оформить листок нетрудоспособности (больничный лист) тем, кто вернулся с территории, где зарегистрированы случаи новой короновирусной инфекции?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Листок нетрудоспособности выдается на весь срок изоляции (14 дней со дня возвращения в Российскую Федерацию). При этом идти в поликлинику вам не придется, больничный оформит медработник, осуществляющий медицинское наблюдение на дому.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Если семья приезжает из страны, где зарегистрированы случаи коронавирусной инфекции, то все ее члены должны провести в самоизоляции 14 дней, и всем оформляется больничный лист на все время изоляции. Студентам и школьникам выдается справка об освобождении от занятий на 14 дней.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В каком случае необходим 14-дневный карантин?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При возвращении из стран, где регистрируются случаи коронавирусной инфекции, необходима самоизоляция на 14 дней с даты прибытия. При необходимости вам дадут больничный.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Также карантин необходим, если Вы общались с заболевшим коронавирусной инфекцией.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lastRenderedPageBreak/>
        <w:t>Готовы ли больницы в Тульской области к приему пациентов? (есть ли необходимое оборудование, готовность палат, хватает ли коек и медикаментов, достаточно ли подготовлен персонал?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Медицинские организации региона готовы к приему пациентов в случае заболевания новой коронавирусной инфекцией. Определены 3 государственные учреждения здравоохранения в Туле и Новомосковске, в которые будут госпитализироваться жители региона с подозрением на коронавирусную инфекцию и заболевшие. Штат учреждений укомплектован высококвалифицированными специалистами, созданы условия для качественной диагностики и лечения.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Как вызвать врача, если есть подозрение на заражение коронавирусной инфекцией?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Важно! Если есть подозрение на заражение коронавирусной инфекцией, идти в медицинское учреждение НЕ НАДО. Необходимо ВЫЗВАТЬ ВРАЧА НА ДОМ в поликлинике по месту жительства.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 xml:space="preserve">На дому медицинский работник проводит осмотр и при необходимости направляет заболевшего в стационар.   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Для жителей Тульской области, вернувшихся с территорий, где зарегистрированы случаи коронавирусной инфекции, работает «горячая линия» 8-910-701-03-03. Круглосуточно задать вопросы можно также по телефону «горячей линии» Губернатора 8-800-200-71-02.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 этим номерам телефона жители региона должны сообщить о своем прибытии, месте и датах пребывания на указанных территориях и контактную информацию, а также узнать, куда можно обратиться за медицинской помощью при появлении первых симптомов, о необходимости и сроках самоизоляции, об оформлении листков нетрудоспособности на этот период.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Можно ли по собственной инициативе сдать анализы на коронавирус?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Самостоятельная сдача анализов на коронавирус не предусмотрена.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Обследование на COVID-19 назначается медицинскими работниками в случае:</w:t>
      </w:r>
    </w:p>
    <w:p w:rsidR="00853616" w:rsidRPr="00853616" w:rsidRDefault="00853616" w:rsidP="0085361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прибытия из эпидемиологически неблагополучных по COVID-19 стран и регионов;</w:t>
      </w:r>
    </w:p>
    <w:p w:rsidR="00853616" w:rsidRPr="00853616" w:rsidRDefault="00853616" w:rsidP="0085361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наличия в последние 14 дней тесных контактов с лицами, которые находились под наблюдением по COVID-19 и в последующем заболели;</w:t>
      </w:r>
    </w:p>
    <w:p w:rsidR="00853616" w:rsidRPr="00853616" w:rsidRDefault="00853616" w:rsidP="0085361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lastRenderedPageBreak/>
        <w:t>наличия в последние 14 дней тесных контактов с лицами, у которых лабораторно подтвержден диагноз COVID-19.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Забор проб для анализа осуществляет медицинский работник. Исследование образцов проводится в Центре гигиены и эпидемиологии по Тульской области. В частных медицинских организациях исследования на COVID-19 не проводятся.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Где приобрести медицинские маски?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Росздравнадзор РФ открыл общероссийскую горячую линию по вопросам наличия в аптеках медицинских масок и противовирусных препаратов.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Позвонить на номер 8 (800) 550-99-03 можно бесплатно из любого региона.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Проблему дефицита этих товаров в аптеках контролирует Федеральная антимонопольная служба РФ.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 Тульской области узнать о наличии масок в сети государственных аптек можно по телефону горячей линии ГУП «Фармация» по телефону 7(4872) 49-99-03 с 9.00 до 17.00.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Как снизить риск заражения?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избегайте поездок в страны, где регистрируются случаи коронавирусной инфекции;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избегайте контактов с людьми, у которых есть признаки простуды и ОРВИ (выделения из носа, кашель, чихание и др.),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избегайте мест массового скопления людей;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как можно чаще мойте руки с мылом (контакт кожи рук с мыльной водой должен быть не менее 20 секунд). При отсутствии доступа к воде и мылу используйте одноразовые спиртовые салфетки или увлажняющие гигиенические салфетки;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прикасайтесь к лицу и глазам только недавно вымытыми руками или одноразовой салфеткой;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старайтесь не прикасаться к ручкам, перилам, другим предметам и поверхностям в общественных местах, воздерживайтесь от приветственных рукопожатий, поцелуев, объятий;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надевайте одноразовую медицинскую маску в людных местах и транспорте;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регулярно проветривайте помещение, в котором находитесь;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регулярно делайте влажную уборку в помещении, в котором находитесь;</w:t>
      </w:r>
    </w:p>
    <w:p w:rsidR="00853616" w:rsidRPr="00853616" w:rsidRDefault="00853616" w:rsidP="00853616">
      <w:pPr>
        <w:pStyle w:val="a3"/>
        <w:numPr>
          <w:ilvl w:val="0"/>
          <w:numId w:val="2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ведите здоровый образ жизни, высыпайтесь, сбалансированно питайтесь и регулярно занимайтесь физическими упражнениями.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lastRenderedPageBreak/>
        <w:t>Как передается вирус?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Пути передачи:</w:t>
      </w:r>
    </w:p>
    <w:p w:rsidR="00853616" w:rsidRPr="00853616" w:rsidRDefault="00853616" w:rsidP="00853616">
      <w:pPr>
        <w:pStyle w:val="a3"/>
        <w:numPr>
          <w:ilvl w:val="0"/>
          <w:numId w:val="3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воздушно-капельный (при кашле, чихании, разговоре),</w:t>
      </w:r>
    </w:p>
    <w:p w:rsidR="00853616" w:rsidRPr="00853616" w:rsidRDefault="00853616" w:rsidP="00853616">
      <w:pPr>
        <w:pStyle w:val="a3"/>
        <w:numPr>
          <w:ilvl w:val="0"/>
          <w:numId w:val="3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воздушно-пылевой (с пылевыми частицами в воздухе),</w:t>
      </w:r>
    </w:p>
    <w:p w:rsidR="00853616" w:rsidRPr="00853616" w:rsidRDefault="00853616" w:rsidP="00853616">
      <w:pPr>
        <w:pStyle w:val="a3"/>
        <w:numPr>
          <w:ilvl w:val="0"/>
          <w:numId w:val="3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контактный (через рукопожатия, предметы быта).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Факторы передачи:</w:t>
      </w:r>
    </w:p>
    <w:p w:rsidR="00853616" w:rsidRPr="00853616" w:rsidRDefault="00853616" w:rsidP="00853616">
      <w:pPr>
        <w:pStyle w:val="a3"/>
        <w:numPr>
          <w:ilvl w:val="0"/>
          <w:numId w:val="4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воздух (основной),</w:t>
      </w:r>
    </w:p>
    <w:p w:rsidR="00853616" w:rsidRPr="00853616" w:rsidRDefault="00853616" w:rsidP="00853616">
      <w:pPr>
        <w:pStyle w:val="a3"/>
        <w:numPr>
          <w:ilvl w:val="0"/>
          <w:numId w:val="4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пищевые продукты и предметы быта,</w:t>
      </w:r>
    </w:p>
    <w:p w:rsidR="00853616" w:rsidRPr="00853616" w:rsidRDefault="00853616" w:rsidP="00853616">
      <w:pPr>
        <w:pStyle w:val="a3"/>
        <w:numPr>
          <w:ilvl w:val="0"/>
          <w:numId w:val="4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зараженные вирусом.</w:t>
      </w:r>
    </w:p>
    <w:p w:rsidR="00853616" w:rsidRPr="00853616" w:rsidRDefault="00853616" w:rsidP="00853616">
      <w:pPr>
        <w:jc w:val="both"/>
        <w:rPr>
          <w:rFonts w:ascii="PT Astra Serif" w:hAnsi="PT Astra Serif"/>
          <w:i/>
          <w:sz w:val="28"/>
          <w:szCs w:val="28"/>
        </w:rPr>
      </w:pPr>
      <w:r w:rsidRPr="00853616">
        <w:rPr>
          <w:rFonts w:ascii="PT Astra Serif" w:hAnsi="PT Astra Serif"/>
          <w:i/>
          <w:sz w:val="28"/>
          <w:szCs w:val="28"/>
        </w:rPr>
        <w:t>Каковы симптомы коронавируса?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Основные симптомы:</w:t>
      </w:r>
    </w:p>
    <w:p w:rsidR="00853616" w:rsidRPr="00853616" w:rsidRDefault="00853616" w:rsidP="00853616">
      <w:pPr>
        <w:pStyle w:val="a3"/>
        <w:numPr>
          <w:ilvl w:val="0"/>
          <w:numId w:val="5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повышение температуры тела практически в 90% случаев,</w:t>
      </w:r>
    </w:p>
    <w:p w:rsidR="00853616" w:rsidRPr="00853616" w:rsidRDefault="00853616" w:rsidP="00853616">
      <w:pPr>
        <w:pStyle w:val="a3"/>
        <w:numPr>
          <w:ilvl w:val="0"/>
          <w:numId w:val="5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кашель (сухой или с небольшим количеством мокроты) в 80% случаев,</w:t>
      </w:r>
    </w:p>
    <w:p w:rsidR="00853616" w:rsidRPr="00853616" w:rsidRDefault="00853616" w:rsidP="00853616">
      <w:pPr>
        <w:pStyle w:val="a3"/>
        <w:numPr>
          <w:ilvl w:val="0"/>
          <w:numId w:val="5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одышка в 55% случаев,</w:t>
      </w:r>
    </w:p>
    <w:p w:rsidR="00853616" w:rsidRPr="00853616" w:rsidRDefault="00853616" w:rsidP="00853616">
      <w:pPr>
        <w:pStyle w:val="a3"/>
        <w:numPr>
          <w:ilvl w:val="0"/>
          <w:numId w:val="5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ощущение сдавленности в грудной клетке в более 20% случаев.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Редкие симптомы:</w:t>
      </w:r>
    </w:p>
    <w:p w:rsidR="00853616" w:rsidRPr="00853616" w:rsidRDefault="00853616" w:rsidP="00853616">
      <w:pPr>
        <w:pStyle w:val="a3"/>
        <w:numPr>
          <w:ilvl w:val="0"/>
          <w:numId w:val="6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головные боли (8%),</w:t>
      </w:r>
    </w:p>
    <w:p w:rsidR="00853616" w:rsidRPr="00853616" w:rsidRDefault="00853616" w:rsidP="00853616">
      <w:pPr>
        <w:pStyle w:val="a3"/>
        <w:numPr>
          <w:ilvl w:val="0"/>
          <w:numId w:val="6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кровохарканье (5%),</w:t>
      </w:r>
    </w:p>
    <w:p w:rsidR="00853616" w:rsidRPr="00853616" w:rsidRDefault="00853616" w:rsidP="00853616">
      <w:pPr>
        <w:pStyle w:val="a3"/>
        <w:numPr>
          <w:ilvl w:val="0"/>
          <w:numId w:val="6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диарея (3%),</w:t>
      </w:r>
    </w:p>
    <w:p w:rsidR="00853616" w:rsidRPr="00853616" w:rsidRDefault="00853616" w:rsidP="00853616">
      <w:pPr>
        <w:pStyle w:val="a3"/>
        <w:numPr>
          <w:ilvl w:val="0"/>
          <w:numId w:val="6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тошнота, рвота,</w:t>
      </w:r>
    </w:p>
    <w:p w:rsidR="00853616" w:rsidRPr="00853616" w:rsidRDefault="00853616" w:rsidP="00853616">
      <w:pPr>
        <w:pStyle w:val="a3"/>
        <w:numPr>
          <w:ilvl w:val="0"/>
          <w:numId w:val="6"/>
        </w:num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учащенное сердцебиение.</w:t>
      </w:r>
    </w:p>
    <w:p w:rsidR="00853616" w:rsidRP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Указанные симптомы в начале заболевания могут наблюдаться и без повышения температуры тела.</w:t>
      </w:r>
    </w:p>
    <w:p w:rsidR="00853616" w:rsidRDefault="00853616" w:rsidP="00853616">
      <w:pPr>
        <w:jc w:val="both"/>
        <w:rPr>
          <w:rFonts w:ascii="PT Astra Serif" w:hAnsi="PT Astra Serif"/>
          <w:sz w:val="28"/>
          <w:szCs w:val="28"/>
        </w:rPr>
      </w:pPr>
      <w:r w:rsidRPr="00853616">
        <w:rPr>
          <w:rFonts w:ascii="PT Astra Serif" w:hAnsi="PT Astra Serif"/>
          <w:sz w:val="28"/>
          <w:szCs w:val="28"/>
        </w:rPr>
        <w:t>Факт того, что заболевание вызвано коронавирусом, можно подтвердить исключительно лабораторным исследованием. Для достоверности надо исследовать мазок из носоглотки, кровь и мочу на 1-й, 3-й и 10-й дни от предполагаемой даты заражения или заболевания. Направление на лабораторное исследование дает врач.</w:t>
      </w:r>
    </w:p>
    <w:p w:rsidR="00894689" w:rsidRDefault="00894689" w:rsidP="00853616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Подробнее информация по ссылкам:</w:t>
      </w:r>
    </w:p>
    <w:p w:rsidR="00894689" w:rsidRPr="00894689" w:rsidRDefault="00894689" w:rsidP="00894689">
      <w:pPr>
        <w:jc w:val="both"/>
        <w:rPr>
          <w:rFonts w:ascii="PT Astra Serif" w:hAnsi="PT Astra Serif"/>
          <w:sz w:val="28"/>
          <w:szCs w:val="28"/>
        </w:rPr>
      </w:pPr>
      <w:r w:rsidRPr="00894689">
        <w:rPr>
          <w:rFonts w:ascii="PT Astra Serif" w:hAnsi="PT Astra Serif"/>
          <w:sz w:val="28"/>
          <w:szCs w:val="28"/>
        </w:rPr>
        <w:t xml:space="preserve">Меры социальной поддержки: </w:t>
      </w:r>
      <w:hyperlink r:id="rId22" w:history="1">
        <w:r w:rsidRPr="00B50445">
          <w:rPr>
            <w:rStyle w:val="a4"/>
            <w:rFonts w:ascii="PT Astra Serif" w:hAnsi="PT Astra Serif"/>
            <w:sz w:val="28"/>
            <w:szCs w:val="28"/>
          </w:rPr>
          <w:t>https://vk.com/tularegion71?w=wall-56015144_58654</w:t>
        </w:r>
      </w:hyperlink>
    </w:p>
    <w:p w:rsidR="00894689" w:rsidRPr="00894689" w:rsidRDefault="00894689" w:rsidP="00894689">
      <w:pPr>
        <w:jc w:val="both"/>
        <w:rPr>
          <w:rFonts w:ascii="PT Astra Serif" w:hAnsi="PT Astra Serif"/>
          <w:sz w:val="28"/>
          <w:szCs w:val="28"/>
        </w:rPr>
      </w:pPr>
      <w:r w:rsidRPr="00894689">
        <w:rPr>
          <w:rFonts w:ascii="PT Astra Serif" w:hAnsi="PT Astra Serif"/>
          <w:sz w:val="28"/>
          <w:szCs w:val="28"/>
        </w:rPr>
        <w:t>Что закрыто/открыто в области: https://vk.com/tularegion71?w=wall-56015144_58180</w:t>
      </w:r>
    </w:p>
    <w:p w:rsidR="00894689" w:rsidRPr="00894689" w:rsidRDefault="00894689" w:rsidP="00894689">
      <w:pPr>
        <w:jc w:val="both"/>
        <w:rPr>
          <w:rFonts w:ascii="PT Astra Serif" w:hAnsi="PT Astra Serif"/>
          <w:sz w:val="28"/>
          <w:szCs w:val="28"/>
        </w:rPr>
      </w:pPr>
      <w:r w:rsidRPr="00894689">
        <w:rPr>
          <w:rFonts w:ascii="PT Astra Serif" w:hAnsi="PT Astra Serif"/>
          <w:sz w:val="28"/>
          <w:szCs w:val="28"/>
        </w:rPr>
        <w:t>Популярные вопросы/ответы: https://tularegion.ru/covid-19/information/</w:t>
      </w:r>
    </w:p>
    <w:p w:rsidR="00894689" w:rsidRPr="000E6DD9" w:rsidRDefault="00894689" w:rsidP="00894689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Э</w:t>
      </w:r>
      <w:bookmarkStart w:id="0" w:name="_GoBack"/>
      <w:bookmarkEnd w:id="0"/>
      <w:r w:rsidRPr="00894689">
        <w:rPr>
          <w:rFonts w:ascii="PT Astra Serif" w:hAnsi="PT Astra Serif"/>
          <w:sz w:val="28"/>
          <w:szCs w:val="28"/>
        </w:rPr>
        <w:t>кстренные телефоны и сервисы: https://vk.com/tularegion71?w=wall-56015144_58113</w:t>
      </w:r>
    </w:p>
    <w:sectPr w:rsidR="00894689" w:rsidRPr="000E6DD9" w:rsidSect="00F25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64DF9"/>
    <w:multiLevelType w:val="hybridMultilevel"/>
    <w:tmpl w:val="1CECD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2428BE"/>
    <w:multiLevelType w:val="hybridMultilevel"/>
    <w:tmpl w:val="7D70A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5F6E82"/>
    <w:multiLevelType w:val="hybridMultilevel"/>
    <w:tmpl w:val="932EC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DE0461"/>
    <w:multiLevelType w:val="hybridMultilevel"/>
    <w:tmpl w:val="44FA9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CB6E20"/>
    <w:multiLevelType w:val="hybridMultilevel"/>
    <w:tmpl w:val="398E8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585939"/>
    <w:multiLevelType w:val="hybridMultilevel"/>
    <w:tmpl w:val="5B5A2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/>
  <w:rsids>
    <w:rsidRoot w:val="000E6DD9"/>
    <w:rsid w:val="00002B64"/>
    <w:rsid w:val="00026627"/>
    <w:rsid w:val="000E6DD9"/>
    <w:rsid w:val="00853616"/>
    <w:rsid w:val="00894689"/>
    <w:rsid w:val="00EB0E32"/>
    <w:rsid w:val="00F25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361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94689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B0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0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2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vk.com/tularegion71?w=wall-56015144_586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1538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Аксенова Анастасия Николаевна</dc:creator>
  <cp:lastModifiedBy>пользователь</cp:lastModifiedBy>
  <cp:revision>2</cp:revision>
  <dcterms:created xsi:type="dcterms:W3CDTF">2020-04-07T04:46:00Z</dcterms:created>
  <dcterms:modified xsi:type="dcterms:W3CDTF">2020-04-07T04:46:00Z</dcterms:modified>
</cp:coreProperties>
</file>