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070"/>
        <w:gridCol w:w="425"/>
        <w:gridCol w:w="4961"/>
      </w:tblGrid>
      <w:tr w:rsidR="004A72E1" w:rsidRPr="004A72E1" w:rsidTr="005F38C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4A72E1" w:rsidRPr="004A72E1" w:rsidRDefault="0026612F" w:rsidP="004A72E1">
            <w:pPr>
              <w:jc w:val="both"/>
              <w:rPr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У</w:t>
            </w:r>
            <w:r w:rsidR="004A72E1" w:rsidRPr="004A72E1">
              <w:rPr>
                <w:b/>
                <w:sz w:val="28"/>
                <w:szCs w:val="24"/>
              </w:rPr>
              <w:t>ТВЕРЖДАЮ:</w:t>
            </w:r>
            <w:r w:rsidR="004A72E1" w:rsidRPr="004A72E1">
              <w:rPr>
                <w:b/>
                <w:sz w:val="28"/>
                <w:szCs w:val="24"/>
              </w:rPr>
              <w:br/>
            </w:r>
            <w:r w:rsidR="005F38CE" w:rsidRPr="005F38CE">
              <w:rPr>
                <w:sz w:val="28"/>
                <w:szCs w:val="24"/>
              </w:rPr>
              <w:t xml:space="preserve">Генеральный </w:t>
            </w:r>
            <w:r w:rsidR="007C446C" w:rsidRPr="005F38CE">
              <w:rPr>
                <w:sz w:val="28"/>
                <w:szCs w:val="24"/>
              </w:rPr>
              <w:t>директор Региональной</w:t>
            </w:r>
            <w:r w:rsidR="00AD4400">
              <w:rPr>
                <w:sz w:val="28"/>
                <w:szCs w:val="24"/>
              </w:rPr>
              <w:t xml:space="preserve"> общественной организации</w:t>
            </w:r>
            <w:r w:rsidR="00AD4400" w:rsidRPr="00AD4400">
              <w:rPr>
                <w:sz w:val="28"/>
                <w:szCs w:val="24"/>
              </w:rPr>
              <w:t xml:space="preserve"> «Федерация настольного тенниса Новосибирской области»</w:t>
            </w:r>
          </w:p>
          <w:p w:rsidR="004A72E1" w:rsidRPr="004A72E1" w:rsidRDefault="004A72E1" w:rsidP="005F38CE">
            <w:pPr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________________</w:t>
            </w:r>
            <w:r w:rsidR="005F38CE">
              <w:rPr>
                <w:sz w:val="28"/>
                <w:szCs w:val="24"/>
              </w:rPr>
              <w:t xml:space="preserve">    Л. И. Ганихина</w:t>
            </w:r>
          </w:p>
        </w:tc>
        <w:tc>
          <w:tcPr>
            <w:tcW w:w="425" w:type="dxa"/>
          </w:tcPr>
          <w:p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:rsidR="00D435A7" w:rsidRDefault="00D435A7" w:rsidP="00D435A7">
            <w:pPr>
              <w:jc w:val="both"/>
              <w:rPr>
                <w:sz w:val="28"/>
                <w:szCs w:val="24"/>
              </w:rPr>
            </w:pPr>
            <w:r w:rsidRPr="004A72E1">
              <w:rPr>
                <w:b/>
                <w:sz w:val="28"/>
                <w:szCs w:val="24"/>
              </w:rPr>
              <w:t>СОГЛАСОВАНО:</w:t>
            </w:r>
            <w:r w:rsidRPr="004A72E1">
              <w:rPr>
                <w:b/>
                <w:sz w:val="28"/>
                <w:szCs w:val="24"/>
              </w:rPr>
              <w:br/>
            </w:r>
            <w:r w:rsidRPr="004A72E1">
              <w:rPr>
                <w:sz w:val="28"/>
                <w:szCs w:val="24"/>
              </w:rPr>
              <w:t xml:space="preserve">Начальник управления физической культуры и спорта </w:t>
            </w:r>
            <w:r w:rsidR="007C446C" w:rsidRPr="004A72E1">
              <w:rPr>
                <w:sz w:val="28"/>
                <w:szCs w:val="24"/>
              </w:rPr>
              <w:t>мэрии города</w:t>
            </w:r>
            <w:r w:rsidRPr="004A72E1">
              <w:rPr>
                <w:sz w:val="28"/>
                <w:szCs w:val="24"/>
              </w:rPr>
              <w:t xml:space="preserve"> Новосибирска</w:t>
            </w:r>
          </w:p>
          <w:p w:rsidR="00AD4400" w:rsidRPr="004A72E1" w:rsidRDefault="00AD4400" w:rsidP="00D435A7">
            <w:pPr>
              <w:jc w:val="both"/>
              <w:rPr>
                <w:sz w:val="28"/>
                <w:szCs w:val="24"/>
              </w:rPr>
            </w:pPr>
          </w:p>
          <w:p w:rsidR="004A72E1" w:rsidRPr="004A72E1" w:rsidRDefault="00D435A7" w:rsidP="00185B37">
            <w:pPr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____</w:t>
            </w:r>
            <w:r w:rsidR="00BC2940">
              <w:rPr>
                <w:sz w:val="28"/>
                <w:szCs w:val="24"/>
              </w:rPr>
              <w:t>__</w:t>
            </w:r>
            <w:r w:rsidR="006D6E29">
              <w:rPr>
                <w:sz w:val="28"/>
                <w:szCs w:val="24"/>
              </w:rPr>
              <w:t>_______</w:t>
            </w:r>
            <w:r>
              <w:rPr>
                <w:sz w:val="28"/>
                <w:szCs w:val="24"/>
              </w:rPr>
              <w:t xml:space="preserve">   </w:t>
            </w:r>
            <w:r w:rsidR="00185B37">
              <w:rPr>
                <w:sz w:val="28"/>
                <w:szCs w:val="24"/>
              </w:rPr>
              <w:t>К.О. Катионов</w:t>
            </w:r>
          </w:p>
        </w:tc>
      </w:tr>
      <w:tr w:rsidR="004A72E1" w:rsidRPr="004A72E1" w:rsidTr="005F38CE">
        <w:tblPrEx>
          <w:tblCellMar>
            <w:top w:w="0" w:type="dxa"/>
            <w:bottom w:w="0" w:type="dxa"/>
          </w:tblCellMar>
        </w:tblPrEx>
        <w:trPr>
          <w:trHeight w:val="565"/>
        </w:trPr>
        <w:tc>
          <w:tcPr>
            <w:tcW w:w="5070" w:type="dxa"/>
          </w:tcPr>
          <w:p w:rsidR="004A72E1" w:rsidRPr="004A72E1" w:rsidRDefault="004A72E1" w:rsidP="002E0198">
            <w:pPr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«______»_______________20</w:t>
            </w:r>
            <w:r w:rsidR="004C5BA6">
              <w:rPr>
                <w:sz w:val="28"/>
                <w:szCs w:val="24"/>
              </w:rPr>
              <w:t>2</w:t>
            </w:r>
            <w:r w:rsidR="002E0198">
              <w:rPr>
                <w:sz w:val="28"/>
                <w:szCs w:val="24"/>
              </w:rPr>
              <w:t>4</w:t>
            </w:r>
            <w:r w:rsidRPr="004A72E1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425" w:type="dxa"/>
          </w:tcPr>
          <w:p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:rsidR="004A72E1" w:rsidRPr="004A72E1" w:rsidRDefault="004A72E1" w:rsidP="002E0198">
            <w:pPr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«_____»_______________20</w:t>
            </w:r>
            <w:r w:rsidR="004C5BA6">
              <w:rPr>
                <w:sz w:val="28"/>
                <w:szCs w:val="24"/>
              </w:rPr>
              <w:t>2</w:t>
            </w:r>
            <w:r w:rsidR="002E0198">
              <w:rPr>
                <w:sz w:val="28"/>
                <w:szCs w:val="24"/>
              </w:rPr>
              <w:t>4</w:t>
            </w:r>
            <w:r w:rsidR="00A14B9C">
              <w:rPr>
                <w:sz w:val="28"/>
                <w:szCs w:val="24"/>
              </w:rPr>
              <w:t xml:space="preserve"> </w:t>
            </w:r>
            <w:r w:rsidRPr="004A72E1">
              <w:rPr>
                <w:sz w:val="28"/>
                <w:szCs w:val="24"/>
              </w:rPr>
              <w:t>г.</w:t>
            </w:r>
          </w:p>
        </w:tc>
      </w:tr>
      <w:tr w:rsidR="004A72E1" w:rsidRPr="004A72E1" w:rsidTr="005F38C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25" w:type="dxa"/>
          </w:tcPr>
          <w:p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:rsidR="004A72E1" w:rsidRPr="007D2C4B" w:rsidRDefault="004A72E1" w:rsidP="004A72E1">
            <w:pPr>
              <w:rPr>
                <w:sz w:val="28"/>
                <w:szCs w:val="24"/>
              </w:rPr>
            </w:pPr>
          </w:p>
        </w:tc>
      </w:tr>
      <w:tr w:rsidR="004A72E1" w:rsidRPr="004A72E1" w:rsidTr="005F38CE">
        <w:tblPrEx>
          <w:tblCellMar>
            <w:top w:w="0" w:type="dxa"/>
            <w:bottom w:w="0" w:type="dxa"/>
          </w:tblCellMar>
        </w:tblPrEx>
        <w:tc>
          <w:tcPr>
            <w:tcW w:w="5070" w:type="dxa"/>
          </w:tcPr>
          <w:p w:rsidR="004A72E1" w:rsidRPr="004A72E1" w:rsidRDefault="0071766E" w:rsidP="004A72E1">
            <w:pPr>
              <w:ind w:firstLine="34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СОГЛАСОВАНО</w:t>
            </w:r>
            <w:r w:rsidR="004A72E1" w:rsidRPr="004A72E1">
              <w:rPr>
                <w:b/>
                <w:sz w:val="28"/>
                <w:szCs w:val="28"/>
              </w:rPr>
              <w:t>:</w:t>
            </w:r>
          </w:p>
          <w:p w:rsidR="0020691D" w:rsidRPr="0020691D" w:rsidRDefault="004A72E1" w:rsidP="0020691D">
            <w:pPr>
              <w:snapToGrid w:val="0"/>
              <w:rPr>
                <w:rFonts w:cs="Calibri"/>
                <w:sz w:val="28"/>
                <w:szCs w:val="28"/>
                <w:lang w:eastAsia="ar-SA"/>
              </w:rPr>
            </w:pPr>
            <w:r w:rsidRPr="004A72E1">
              <w:rPr>
                <w:sz w:val="28"/>
                <w:szCs w:val="28"/>
              </w:rPr>
              <w:t xml:space="preserve">Директор </w:t>
            </w:r>
            <w:r w:rsidR="00E77286" w:rsidRPr="0020691D">
              <w:rPr>
                <w:rFonts w:cs="Calibri"/>
                <w:sz w:val="28"/>
                <w:szCs w:val="28"/>
                <w:lang w:eastAsia="ar-SA"/>
              </w:rPr>
              <w:t xml:space="preserve">МАУ </w:t>
            </w:r>
            <w:r w:rsidR="00E77286">
              <w:rPr>
                <w:rFonts w:cs="Calibri"/>
                <w:sz w:val="28"/>
                <w:szCs w:val="28"/>
                <w:lang w:eastAsia="ar-SA"/>
              </w:rPr>
              <w:t>«</w:t>
            </w:r>
            <w:r w:rsidR="007415D0">
              <w:rPr>
                <w:rFonts w:cs="Calibri"/>
                <w:sz w:val="28"/>
                <w:szCs w:val="28"/>
                <w:lang w:eastAsia="ar-SA"/>
              </w:rPr>
              <w:t>Стадион</w:t>
            </w:r>
            <w:r w:rsidR="0020691D" w:rsidRPr="0020691D">
              <w:rPr>
                <w:rFonts w:cs="Calibri"/>
                <w:sz w:val="28"/>
                <w:szCs w:val="28"/>
                <w:lang w:eastAsia="ar-SA"/>
              </w:rPr>
              <w:t xml:space="preserve">» </w:t>
            </w:r>
          </w:p>
          <w:p w:rsidR="007D2C4B" w:rsidRDefault="007D2C4B" w:rsidP="0071766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>
              <w:rPr>
                <w:rFonts w:cs="Calibri"/>
                <w:sz w:val="28"/>
                <w:szCs w:val="28"/>
                <w:lang w:eastAsia="ar-SA"/>
              </w:rPr>
              <w:t xml:space="preserve"> </w:t>
            </w:r>
          </w:p>
          <w:p w:rsidR="004A72E1" w:rsidRDefault="0020691D" w:rsidP="0071766E">
            <w:pPr>
              <w:jc w:val="both"/>
              <w:rPr>
                <w:rFonts w:cs="Calibri"/>
                <w:sz w:val="28"/>
                <w:szCs w:val="28"/>
                <w:lang w:eastAsia="ar-SA"/>
              </w:rPr>
            </w:pPr>
            <w:r w:rsidRPr="0020691D">
              <w:rPr>
                <w:rFonts w:cs="Calibri"/>
                <w:sz w:val="28"/>
                <w:szCs w:val="28"/>
                <w:lang w:eastAsia="ar-SA"/>
              </w:rPr>
              <w:t>_</w:t>
            </w:r>
            <w:r w:rsidR="007D2C4B">
              <w:rPr>
                <w:rFonts w:cs="Calibri"/>
                <w:sz w:val="28"/>
                <w:szCs w:val="28"/>
                <w:lang w:eastAsia="ar-SA"/>
              </w:rPr>
              <w:t>_______</w:t>
            </w:r>
            <w:r w:rsidRPr="0020691D">
              <w:rPr>
                <w:rFonts w:cs="Calibri"/>
                <w:sz w:val="28"/>
                <w:szCs w:val="28"/>
                <w:lang w:eastAsia="ar-SA"/>
              </w:rPr>
              <w:t xml:space="preserve">_______ </w:t>
            </w:r>
            <w:r w:rsidR="0071766E">
              <w:rPr>
                <w:rFonts w:cs="Calibri"/>
                <w:sz w:val="28"/>
                <w:szCs w:val="28"/>
                <w:lang w:eastAsia="ar-SA"/>
              </w:rPr>
              <w:t>А.И</w:t>
            </w:r>
            <w:r w:rsidR="007415D0">
              <w:rPr>
                <w:rFonts w:cs="Calibri"/>
                <w:sz w:val="28"/>
                <w:szCs w:val="28"/>
                <w:lang w:eastAsia="ar-SA"/>
              </w:rPr>
              <w:t xml:space="preserve">. </w:t>
            </w:r>
            <w:r w:rsidR="0071766E">
              <w:rPr>
                <w:rFonts w:cs="Calibri"/>
                <w:sz w:val="28"/>
                <w:szCs w:val="28"/>
                <w:lang w:eastAsia="ar-SA"/>
              </w:rPr>
              <w:t>Вовкудан</w:t>
            </w:r>
          </w:p>
          <w:p w:rsidR="007D2C4B" w:rsidRPr="004A72E1" w:rsidRDefault="007D2C4B" w:rsidP="002E0198">
            <w:pPr>
              <w:jc w:val="both"/>
              <w:rPr>
                <w:sz w:val="28"/>
                <w:szCs w:val="24"/>
              </w:rPr>
            </w:pPr>
            <w:r w:rsidRPr="004A72E1">
              <w:rPr>
                <w:sz w:val="28"/>
                <w:szCs w:val="24"/>
              </w:rPr>
              <w:t>«_____»_______________20</w:t>
            </w:r>
            <w:r>
              <w:rPr>
                <w:sz w:val="28"/>
                <w:szCs w:val="24"/>
              </w:rPr>
              <w:t>2</w:t>
            </w:r>
            <w:r w:rsidR="002E0198">
              <w:rPr>
                <w:sz w:val="28"/>
                <w:szCs w:val="24"/>
              </w:rPr>
              <w:t>4</w:t>
            </w:r>
            <w:r w:rsidRPr="004A72E1">
              <w:rPr>
                <w:sz w:val="28"/>
                <w:szCs w:val="24"/>
              </w:rPr>
              <w:t xml:space="preserve"> г.</w:t>
            </w:r>
          </w:p>
        </w:tc>
        <w:tc>
          <w:tcPr>
            <w:tcW w:w="425" w:type="dxa"/>
          </w:tcPr>
          <w:p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:rsidR="007D2C4B" w:rsidRPr="00E77286" w:rsidRDefault="007D2C4B" w:rsidP="007D2C4B">
            <w:pPr>
              <w:rPr>
                <w:b/>
                <w:sz w:val="28"/>
                <w:szCs w:val="28"/>
              </w:rPr>
            </w:pPr>
            <w:r w:rsidRPr="00E77286">
              <w:rPr>
                <w:b/>
                <w:sz w:val="28"/>
                <w:szCs w:val="28"/>
              </w:rPr>
              <w:t>СОГЛАСОВАНО:</w:t>
            </w:r>
          </w:p>
          <w:p w:rsidR="007D2C4B" w:rsidRPr="00E77286" w:rsidRDefault="007D2C4B" w:rsidP="007D2C4B">
            <w:pPr>
              <w:rPr>
                <w:sz w:val="28"/>
                <w:szCs w:val="28"/>
              </w:rPr>
            </w:pPr>
            <w:r w:rsidRPr="00E77286">
              <w:rPr>
                <w:sz w:val="28"/>
                <w:szCs w:val="28"/>
              </w:rPr>
              <w:t xml:space="preserve">Директор </w:t>
            </w:r>
          </w:p>
          <w:p w:rsidR="007D2C4B" w:rsidRPr="00E77286" w:rsidRDefault="006D6E29" w:rsidP="007D2C4B">
            <w:pPr>
              <w:rPr>
                <w:sz w:val="28"/>
                <w:szCs w:val="28"/>
              </w:rPr>
            </w:pPr>
            <w:r w:rsidRPr="00E77286">
              <w:rPr>
                <w:sz w:val="28"/>
                <w:szCs w:val="28"/>
              </w:rPr>
              <w:t>МБУДО ДЮФЦ «</w:t>
            </w:r>
            <w:r w:rsidR="007D2C4B" w:rsidRPr="00E77286">
              <w:rPr>
                <w:sz w:val="28"/>
                <w:szCs w:val="28"/>
              </w:rPr>
              <w:t>Д</w:t>
            </w:r>
            <w:r w:rsidRPr="00E77286">
              <w:rPr>
                <w:sz w:val="28"/>
                <w:szCs w:val="28"/>
              </w:rPr>
              <w:t>зержински</w:t>
            </w:r>
            <w:r w:rsidR="007D2C4B" w:rsidRPr="00E77286">
              <w:rPr>
                <w:sz w:val="28"/>
                <w:szCs w:val="28"/>
              </w:rPr>
              <w:t>й»</w:t>
            </w:r>
          </w:p>
          <w:p w:rsidR="007D2C4B" w:rsidRPr="00E77286" w:rsidRDefault="007D2C4B" w:rsidP="007D2C4B">
            <w:pPr>
              <w:rPr>
                <w:sz w:val="28"/>
                <w:szCs w:val="28"/>
              </w:rPr>
            </w:pPr>
            <w:r w:rsidRPr="00E77286">
              <w:rPr>
                <w:sz w:val="28"/>
                <w:szCs w:val="28"/>
              </w:rPr>
              <w:t>_______________</w:t>
            </w:r>
            <w:r w:rsidR="006D6E29" w:rsidRPr="00E77286">
              <w:rPr>
                <w:sz w:val="28"/>
                <w:szCs w:val="28"/>
              </w:rPr>
              <w:t>Д.В. Назаров</w:t>
            </w:r>
            <w:r w:rsidRPr="00E77286">
              <w:rPr>
                <w:sz w:val="28"/>
                <w:szCs w:val="28"/>
              </w:rPr>
              <w:t xml:space="preserve"> </w:t>
            </w:r>
          </w:p>
          <w:p w:rsidR="004A72E1" w:rsidRPr="00E77286" w:rsidRDefault="007D2C4B" w:rsidP="002E0198">
            <w:pPr>
              <w:jc w:val="both"/>
              <w:rPr>
                <w:b/>
                <w:sz w:val="28"/>
                <w:szCs w:val="28"/>
                <w:highlight w:val="yellow"/>
              </w:rPr>
            </w:pPr>
            <w:r w:rsidRPr="00E77286">
              <w:rPr>
                <w:sz w:val="28"/>
                <w:szCs w:val="28"/>
              </w:rPr>
              <w:t>«____»_______________202</w:t>
            </w:r>
            <w:r w:rsidR="002E0198" w:rsidRPr="00E77286">
              <w:rPr>
                <w:sz w:val="28"/>
                <w:szCs w:val="28"/>
              </w:rPr>
              <w:t>4</w:t>
            </w:r>
            <w:r w:rsidRPr="00E77286">
              <w:rPr>
                <w:sz w:val="28"/>
                <w:szCs w:val="28"/>
              </w:rPr>
              <w:t xml:space="preserve"> г.</w:t>
            </w:r>
          </w:p>
        </w:tc>
      </w:tr>
      <w:tr w:rsidR="004A72E1" w:rsidRPr="004A72E1" w:rsidTr="007D2C4B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5070" w:type="dxa"/>
          </w:tcPr>
          <w:p w:rsidR="004A72E1" w:rsidRPr="004A72E1" w:rsidRDefault="004A72E1" w:rsidP="006D5216">
            <w:pPr>
              <w:rPr>
                <w:sz w:val="28"/>
                <w:szCs w:val="24"/>
              </w:rPr>
            </w:pPr>
          </w:p>
        </w:tc>
        <w:tc>
          <w:tcPr>
            <w:tcW w:w="425" w:type="dxa"/>
          </w:tcPr>
          <w:p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  <w:tc>
          <w:tcPr>
            <w:tcW w:w="4961" w:type="dxa"/>
          </w:tcPr>
          <w:p w:rsidR="004A72E1" w:rsidRPr="004A72E1" w:rsidRDefault="004A72E1" w:rsidP="004A72E1">
            <w:pPr>
              <w:rPr>
                <w:sz w:val="28"/>
                <w:szCs w:val="24"/>
              </w:rPr>
            </w:pPr>
          </w:p>
        </w:tc>
      </w:tr>
    </w:tbl>
    <w:p w:rsidR="004A72E1" w:rsidRPr="004A72E1" w:rsidRDefault="004A72E1" w:rsidP="004A72E1">
      <w:pPr>
        <w:rPr>
          <w:b/>
          <w:sz w:val="36"/>
          <w:szCs w:val="36"/>
        </w:rPr>
      </w:pPr>
    </w:p>
    <w:p w:rsidR="00D435A7" w:rsidRPr="00D435A7" w:rsidRDefault="004A72E1" w:rsidP="00D435A7">
      <w:pPr>
        <w:rPr>
          <w:b/>
          <w:sz w:val="36"/>
          <w:szCs w:val="36"/>
        </w:rPr>
      </w:pPr>
      <w:r w:rsidRPr="004A72E1">
        <w:rPr>
          <w:b/>
          <w:sz w:val="36"/>
          <w:szCs w:val="36"/>
        </w:rPr>
        <w:t xml:space="preserve">                                       </w:t>
      </w:r>
    </w:p>
    <w:p w:rsidR="001547CA" w:rsidRDefault="001547CA" w:rsidP="004A72E1">
      <w:pPr>
        <w:rPr>
          <w:b/>
          <w:sz w:val="36"/>
          <w:szCs w:val="36"/>
        </w:rPr>
      </w:pPr>
    </w:p>
    <w:p w:rsidR="001547CA" w:rsidRPr="005F38CE" w:rsidRDefault="001547CA" w:rsidP="004A72E1">
      <w:pPr>
        <w:rPr>
          <w:b/>
          <w:sz w:val="28"/>
          <w:szCs w:val="28"/>
        </w:rPr>
      </w:pPr>
    </w:p>
    <w:p w:rsidR="004A72E1" w:rsidRPr="005F38CE" w:rsidRDefault="004A72E1" w:rsidP="001547CA">
      <w:pPr>
        <w:jc w:val="center"/>
        <w:rPr>
          <w:b/>
          <w:sz w:val="28"/>
          <w:szCs w:val="28"/>
        </w:rPr>
      </w:pPr>
      <w:r w:rsidRPr="005F38CE">
        <w:rPr>
          <w:b/>
          <w:sz w:val="28"/>
          <w:szCs w:val="28"/>
        </w:rPr>
        <w:t>ПОЛОЖЕНИЕ</w:t>
      </w:r>
    </w:p>
    <w:p w:rsidR="005F38CE" w:rsidRDefault="004A72E1" w:rsidP="004A72E1">
      <w:pPr>
        <w:jc w:val="center"/>
        <w:rPr>
          <w:b/>
          <w:sz w:val="32"/>
          <w:szCs w:val="28"/>
        </w:rPr>
      </w:pPr>
      <w:r w:rsidRPr="005F38CE">
        <w:rPr>
          <w:b/>
          <w:sz w:val="28"/>
          <w:szCs w:val="28"/>
        </w:rPr>
        <w:t>о проведении</w:t>
      </w:r>
      <w:r w:rsidR="00C457A6">
        <w:rPr>
          <w:b/>
          <w:sz w:val="28"/>
          <w:szCs w:val="28"/>
        </w:rPr>
        <w:t xml:space="preserve"> </w:t>
      </w:r>
      <w:r w:rsidR="00A14B9C">
        <w:rPr>
          <w:b/>
          <w:sz w:val="28"/>
          <w:szCs w:val="28"/>
        </w:rPr>
        <w:t>п</w:t>
      </w:r>
      <w:r w:rsidR="00497D83">
        <w:rPr>
          <w:b/>
          <w:sz w:val="28"/>
          <w:szCs w:val="28"/>
        </w:rPr>
        <w:t>ервенства</w:t>
      </w:r>
      <w:r w:rsidR="00D435A7" w:rsidRPr="005F38CE">
        <w:rPr>
          <w:b/>
          <w:sz w:val="28"/>
          <w:szCs w:val="28"/>
        </w:rPr>
        <w:t xml:space="preserve"> </w:t>
      </w:r>
      <w:r w:rsidR="005F38CE" w:rsidRPr="005F38CE">
        <w:rPr>
          <w:b/>
          <w:sz w:val="28"/>
          <w:szCs w:val="28"/>
        </w:rPr>
        <w:t>города Новосибирска по настольному теннису</w:t>
      </w:r>
      <w:r w:rsidR="007415D0">
        <w:rPr>
          <w:b/>
          <w:sz w:val="28"/>
          <w:szCs w:val="28"/>
        </w:rPr>
        <w:t xml:space="preserve"> </w:t>
      </w:r>
    </w:p>
    <w:p w:rsidR="005F38CE" w:rsidRPr="005F38CE" w:rsidRDefault="005F38CE" w:rsidP="005F38C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4"/>
        </w:rPr>
      </w:pPr>
    </w:p>
    <w:p w:rsidR="004A72E1" w:rsidRDefault="004A72E1" w:rsidP="00A43BBE">
      <w:pPr>
        <w:rPr>
          <w:b/>
          <w:sz w:val="28"/>
          <w:szCs w:val="28"/>
        </w:rPr>
      </w:pPr>
    </w:p>
    <w:p w:rsidR="00D435A7" w:rsidRDefault="00D435A7" w:rsidP="00A43BBE">
      <w:pPr>
        <w:rPr>
          <w:b/>
          <w:sz w:val="28"/>
          <w:szCs w:val="28"/>
        </w:rPr>
      </w:pPr>
    </w:p>
    <w:p w:rsidR="00D435A7" w:rsidRDefault="00D435A7" w:rsidP="00A43BBE">
      <w:pPr>
        <w:rPr>
          <w:b/>
          <w:sz w:val="28"/>
          <w:szCs w:val="28"/>
        </w:rPr>
      </w:pPr>
    </w:p>
    <w:p w:rsidR="004A72E1" w:rsidRPr="001547CA" w:rsidRDefault="004A72E1" w:rsidP="00A43BBE">
      <w:pPr>
        <w:rPr>
          <w:b/>
          <w:sz w:val="28"/>
          <w:szCs w:val="28"/>
        </w:rPr>
      </w:pPr>
    </w:p>
    <w:p w:rsidR="001A7100" w:rsidRDefault="001A7100" w:rsidP="004A72E1">
      <w:pPr>
        <w:jc w:val="center"/>
        <w:rPr>
          <w:b/>
          <w:sz w:val="28"/>
          <w:szCs w:val="28"/>
        </w:rPr>
      </w:pPr>
    </w:p>
    <w:p w:rsidR="001A7100" w:rsidRDefault="001A7100" w:rsidP="007D2C4B">
      <w:pPr>
        <w:rPr>
          <w:b/>
          <w:sz w:val="28"/>
          <w:szCs w:val="28"/>
        </w:rPr>
      </w:pPr>
    </w:p>
    <w:p w:rsidR="00BD4441" w:rsidRDefault="00BD4441" w:rsidP="007D2C4B">
      <w:pPr>
        <w:rPr>
          <w:b/>
          <w:sz w:val="28"/>
          <w:szCs w:val="28"/>
        </w:rPr>
      </w:pPr>
    </w:p>
    <w:p w:rsidR="00AD4400" w:rsidRDefault="00AD4400" w:rsidP="004A72E1">
      <w:pPr>
        <w:jc w:val="center"/>
        <w:rPr>
          <w:b/>
          <w:sz w:val="28"/>
          <w:szCs w:val="28"/>
        </w:rPr>
      </w:pPr>
    </w:p>
    <w:p w:rsidR="004A72E1" w:rsidRPr="001547CA" w:rsidRDefault="004A72E1" w:rsidP="004A72E1">
      <w:pPr>
        <w:jc w:val="center"/>
        <w:rPr>
          <w:b/>
          <w:sz w:val="28"/>
          <w:szCs w:val="28"/>
        </w:rPr>
      </w:pPr>
      <w:r w:rsidRPr="001547CA">
        <w:rPr>
          <w:b/>
          <w:sz w:val="28"/>
          <w:szCs w:val="28"/>
        </w:rPr>
        <w:t>г. Новосибирск</w:t>
      </w:r>
    </w:p>
    <w:p w:rsidR="004A72E1" w:rsidRDefault="004A72E1" w:rsidP="004A72E1">
      <w:pPr>
        <w:jc w:val="center"/>
        <w:rPr>
          <w:b/>
          <w:sz w:val="28"/>
          <w:szCs w:val="28"/>
        </w:rPr>
      </w:pPr>
      <w:r w:rsidRPr="001547CA">
        <w:rPr>
          <w:b/>
          <w:sz w:val="28"/>
          <w:szCs w:val="28"/>
        </w:rPr>
        <w:t>20</w:t>
      </w:r>
      <w:r w:rsidR="004C5BA6">
        <w:rPr>
          <w:b/>
          <w:sz w:val="28"/>
          <w:szCs w:val="28"/>
        </w:rPr>
        <w:t>2</w:t>
      </w:r>
      <w:r w:rsidR="002E0198">
        <w:rPr>
          <w:b/>
          <w:sz w:val="28"/>
          <w:szCs w:val="28"/>
        </w:rPr>
        <w:t>4</w:t>
      </w:r>
    </w:p>
    <w:p w:rsidR="00C90292" w:rsidRDefault="002E7C26" w:rsidP="002E7C26">
      <w:pPr>
        <w:ind w:left="644"/>
        <w:jc w:val="center"/>
        <w:rPr>
          <w:b/>
          <w:sz w:val="28"/>
        </w:rPr>
      </w:pPr>
      <w:r>
        <w:rPr>
          <w:b/>
          <w:sz w:val="28"/>
          <w:lang w:val="en-US"/>
        </w:rPr>
        <w:t>I</w:t>
      </w:r>
      <w:r w:rsidRPr="002E7C26">
        <w:rPr>
          <w:b/>
          <w:sz w:val="28"/>
        </w:rPr>
        <w:t xml:space="preserve">. </w:t>
      </w:r>
      <w:r w:rsidR="00184078" w:rsidRPr="001547CA">
        <w:rPr>
          <w:b/>
          <w:sz w:val="28"/>
        </w:rPr>
        <w:t>ОБЩИЕ ПОЛОЖЕНИЯ</w:t>
      </w:r>
    </w:p>
    <w:p w:rsidR="00E67402" w:rsidRPr="001547CA" w:rsidRDefault="00E67402" w:rsidP="00E67402">
      <w:pPr>
        <w:rPr>
          <w:b/>
          <w:sz w:val="28"/>
        </w:rPr>
      </w:pPr>
    </w:p>
    <w:p w:rsidR="004A72E1" w:rsidRDefault="00C457A6" w:rsidP="00CA6EEC">
      <w:pPr>
        <w:ind w:firstLine="644"/>
        <w:jc w:val="both"/>
        <w:rPr>
          <w:sz w:val="28"/>
        </w:rPr>
      </w:pPr>
      <w:r w:rsidRPr="00C457A6">
        <w:rPr>
          <w:sz w:val="28"/>
        </w:rPr>
        <w:lastRenderedPageBreak/>
        <w:t>Первенств</w:t>
      </w:r>
      <w:r>
        <w:rPr>
          <w:sz w:val="28"/>
        </w:rPr>
        <w:t>о</w:t>
      </w:r>
      <w:r w:rsidRPr="00C457A6">
        <w:rPr>
          <w:sz w:val="28"/>
        </w:rPr>
        <w:t xml:space="preserve"> города Новосибирска по настольному теннису </w:t>
      </w:r>
      <w:r>
        <w:rPr>
          <w:sz w:val="28"/>
        </w:rPr>
        <w:t xml:space="preserve">(далее – </w:t>
      </w:r>
      <w:r w:rsidR="004A72E1" w:rsidRPr="004A72E1">
        <w:rPr>
          <w:sz w:val="28"/>
        </w:rPr>
        <w:t>Соревнования</w:t>
      </w:r>
      <w:r>
        <w:rPr>
          <w:sz w:val="28"/>
        </w:rPr>
        <w:t>),</w:t>
      </w:r>
      <w:r w:rsidR="004A72E1" w:rsidRPr="004A72E1">
        <w:rPr>
          <w:sz w:val="28"/>
        </w:rPr>
        <w:t xml:space="preserve"> провод</w:t>
      </w:r>
      <w:r>
        <w:rPr>
          <w:sz w:val="28"/>
        </w:rPr>
        <w:t>и</w:t>
      </w:r>
      <w:r w:rsidR="004A72E1" w:rsidRPr="004A72E1">
        <w:rPr>
          <w:sz w:val="28"/>
        </w:rPr>
        <w:t xml:space="preserve">тся с </w:t>
      </w:r>
      <w:r w:rsidR="0071766E">
        <w:rPr>
          <w:sz w:val="28"/>
        </w:rPr>
        <w:t xml:space="preserve">целью популяризации и развития </w:t>
      </w:r>
      <w:r w:rsidR="005F38CE">
        <w:rPr>
          <w:sz w:val="28"/>
        </w:rPr>
        <w:t xml:space="preserve">настольного </w:t>
      </w:r>
      <w:r w:rsidR="00AD4400">
        <w:rPr>
          <w:sz w:val="28"/>
        </w:rPr>
        <w:t>тенниса</w:t>
      </w:r>
      <w:r w:rsidR="00D435A7">
        <w:rPr>
          <w:sz w:val="28"/>
        </w:rPr>
        <w:t xml:space="preserve"> </w:t>
      </w:r>
      <w:r w:rsidR="0071766E">
        <w:rPr>
          <w:sz w:val="28"/>
        </w:rPr>
        <w:t xml:space="preserve">среди жителей </w:t>
      </w:r>
      <w:r w:rsidR="004A72E1" w:rsidRPr="004A72E1">
        <w:rPr>
          <w:sz w:val="28"/>
        </w:rPr>
        <w:t>города Новосибирска и Нов</w:t>
      </w:r>
      <w:r w:rsidR="004A72E1">
        <w:rPr>
          <w:sz w:val="28"/>
        </w:rPr>
        <w:t>осибирской области.</w:t>
      </w:r>
    </w:p>
    <w:p w:rsidR="00C457A6" w:rsidRDefault="00C457A6" w:rsidP="00CA6EEC">
      <w:pPr>
        <w:ind w:firstLine="644"/>
        <w:jc w:val="both"/>
        <w:rPr>
          <w:sz w:val="28"/>
        </w:rPr>
      </w:pPr>
      <w:r w:rsidRPr="006D6E29">
        <w:rPr>
          <w:sz w:val="28"/>
          <w:szCs w:val="28"/>
        </w:rPr>
        <w:t xml:space="preserve">Соревнования </w:t>
      </w:r>
      <w:r w:rsidRPr="006D6E29">
        <w:rPr>
          <w:rFonts w:eastAsia="Calibri"/>
          <w:sz w:val="28"/>
          <w:szCs w:val="28"/>
        </w:rPr>
        <w:t>проводятся в соответствии с календарным планом физкультурных и спортивных мероприятий в городе Новосибирске на 202</w:t>
      </w:r>
      <w:r w:rsidR="002E0198">
        <w:rPr>
          <w:rFonts w:eastAsia="Calibri"/>
          <w:sz w:val="28"/>
          <w:szCs w:val="28"/>
        </w:rPr>
        <w:t>4</w:t>
      </w:r>
      <w:r w:rsidRPr="006D6E29">
        <w:rPr>
          <w:rFonts w:eastAsia="Calibri"/>
          <w:sz w:val="28"/>
          <w:szCs w:val="28"/>
        </w:rPr>
        <w:t xml:space="preserve"> год </w:t>
      </w:r>
      <w:r w:rsidRPr="006D6E29">
        <w:rPr>
          <w:sz w:val="28"/>
          <w:szCs w:val="28"/>
        </w:rPr>
        <w:t xml:space="preserve">утвержденным приказом заместителя мэра города Новосибирска - начальника </w:t>
      </w:r>
      <w:r w:rsidRPr="00BD4441">
        <w:rPr>
          <w:sz w:val="28"/>
          <w:szCs w:val="28"/>
        </w:rPr>
        <w:t xml:space="preserve">ДКСиМП от </w:t>
      </w:r>
      <w:r w:rsidR="00E77286" w:rsidRPr="00BD4441">
        <w:rPr>
          <w:sz w:val="28"/>
          <w:szCs w:val="28"/>
        </w:rPr>
        <w:t>29.12.2023 № 1210-од.</w:t>
      </w:r>
    </w:p>
    <w:p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>Соревнования проводятся в соответствии с правилами вида спорта «настольный теннис», утвержденными приказом Министерства спорта РФ от 19 декабря 2017 года № 1083, с изменениями, внесенными приказами Министерства спорта РФ от 14 января 2020 г. № 2, от 27 декабря 2021 г. № 1064.</w:t>
      </w:r>
    </w:p>
    <w:p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 xml:space="preserve"> Соревнования проводятся с целью развития и популяризации настольного тенниса в Новосибирской области.</w:t>
      </w:r>
    </w:p>
    <w:p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 xml:space="preserve">Основными задачами являются: </w:t>
      </w:r>
    </w:p>
    <w:p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>- повышение уровня спортивного мастерства;</w:t>
      </w:r>
    </w:p>
    <w:p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 xml:space="preserve">- присвоение разрядов. </w:t>
      </w:r>
    </w:p>
    <w:p w:rsidR="002E0198" w:rsidRPr="002E0198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>- отбор в сборную Новосибирской области</w:t>
      </w:r>
    </w:p>
    <w:p w:rsidR="004C5BA6" w:rsidRDefault="002E0198" w:rsidP="002E0198">
      <w:pPr>
        <w:ind w:firstLine="708"/>
        <w:jc w:val="both"/>
        <w:rPr>
          <w:sz w:val="28"/>
          <w:szCs w:val="28"/>
        </w:rPr>
      </w:pPr>
      <w:r w:rsidRPr="002E0198">
        <w:rPr>
          <w:sz w:val="28"/>
          <w:szCs w:val="28"/>
        </w:rPr>
        <w:t>В соответствии со ст. 26.2 Федерального закона от 04.12.2007 № 329-ФЗ «О физической культуре и спорте в Российской Федерации» запрещается противоправное влияние на результаты официального спортивного соревнования и участие в азартных играх, букмекерских конторах и тотализаторах путем заключения пари на спортивное соревнование.</w:t>
      </w:r>
      <w:r w:rsidR="00FE094A">
        <w:rPr>
          <w:sz w:val="28"/>
          <w:szCs w:val="28"/>
        </w:rPr>
        <w:t xml:space="preserve"> </w:t>
      </w:r>
    </w:p>
    <w:p w:rsidR="00E77286" w:rsidRPr="004C5BA6" w:rsidRDefault="00E77286" w:rsidP="00E77286">
      <w:pPr>
        <w:ind w:firstLine="708"/>
        <w:jc w:val="both"/>
        <w:rPr>
          <w:sz w:val="28"/>
          <w:szCs w:val="28"/>
        </w:rPr>
      </w:pPr>
      <w:r w:rsidRPr="00BD4441">
        <w:rPr>
          <w:sz w:val="28"/>
          <w:szCs w:val="28"/>
        </w:rPr>
        <w:t>Организатор, а также иные лица, участвующие в проведении соревнования принимают меры по предотвращению конфликта интересов в сфере физической культуры и спорта. Перечень мер, направленных на урегулирование конфликтов интереса в сфере физической культуры и спорта: разработка организатором соревнования антикоррупционных стандартов поведения; включение организатором соревнования антикоррупционной оговорки в договоры, заключаемые в целях проведения соревнования.</w:t>
      </w:r>
    </w:p>
    <w:p w:rsidR="005F38CE" w:rsidRPr="004A72E1" w:rsidRDefault="005F38CE" w:rsidP="005F38CE">
      <w:pPr>
        <w:jc w:val="both"/>
        <w:rPr>
          <w:sz w:val="28"/>
        </w:rPr>
      </w:pPr>
    </w:p>
    <w:p w:rsidR="00E67402" w:rsidRPr="00E67402" w:rsidRDefault="002E7C26" w:rsidP="002E7C26">
      <w:pPr>
        <w:ind w:left="644"/>
        <w:jc w:val="center"/>
        <w:rPr>
          <w:b/>
          <w:sz w:val="28"/>
        </w:rPr>
      </w:pPr>
      <w:r>
        <w:rPr>
          <w:b/>
          <w:sz w:val="28"/>
          <w:lang w:val="en-US"/>
        </w:rPr>
        <w:t>II</w:t>
      </w:r>
      <w:r w:rsidRPr="002E7C26">
        <w:rPr>
          <w:b/>
          <w:sz w:val="28"/>
        </w:rPr>
        <w:t xml:space="preserve">. </w:t>
      </w:r>
      <w:r w:rsidR="004A72E1" w:rsidRPr="004A72E1">
        <w:rPr>
          <w:b/>
          <w:sz w:val="28"/>
        </w:rPr>
        <w:t>МЕСТО И СРОКИ ПРОВЕДЕНИЯ СОРЕВНОВАНИЙ</w:t>
      </w:r>
    </w:p>
    <w:p w:rsidR="00E67402" w:rsidRPr="004A72E1" w:rsidRDefault="00E67402" w:rsidP="00E67402">
      <w:pPr>
        <w:ind w:left="644"/>
        <w:jc w:val="both"/>
        <w:rPr>
          <w:b/>
          <w:sz w:val="28"/>
        </w:rPr>
      </w:pPr>
    </w:p>
    <w:p w:rsidR="004C5BA6" w:rsidRPr="006D5216" w:rsidRDefault="004A72E1" w:rsidP="006D5216">
      <w:pPr>
        <w:jc w:val="both"/>
        <w:rPr>
          <w:b/>
          <w:sz w:val="28"/>
          <w:szCs w:val="28"/>
        </w:rPr>
      </w:pPr>
      <w:r w:rsidRPr="004A72E1">
        <w:rPr>
          <w:sz w:val="28"/>
          <w:szCs w:val="28"/>
        </w:rPr>
        <w:t xml:space="preserve">          </w:t>
      </w:r>
      <w:r w:rsidR="005F38CE" w:rsidRPr="005F38CE">
        <w:rPr>
          <w:sz w:val="28"/>
          <w:szCs w:val="28"/>
        </w:rPr>
        <w:t xml:space="preserve">Соревнования </w:t>
      </w:r>
      <w:r w:rsidR="00A43462">
        <w:rPr>
          <w:sz w:val="28"/>
          <w:szCs w:val="28"/>
        </w:rPr>
        <w:t xml:space="preserve">проводятся </w:t>
      </w:r>
      <w:r w:rsidR="006979BD">
        <w:rPr>
          <w:sz w:val="28"/>
          <w:szCs w:val="28"/>
        </w:rPr>
        <w:t xml:space="preserve">с </w:t>
      </w:r>
      <w:r w:rsidR="00A14B9C">
        <w:rPr>
          <w:sz w:val="28"/>
          <w:szCs w:val="28"/>
        </w:rPr>
        <w:t>1</w:t>
      </w:r>
      <w:r w:rsidR="00BD4441">
        <w:rPr>
          <w:sz w:val="28"/>
          <w:szCs w:val="28"/>
        </w:rPr>
        <w:t>6,</w:t>
      </w:r>
      <w:r w:rsidR="00A14B9C">
        <w:rPr>
          <w:sz w:val="28"/>
          <w:szCs w:val="28"/>
        </w:rPr>
        <w:t>1</w:t>
      </w:r>
      <w:r w:rsidR="002E0198">
        <w:rPr>
          <w:sz w:val="28"/>
          <w:szCs w:val="28"/>
        </w:rPr>
        <w:t>7</w:t>
      </w:r>
      <w:r w:rsidR="006D5216">
        <w:rPr>
          <w:sz w:val="28"/>
          <w:szCs w:val="28"/>
        </w:rPr>
        <w:t xml:space="preserve"> </w:t>
      </w:r>
      <w:r w:rsidR="002E0198">
        <w:rPr>
          <w:sz w:val="28"/>
          <w:szCs w:val="28"/>
        </w:rPr>
        <w:t>марта</w:t>
      </w:r>
      <w:r w:rsidR="00A43462">
        <w:rPr>
          <w:sz w:val="28"/>
          <w:szCs w:val="28"/>
        </w:rPr>
        <w:t xml:space="preserve"> 20</w:t>
      </w:r>
      <w:r w:rsidR="004C5BA6">
        <w:rPr>
          <w:sz w:val="28"/>
          <w:szCs w:val="28"/>
        </w:rPr>
        <w:t>2</w:t>
      </w:r>
      <w:r w:rsidR="002E0198">
        <w:rPr>
          <w:sz w:val="28"/>
          <w:szCs w:val="28"/>
        </w:rPr>
        <w:t>4</w:t>
      </w:r>
      <w:r w:rsidR="004C5BA6">
        <w:rPr>
          <w:sz w:val="28"/>
          <w:szCs w:val="28"/>
        </w:rPr>
        <w:t xml:space="preserve"> </w:t>
      </w:r>
      <w:r w:rsidR="00A43462">
        <w:rPr>
          <w:sz w:val="28"/>
          <w:szCs w:val="28"/>
        </w:rPr>
        <w:t>года в городе</w:t>
      </w:r>
      <w:r w:rsidR="005F38CE" w:rsidRPr="005F38CE">
        <w:rPr>
          <w:sz w:val="28"/>
          <w:szCs w:val="28"/>
        </w:rPr>
        <w:t xml:space="preserve"> Новосибирск</w:t>
      </w:r>
      <w:r w:rsidR="002E7C26">
        <w:rPr>
          <w:sz w:val="28"/>
          <w:szCs w:val="28"/>
        </w:rPr>
        <w:t>е</w:t>
      </w:r>
      <w:r w:rsidR="004F6378">
        <w:rPr>
          <w:sz w:val="28"/>
          <w:szCs w:val="28"/>
        </w:rPr>
        <w:t xml:space="preserve"> в </w:t>
      </w:r>
      <w:bookmarkStart w:id="0" w:name="_Hlk117852366"/>
      <w:r w:rsidR="0020691D">
        <w:rPr>
          <w:sz w:val="28"/>
          <w:szCs w:val="28"/>
        </w:rPr>
        <w:t xml:space="preserve">МБУДО </w:t>
      </w:r>
      <w:r w:rsidR="004F6378" w:rsidRPr="004F6378">
        <w:rPr>
          <w:sz w:val="28"/>
          <w:szCs w:val="28"/>
        </w:rPr>
        <w:t>Д</w:t>
      </w:r>
      <w:r w:rsidR="004F6378">
        <w:rPr>
          <w:sz w:val="28"/>
          <w:szCs w:val="28"/>
        </w:rPr>
        <w:t>ЮФЦ</w:t>
      </w:r>
      <w:r w:rsidR="004F6378" w:rsidRPr="004F6378">
        <w:rPr>
          <w:sz w:val="28"/>
          <w:szCs w:val="28"/>
        </w:rPr>
        <w:t xml:space="preserve"> </w:t>
      </w:r>
      <w:r w:rsidR="002E7C26" w:rsidRPr="004F6378">
        <w:rPr>
          <w:sz w:val="28"/>
          <w:szCs w:val="28"/>
        </w:rPr>
        <w:t>«Дзержинский»,</w:t>
      </w:r>
      <w:r w:rsidR="00AD4400">
        <w:rPr>
          <w:sz w:val="28"/>
          <w:szCs w:val="28"/>
        </w:rPr>
        <w:t xml:space="preserve"> </w:t>
      </w:r>
      <w:bookmarkEnd w:id="0"/>
      <w:r w:rsidR="00AD4400">
        <w:rPr>
          <w:sz w:val="28"/>
          <w:szCs w:val="28"/>
        </w:rPr>
        <w:t>расположенно</w:t>
      </w:r>
      <w:r w:rsidR="002E7C26">
        <w:rPr>
          <w:sz w:val="28"/>
          <w:szCs w:val="28"/>
        </w:rPr>
        <w:t>м</w:t>
      </w:r>
      <w:r w:rsidR="00AD4400">
        <w:rPr>
          <w:sz w:val="28"/>
          <w:szCs w:val="28"/>
        </w:rPr>
        <w:t xml:space="preserve"> по адресу:</w:t>
      </w:r>
      <w:r w:rsidR="0071766E">
        <w:rPr>
          <w:sz w:val="28"/>
          <w:szCs w:val="28"/>
        </w:rPr>
        <w:t xml:space="preserve"> </w:t>
      </w:r>
      <w:r w:rsidR="005F38CE" w:rsidRPr="005F38CE">
        <w:rPr>
          <w:sz w:val="28"/>
          <w:szCs w:val="28"/>
        </w:rPr>
        <w:t>ул. Б</w:t>
      </w:r>
      <w:r w:rsidR="002E7C26">
        <w:rPr>
          <w:sz w:val="28"/>
          <w:szCs w:val="28"/>
        </w:rPr>
        <w:t>ориса</w:t>
      </w:r>
      <w:r w:rsidR="005F38CE" w:rsidRPr="005F38CE">
        <w:rPr>
          <w:sz w:val="28"/>
          <w:szCs w:val="28"/>
        </w:rPr>
        <w:t xml:space="preserve"> Богаткова, 266/3</w:t>
      </w:r>
      <w:r w:rsidR="0066594A">
        <w:rPr>
          <w:sz w:val="28"/>
          <w:szCs w:val="28"/>
        </w:rPr>
        <w:t>.</w:t>
      </w:r>
      <w:r w:rsidR="00C457A6">
        <w:rPr>
          <w:sz w:val="28"/>
          <w:szCs w:val="28"/>
        </w:rPr>
        <w:t xml:space="preserve"> </w:t>
      </w:r>
    </w:p>
    <w:p w:rsidR="004C5BA6" w:rsidRDefault="004C5BA6" w:rsidP="004C5BA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CF3B74">
        <w:rPr>
          <w:rFonts w:ascii="Times New Roman" w:hAnsi="Times New Roman"/>
          <w:sz w:val="28"/>
          <w:szCs w:val="28"/>
        </w:rPr>
        <w:t>Участие зрителей регламентируется нормативно-правовыми актами министерства физической культуры и спорта Новосибирской области, а также постановлениями Губернатора Новосибирской области.</w:t>
      </w:r>
    </w:p>
    <w:p w:rsidR="004C5BA6" w:rsidRDefault="004C5BA6" w:rsidP="004C5BA6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A72E1" w:rsidRDefault="002E7C26" w:rsidP="002E7C26">
      <w:pPr>
        <w:spacing w:line="480" w:lineRule="auto"/>
        <w:ind w:left="644"/>
        <w:jc w:val="center"/>
        <w:rPr>
          <w:b/>
          <w:sz w:val="28"/>
        </w:rPr>
      </w:pPr>
      <w:r>
        <w:rPr>
          <w:b/>
          <w:sz w:val="28"/>
          <w:lang w:val="en-US"/>
        </w:rPr>
        <w:t>III</w:t>
      </w:r>
      <w:r w:rsidRPr="002E7C26">
        <w:rPr>
          <w:b/>
          <w:sz w:val="28"/>
        </w:rPr>
        <w:t xml:space="preserve">. </w:t>
      </w:r>
      <w:r w:rsidR="004A72E1" w:rsidRPr="004A72E1">
        <w:rPr>
          <w:b/>
          <w:sz w:val="28"/>
        </w:rPr>
        <w:t>ОРГАНИЗАТОРЫ МЕРОПРИЯТИЯ</w:t>
      </w:r>
    </w:p>
    <w:p w:rsidR="00C457A6" w:rsidRDefault="005F38CE" w:rsidP="00CC405E">
      <w:pPr>
        <w:ind w:firstLine="709"/>
        <w:jc w:val="both"/>
        <w:rPr>
          <w:sz w:val="28"/>
          <w:szCs w:val="28"/>
          <w:lang w:eastAsia="ar-SA"/>
        </w:rPr>
      </w:pPr>
      <w:r w:rsidRPr="005F38CE">
        <w:rPr>
          <w:sz w:val="28"/>
        </w:rPr>
        <w:t xml:space="preserve">Общее руководство по подготовке и проведению соревнований осуществляет </w:t>
      </w:r>
      <w:r w:rsidR="00AD4400">
        <w:rPr>
          <w:sz w:val="28"/>
        </w:rPr>
        <w:t>Региональная общественная организация</w:t>
      </w:r>
      <w:r w:rsidR="00AD4400" w:rsidRPr="00AD4400">
        <w:rPr>
          <w:sz w:val="28"/>
        </w:rPr>
        <w:t xml:space="preserve"> «Федерация настольного тенниса Новосибирской области</w:t>
      </w:r>
      <w:r w:rsidR="00AD4400" w:rsidRPr="00CC405E">
        <w:rPr>
          <w:sz w:val="28"/>
        </w:rPr>
        <w:t>».</w:t>
      </w:r>
      <w:r w:rsidR="00CC405E" w:rsidRPr="00CC405E">
        <w:rPr>
          <w:sz w:val="28"/>
          <w:szCs w:val="28"/>
          <w:lang w:eastAsia="ar-SA"/>
        </w:rPr>
        <w:t xml:space="preserve"> </w:t>
      </w:r>
    </w:p>
    <w:p w:rsidR="00AD4400" w:rsidRDefault="00CC405E" w:rsidP="00CC405E">
      <w:pPr>
        <w:ind w:firstLine="709"/>
        <w:jc w:val="both"/>
        <w:rPr>
          <w:sz w:val="28"/>
        </w:rPr>
      </w:pPr>
      <w:r w:rsidRPr="00CC405E">
        <w:rPr>
          <w:sz w:val="28"/>
          <w:szCs w:val="28"/>
          <w:lang w:eastAsia="ar-SA"/>
        </w:rPr>
        <w:t>Управление физической культуры и спорта осуществляет содействие в части оказания информационной поддержки мероприятия.</w:t>
      </w:r>
    </w:p>
    <w:p w:rsidR="005F38CE" w:rsidRDefault="005F38CE" w:rsidP="001A7100">
      <w:pPr>
        <w:ind w:firstLine="568"/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Pr="005F38CE">
        <w:rPr>
          <w:sz w:val="28"/>
        </w:rPr>
        <w:t>Непосредственное проведение соревнований возлагаетс</w:t>
      </w:r>
      <w:r w:rsidR="00A43462">
        <w:rPr>
          <w:sz w:val="28"/>
        </w:rPr>
        <w:t>я на главную судейскую коллегию. Г</w:t>
      </w:r>
      <w:r w:rsidRPr="005F38CE">
        <w:rPr>
          <w:sz w:val="28"/>
        </w:rPr>
        <w:t xml:space="preserve">лавный судья </w:t>
      </w:r>
      <w:r w:rsidR="00A43462">
        <w:rPr>
          <w:sz w:val="28"/>
        </w:rPr>
        <w:t xml:space="preserve">соревнований – судья </w:t>
      </w:r>
      <w:r w:rsidRPr="005F38CE">
        <w:rPr>
          <w:sz w:val="28"/>
        </w:rPr>
        <w:t xml:space="preserve">Высшей Всероссийской категории: Ганихина Лариса Ивановна. </w:t>
      </w:r>
    </w:p>
    <w:p w:rsidR="00C457A6" w:rsidRDefault="00C457A6" w:rsidP="001A7100">
      <w:pPr>
        <w:ind w:firstLine="568"/>
        <w:jc w:val="both"/>
        <w:rPr>
          <w:sz w:val="28"/>
        </w:rPr>
      </w:pPr>
      <w:r w:rsidRPr="006D6E29">
        <w:rPr>
          <w:sz w:val="28"/>
          <w:szCs w:val="28"/>
        </w:rPr>
        <w:t>МБУДО ДЮФЦ «Дзержинский» оказывает содействие в части предоставления объекта для проведения соревнований.</w:t>
      </w:r>
    </w:p>
    <w:p w:rsidR="00CC405E" w:rsidRPr="00C457A6" w:rsidRDefault="0071766E" w:rsidP="002E7C26">
      <w:pPr>
        <w:snapToGrid w:val="0"/>
        <w:jc w:val="both"/>
        <w:rPr>
          <w:rFonts w:cs="Calibri"/>
          <w:color w:val="FF0000"/>
          <w:sz w:val="28"/>
          <w:szCs w:val="28"/>
          <w:lang w:eastAsia="ar-SA"/>
        </w:rPr>
      </w:pPr>
      <w:r>
        <w:rPr>
          <w:sz w:val="28"/>
        </w:rPr>
        <w:t xml:space="preserve">        </w:t>
      </w:r>
      <w:r w:rsidR="00D435A7" w:rsidRPr="00C457A6">
        <w:rPr>
          <w:sz w:val="28"/>
        </w:rPr>
        <w:t>Соревн</w:t>
      </w:r>
      <w:r w:rsidRPr="00C457A6">
        <w:rPr>
          <w:sz w:val="28"/>
        </w:rPr>
        <w:t>ования проводятся при поддержке</w:t>
      </w:r>
      <w:r w:rsidR="00CA6EEC" w:rsidRPr="00C457A6">
        <w:rPr>
          <w:sz w:val="28"/>
        </w:rPr>
        <w:t xml:space="preserve"> </w:t>
      </w:r>
      <w:r w:rsidR="007415D0" w:rsidRPr="00C457A6">
        <w:rPr>
          <w:rFonts w:cs="Calibri"/>
          <w:sz w:val="28"/>
          <w:szCs w:val="28"/>
          <w:lang w:eastAsia="ar-SA"/>
        </w:rPr>
        <w:t xml:space="preserve">МАУ «Стадион» </w:t>
      </w:r>
      <w:r w:rsidRPr="00C457A6">
        <w:rPr>
          <w:rFonts w:cs="Calibri"/>
          <w:sz w:val="28"/>
          <w:szCs w:val="28"/>
          <w:lang w:eastAsia="ar-SA"/>
        </w:rPr>
        <w:t xml:space="preserve">в части </w:t>
      </w:r>
      <w:r w:rsidR="00CC405E" w:rsidRPr="00C457A6">
        <w:rPr>
          <w:rFonts w:cs="Calibri"/>
          <w:sz w:val="28"/>
          <w:szCs w:val="28"/>
          <w:lang w:eastAsia="ar-SA"/>
        </w:rPr>
        <w:t xml:space="preserve">оплаты </w:t>
      </w:r>
      <w:r w:rsidRPr="00C457A6">
        <w:rPr>
          <w:rFonts w:cs="Calibri"/>
          <w:sz w:val="28"/>
          <w:szCs w:val="28"/>
          <w:lang w:eastAsia="ar-SA"/>
        </w:rPr>
        <w:t xml:space="preserve">питания судейского </w:t>
      </w:r>
      <w:r w:rsidRPr="00BD4441">
        <w:rPr>
          <w:rFonts w:cs="Calibri"/>
          <w:sz w:val="28"/>
          <w:szCs w:val="28"/>
          <w:lang w:eastAsia="ar-SA"/>
        </w:rPr>
        <w:t>корпуса</w:t>
      </w:r>
      <w:r w:rsidR="00CC405E" w:rsidRPr="00BD4441">
        <w:rPr>
          <w:rFonts w:cs="Calibri"/>
          <w:sz w:val="28"/>
          <w:szCs w:val="28"/>
          <w:lang w:eastAsia="ar-SA"/>
        </w:rPr>
        <w:t xml:space="preserve"> </w:t>
      </w:r>
      <w:r w:rsidR="00D61F2E" w:rsidRPr="00BD4441">
        <w:rPr>
          <w:rFonts w:cs="Calibri"/>
          <w:sz w:val="28"/>
          <w:szCs w:val="28"/>
          <w:lang w:eastAsia="ar-SA"/>
        </w:rPr>
        <w:t xml:space="preserve">и </w:t>
      </w:r>
      <w:r w:rsidR="00663F98" w:rsidRPr="00BD4441">
        <w:rPr>
          <w:rFonts w:cs="Calibri"/>
          <w:sz w:val="28"/>
          <w:szCs w:val="28"/>
          <w:lang w:eastAsia="ar-SA"/>
        </w:rPr>
        <w:t>обслуживающего персонала</w:t>
      </w:r>
      <w:r w:rsidR="00663F98" w:rsidRPr="00663F98">
        <w:rPr>
          <w:rFonts w:cs="Calibri"/>
          <w:sz w:val="28"/>
          <w:szCs w:val="28"/>
          <w:highlight w:val="yellow"/>
          <w:lang w:eastAsia="ar-SA"/>
        </w:rPr>
        <w:t>,</w:t>
      </w:r>
      <w:r w:rsidR="00663F98">
        <w:rPr>
          <w:rFonts w:cs="Calibri"/>
          <w:sz w:val="28"/>
          <w:szCs w:val="28"/>
          <w:lang w:eastAsia="ar-SA"/>
        </w:rPr>
        <w:t xml:space="preserve"> </w:t>
      </w:r>
      <w:r w:rsidR="00D61F2E" w:rsidRPr="00C457A6">
        <w:rPr>
          <w:rFonts w:cs="Calibri"/>
          <w:sz w:val="28"/>
          <w:szCs w:val="28"/>
          <w:lang w:eastAsia="ar-SA"/>
        </w:rPr>
        <w:t>предоставления наградного материала</w:t>
      </w:r>
      <w:r w:rsidR="007D2C4B">
        <w:rPr>
          <w:rFonts w:cs="Calibri"/>
          <w:sz w:val="28"/>
          <w:szCs w:val="28"/>
          <w:lang w:eastAsia="ar-SA"/>
        </w:rPr>
        <w:t>.</w:t>
      </w:r>
    </w:p>
    <w:p w:rsidR="00CC405E" w:rsidRPr="00D61F2E" w:rsidRDefault="00CC405E" w:rsidP="00CC405E">
      <w:pPr>
        <w:ind w:firstLine="709"/>
        <w:jc w:val="both"/>
        <w:rPr>
          <w:sz w:val="28"/>
          <w:szCs w:val="28"/>
          <w:lang w:eastAsia="ar-SA"/>
        </w:rPr>
      </w:pPr>
      <w:r w:rsidRPr="00D61F2E">
        <w:rPr>
          <w:sz w:val="28"/>
          <w:szCs w:val="28"/>
          <w:lang w:eastAsia="ar-SA"/>
        </w:rPr>
        <w:t xml:space="preserve">РОО </w:t>
      </w:r>
      <w:r w:rsidR="00D61F2E" w:rsidRPr="00D61F2E">
        <w:rPr>
          <w:sz w:val="28"/>
        </w:rPr>
        <w:t xml:space="preserve">«Федерация настольного тенниса Новосибирской области» </w:t>
      </w:r>
      <w:r w:rsidRPr="00D61F2E">
        <w:rPr>
          <w:sz w:val="28"/>
          <w:szCs w:val="28"/>
          <w:lang w:eastAsia="ar-SA"/>
        </w:rPr>
        <w:t>обязана обеспечить соблюдение требований Гражданского кодекса РФ об интеллектуальной собственности, и несет ответственность за нарушение авторских и смежных прав при публичном исполнении музыкальных произведений, публичной трансляции радио и телепередач.</w:t>
      </w:r>
    </w:p>
    <w:p w:rsidR="004C5BA6" w:rsidRPr="00FE094A" w:rsidRDefault="00CC405E" w:rsidP="004C5B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C405E">
        <w:rPr>
          <w:sz w:val="28"/>
          <w:szCs w:val="28"/>
          <w:lang w:eastAsia="ar-SA"/>
        </w:rPr>
        <w:t xml:space="preserve">РОО </w:t>
      </w:r>
      <w:r w:rsidR="00D61F2E" w:rsidRPr="00D61F2E">
        <w:rPr>
          <w:sz w:val="28"/>
        </w:rPr>
        <w:t>«Федерация настольного тенниса Новосибирской области»</w:t>
      </w:r>
      <w:r w:rsidR="00D61F2E">
        <w:rPr>
          <w:sz w:val="28"/>
        </w:rPr>
        <w:t xml:space="preserve"> </w:t>
      </w:r>
      <w:r w:rsidRPr="00CC405E">
        <w:rPr>
          <w:sz w:val="28"/>
          <w:szCs w:val="28"/>
          <w:lang w:eastAsia="ar-SA"/>
        </w:rPr>
        <w:t>совместно с ГСК осуществляют действия в отношении персональных данных участников вышеуказанного мер</w:t>
      </w:r>
      <w:r w:rsidR="0071766E">
        <w:rPr>
          <w:sz w:val="28"/>
          <w:szCs w:val="28"/>
          <w:lang w:eastAsia="ar-SA"/>
        </w:rPr>
        <w:t xml:space="preserve">оприятия согласно Федеральному закону </w:t>
      </w:r>
      <w:r w:rsidRPr="00CC405E">
        <w:rPr>
          <w:sz w:val="28"/>
          <w:szCs w:val="28"/>
          <w:lang w:eastAsia="ar-SA"/>
        </w:rPr>
        <w:t xml:space="preserve">№152-ФЗ от 27.07.2006 </w:t>
      </w:r>
      <w:r w:rsidR="00663F98">
        <w:rPr>
          <w:sz w:val="28"/>
          <w:szCs w:val="28"/>
          <w:lang w:eastAsia="ar-SA"/>
        </w:rPr>
        <w:t>«</w:t>
      </w:r>
      <w:r w:rsidRPr="00CC405E">
        <w:rPr>
          <w:sz w:val="28"/>
          <w:szCs w:val="28"/>
          <w:lang w:eastAsia="ar-SA"/>
        </w:rPr>
        <w:t>О персональных данных</w:t>
      </w:r>
      <w:r w:rsidR="00663F98">
        <w:rPr>
          <w:sz w:val="28"/>
          <w:szCs w:val="28"/>
          <w:lang w:eastAsia="ar-SA"/>
        </w:rPr>
        <w:t>»</w:t>
      </w:r>
      <w:r w:rsidRPr="00CC405E">
        <w:rPr>
          <w:sz w:val="28"/>
          <w:szCs w:val="28"/>
          <w:lang w:eastAsia="ar-SA"/>
        </w:rPr>
        <w:t>.</w:t>
      </w:r>
      <w:r w:rsidR="004C5BA6" w:rsidRPr="00FE094A">
        <w:rPr>
          <w:rFonts w:eastAsia="Calibri"/>
          <w:sz w:val="28"/>
          <w:szCs w:val="28"/>
          <w:lang w:eastAsia="en-US"/>
        </w:rPr>
        <w:t xml:space="preserve"> </w:t>
      </w:r>
    </w:p>
    <w:p w:rsidR="004C5BA6" w:rsidRPr="004C5BA6" w:rsidRDefault="00663F98" w:rsidP="004C5BA6">
      <w:pPr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РОО</w:t>
      </w:r>
      <w:r w:rsidR="004C5BA6" w:rsidRPr="004C5BA6">
        <w:rPr>
          <w:rFonts w:eastAsia="Calibri"/>
          <w:sz w:val="28"/>
          <w:szCs w:val="28"/>
          <w:lang w:eastAsia="en-US"/>
        </w:rPr>
        <w:t xml:space="preserve"> «Федерация настольного тенниса Новосибирской области»</w:t>
      </w:r>
      <w:r w:rsidR="004C5BA6" w:rsidRPr="004C5BA6">
        <w:rPr>
          <w:sz w:val="28"/>
          <w:szCs w:val="28"/>
        </w:rPr>
        <w:t xml:space="preserve"> уведомляет соответствующий территориальный орган МВД о проведении соревнования, а также согласовывает с МВД план мероприятий по обеспечению общественного порядка и общественной безопасности при проведении соревнования.</w:t>
      </w:r>
    </w:p>
    <w:p w:rsidR="004C5BA6" w:rsidRPr="00BD4441" w:rsidRDefault="00663F98" w:rsidP="004C5B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4441">
        <w:rPr>
          <w:rFonts w:eastAsia="Calibri"/>
          <w:sz w:val="28"/>
          <w:szCs w:val="28"/>
          <w:lang w:eastAsia="en-US"/>
        </w:rPr>
        <w:t>РОО</w:t>
      </w:r>
      <w:r w:rsidR="004C5BA6" w:rsidRPr="00BD4441">
        <w:rPr>
          <w:rFonts w:eastAsia="Calibri"/>
          <w:sz w:val="28"/>
          <w:szCs w:val="28"/>
          <w:lang w:eastAsia="en-US"/>
        </w:rPr>
        <w:t xml:space="preserve"> «Федерация настольного тенниса Новосибирской </w:t>
      </w:r>
      <w:r w:rsidR="00102A2B" w:rsidRPr="00BD4441">
        <w:rPr>
          <w:rFonts w:eastAsia="Calibri"/>
          <w:sz w:val="28"/>
          <w:szCs w:val="28"/>
          <w:lang w:eastAsia="en-US"/>
        </w:rPr>
        <w:t>области»</w:t>
      </w:r>
      <w:r w:rsidR="00102A2B" w:rsidRPr="00BD4441">
        <w:rPr>
          <w:sz w:val="28"/>
          <w:szCs w:val="28"/>
        </w:rPr>
        <w:t xml:space="preserve"> информирует</w:t>
      </w:r>
      <w:r w:rsidR="004C5BA6" w:rsidRPr="00BD4441">
        <w:rPr>
          <w:sz w:val="28"/>
          <w:szCs w:val="28"/>
        </w:rPr>
        <w:t xml:space="preserve"> </w:t>
      </w:r>
      <w:r w:rsidR="00102A2B" w:rsidRPr="00BD4441">
        <w:rPr>
          <w:sz w:val="28"/>
          <w:szCs w:val="28"/>
        </w:rPr>
        <w:t>Управление Роспотребнадзора</w:t>
      </w:r>
      <w:r w:rsidR="004C5BA6" w:rsidRPr="00BD4441">
        <w:rPr>
          <w:sz w:val="28"/>
          <w:szCs w:val="28"/>
        </w:rPr>
        <w:t xml:space="preserve"> по Новосибирской области о проведении соревнования.</w:t>
      </w:r>
      <w:r w:rsidR="004C5BA6" w:rsidRPr="00BD4441">
        <w:rPr>
          <w:rFonts w:eastAsia="Calibri"/>
          <w:sz w:val="28"/>
          <w:szCs w:val="28"/>
          <w:lang w:eastAsia="en-US"/>
        </w:rPr>
        <w:t xml:space="preserve"> </w:t>
      </w:r>
    </w:p>
    <w:p w:rsidR="004C5BA6" w:rsidRPr="004C5BA6" w:rsidRDefault="00663F98" w:rsidP="004C5BA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BD4441">
        <w:rPr>
          <w:rFonts w:eastAsia="Calibri"/>
          <w:sz w:val="28"/>
          <w:szCs w:val="28"/>
          <w:lang w:eastAsia="en-US"/>
        </w:rPr>
        <w:t>РОО</w:t>
      </w:r>
      <w:r w:rsidR="00102A2B" w:rsidRPr="00BD4441">
        <w:rPr>
          <w:rFonts w:eastAsia="Calibri"/>
          <w:sz w:val="28"/>
          <w:szCs w:val="28"/>
          <w:lang w:eastAsia="en-US"/>
        </w:rPr>
        <w:t xml:space="preserve"> «</w:t>
      </w:r>
      <w:r w:rsidR="004C5BA6" w:rsidRPr="004C5BA6">
        <w:rPr>
          <w:rFonts w:eastAsia="Calibri"/>
          <w:sz w:val="28"/>
          <w:szCs w:val="28"/>
          <w:lang w:eastAsia="en-US"/>
        </w:rPr>
        <w:t xml:space="preserve">Федерация настольного тенниса Новосибирской области» при проведении Соревнований обязана соблюдать требования Регламента «По организации и проведению официальных физкультурных и спортивных мероприятий на территории РФ в условиях сохранения рисков распространения </w:t>
      </w:r>
      <w:r w:rsidR="004C5BA6" w:rsidRPr="004C5BA6">
        <w:rPr>
          <w:rFonts w:eastAsia="Calibri"/>
          <w:sz w:val="28"/>
          <w:szCs w:val="28"/>
          <w:lang w:val="en-US" w:eastAsia="en-US"/>
        </w:rPr>
        <w:t>COVID</w:t>
      </w:r>
      <w:r w:rsidR="004C5BA6" w:rsidRPr="004C5BA6">
        <w:rPr>
          <w:rFonts w:eastAsia="Calibri"/>
          <w:sz w:val="28"/>
          <w:szCs w:val="28"/>
          <w:lang w:eastAsia="en-US"/>
        </w:rPr>
        <w:t>-19» от 21.07.2020г.</w:t>
      </w:r>
    </w:p>
    <w:p w:rsidR="00CC405E" w:rsidRPr="00CC405E" w:rsidRDefault="00CC405E" w:rsidP="00CC405E">
      <w:pPr>
        <w:suppressAutoHyphens/>
        <w:ind w:firstLine="709"/>
        <w:jc w:val="both"/>
        <w:rPr>
          <w:sz w:val="28"/>
          <w:szCs w:val="28"/>
          <w:lang w:eastAsia="ar-SA"/>
        </w:rPr>
      </w:pPr>
    </w:p>
    <w:p w:rsidR="004A72E1" w:rsidRDefault="002E7C26" w:rsidP="002E7C26">
      <w:pPr>
        <w:ind w:left="568"/>
        <w:jc w:val="center"/>
        <w:rPr>
          <w:b/>
          <w:sz w:val="28"/>
        </w:rPr>
      </w:pPr>
      <w:r>
        <w:rPr>
          <w:b/>
          <w:sz w:val="28"/>
          <w:lang w:val="en-US"/>
        </w:rPr>
        <w:t>IV</w:t>
      </w:r>
      <w:r w:rsidRPr="002E7C26">
        <w:rPr>
          <w:b/>
          <w:sz w:val="28"/>
        </w:rPr>
        <w:t xml:space="preserve">. </w:t>
      </w:r>
      <w:r w:rsidR="004A72E1" w:rsidRPr="004A72E1">
        <w:rPr>
          <w:b/>
          <w:sz w:val="28"/>
        </w:rPr>
        <w:t xml:space="preserve">ТРЕБОВАНИЯ К УЧАСТНИКАМ </w:t>
      </w:r>
      <w:r w:rsidR="00102A2B" w:rsidRPr="004A72E1">
        <w:rPr>
          <w:b/>
          <w:sz w:val="28"/>
        </w:rPr>
        <w:t>И УСЛОВИЯ</w:t>
      </w:r>
      <w:r w:rsidR="004A72E1" w:rsidRPr="004A72E1">
        <w:rPr>
          <w:b/>
          <w:sz w:val="28"/>
        </w:rPr>
        <w:t xml:space="preserve"> ИХ ДОПУСКА</w:t>
      </w:r>
    </w:p>
    <w:p w:rsidR="00E67402" w:rsidRDefault="00E67402" w:rsidP="00E67402">
      <w:pPr>
        <w:rPr>
          <w:b/>
          <w:sz w:val="28"/>
        </w:rPr>
      </w:pPr>
    </w:p>
    <w:p w:rsidR="00D61F2E" w:rsidRDefault="00D61F2E" w:rsidP="00D61F2E">
      <w:pPr>
        <w:suppressAutoHyphens/>
        <w:ind w:firstLine="567"/>
        <w:jc w:val="both"/>
        <w:rPr>
          <w:sz w:val="28"/>
          <w:szCs w:val="28"/>
          <w:lang w:eastAsia="ar-SA"/>
        </w:rPr>
      </w:pPr>
      <w:r w:rsidRPr="00D61F2E">
        <w:rPr>
          <w:sz w:val="28"/>
          <w:szCs w:val="28"/>
          <w:lang w:eastAsia="ar-SA"/>
        </w:rPr>
        <w:t>Основ</w:t>
      </w:r>
      <w:r>
        <w:rPr>
          <w:sz w:val="28"/>
          <w:szCs w:val="28"/>
          <w:lang w:eastAsia="ar-SA"/>
        </w:rPr>
        <w:t xml:space="preserve">анием для допуска спортсмена </w:t>
      </w:r>
      <w:r w:rsidR="00663F98">
        <w:rPr>
          <w:sz w:val="28"/>
          <w:szCs w:val="28"/>
          <w:lang w:eastAsia="ar-SA"/>
        </w:rPr>
        <w:t xml:space="preserve">к </w:t>
      </w:r>
      <w:r w:rsidR="00663F98" w:rsidRPr="00D61F2E">
        <w:rPr>
          <w:sz w:val="28"/>
          <w:szCs w:val="28"/>
          <w:lang w:eastAsia="ar-SA"/>
        </w:rPr>
        <w:t>соревнованиям</w:t>
      </w:r>
      <w:r w:rsidR="00422C89">
        <w:rPr>
          <w:sz w:val="28"/>
          <w:szCs w:val="28"/>
          <w:lang w:eastAsia="ar-SA"/>
        </w:rPr>
        <w:t>,</w:t>
      </w:r>
      <w:r w:rsidRPr="00D61F2E">
        <w:rPr>
          <w:sz w:val="28"/>
          <w:szCs w:val="28"/>
          <w:lang w:eastAsia="ar-SA"/>
        </w:rPr>
        <w:t xml:space="preserve"> по медицинским заключениям</w:t>
      </w:r>
      <w:r w:rsidR="00422C89">
        <w:rPr>
          <w:sz w:val="28"/>
          <w:szCs w:val="28"/>
          <w:lang w:eastAsia="ar-SA"/>
        </w:rPr>
        <w:t>,</w:t>
      </w:r>
      <w:r w:rsidRPr="00D61F2E">
        <w:rPr>
          <w:sz w:val="28"/>
          <w:szCs w:val="28"/>
          <w:lang w:eastAsia="ar-SA"/>
        </w:rPr>
        <w:t xml:space="preserve"> является заявка с отметкой «Допущен»</w:t>
      </w:r>
      <w:r w:rsidR="00422C89">
        <w:rPr>
          <w:sz w:val="28"/>
          <w:szCs w:val="28"/>
          <w:lang w:eastAsia="ar-SA"/>
        </w:rPr>
        <w:t xml:space="preserve"> </w:t>
      </w:r>
      <w:r w:rsidRPr="00D61F2E">
        <w:rPr>
          <w:sz w:val="28"/>
          <w:szCs w:val="28"/>
          <w:lang w:eastAsia="ar-SA"/>
        </w:rPr>
        <w:t>(Приложение 1)</w:t>
      </w:r>
      <w:r w:rsidR="00422C89">
        <w:rPr>
          <w:sz w:val="28"/>
          <w:szCs w:val="28"/>
          <w:lang w:eastAsia="ar-SA"/>
        </w:rPr>
        <w:t>.</w:t>
      </w:r>
      <w:r w:rsidR="00663F98">
        <w:rPr>
          <w:sz w:val="28"/>
          <w:szCs w:val="28"/>
          <w:lang w:eastAsia="ar-SA"/>
        </w:rPr>
        <w:t xml:space="preserve"> </w:t>
      </w:r>
      <w:r w:rsidR="00422C89">
        <w:rPr>
          <w:sz w:val="28"/>
          <w:szCs w:val="28"/>
          <w:lang w:eastAsia="ar-SA"/>
        </w:rPr>
        <w:t>Н</w:t>
      </w:r>
      <w:r w:rsidRPr="00D61F2E">
        <w:rPr>
          <w:sz w:val="28"/>
          <w:szCs w:val="28"/>
          <w:lang w:eastAsia="ar-SA"/>
        </w:rPr>
        <w:t>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допустившей спортсмена медицинской организации, имеющей лицензию на осуществление медицинской деятельности.</w:t>
      </w:r>
    </w:p>
    <w:p w:rsidR="00663F98" w:rsidRPr="00663F98" w:rsidRDefault="00663F98" w:rsidP="00663F98">
      <w:pPr>
        <w:ind w:firstLine="567"/>
        <w:jc w:val="both"/>
        <w:rPr>
          <w:sz w:val="28"/>
          <w:szCs w:val="28"/>
        </w:rPr>
      </w:pPr>
      <w:r w:rsidRPr="00BD4441">
        <w:rPr>
          <w:sz w:val="28"/>
          <w:szCs w:val="28"/>
        </w:rPr>
        <w:t>К участию в соревнованиях допускаются спортсмены, имеющие сертификат Ассоциации Российского антидопингового агентства «РУСАДА» о прохождении онлайн-обучения в сфере антидопингового обеспечения.</w:t>
      </w:r>
    </w:p>
    <w:p w:rsidR="00663F98" w:rsidRPr="00D61F2E" w:rsidRDefault="00663F98" w:rsidP="00D61F2E">
      <w:pPr>
        <w:suppressAutoHyphens/>
        <w:ind w:firstLine="567"/>
        <w:jc w:val="both"/>
        <w:rPr>
          <w:sz w:val="28"/>
          <w:szCs w:val="28"/>
          <w:lang w:eastAsia="ar-SA"/>
        </w:rPr>
      </w:pPr>
    </w:p>
    <w:p w:rsidR="00AD4400" w:rsidRPr="004A72E1" w:rsidRDefault="00D61F2E" w:rsidP="00102A2B">
      <w:pPr>
        <w:ind w:left="568"/>
        <w:rPr>
          <w:b/>
          <w:sz w:val="28"/>
        </w:rPr>
      </w:pPr>
      <w:r>
        <w:rPr>
          <w:sz w:val="28"/>
        </w:rPr>
        <w:t xml:space="preserve">  </w:t>
      </w:r>
    </w:p>
    <w:p w:rsidR="004A72E1" w:rsidRPr="004A72E1" w:rsidRDefault="002E7C26" w:rsidP="00B305D4">
      <w:pPr>
        <w:jc w:val="center"/>
        <w:rPr>
          <w:b/>
          <w:sz w:val="28"/>
        </w:rPr>
      </w:pPr>
      <w:r>
        <w:rPr>
          <w:b/>
          <w:sz w:val="28"/>
          <w:lang w:val="en-US"/>
        </w:rPr>
        <w:t>V</w:t>
      </w:r>
      <w:r w:rsidRPr="00663F98">
        <w:rPr>
          <w:b/>
          <w:sz w:val="28"/>
        </w:rPr>
        <w:t xml:space="preserve">. </w:t>
      </w:r>
      <w:r w:rsidR="004A72E1" w:rsidRPr="004A72E1">
        <w:rPr>
          <w:b/>
          <w:sz w:val="28"/>
        </w:rPr>
        <w:t>ПРОГРАММА СОРЕВНОВАНИЙ</w:t>
      </w:r>
    </w:p>
    <w:p w:rsidR="00A43462" w:rsidRPr="00A43462" w:rsidRDefault="00FA10E8" w:rsidP="00A43462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4F6378" w:rsidRDefault="00E67402" w:rsidP="00E67402">
      <w:pPr>
        <w:jc w:val="both"/>
        <w:rPr>
          <w:sz w:val="28"/>
        </w:rPr>
      </w:pPr>
      <w:r>
        <w:rPr>
          <w:sz w:val="28"/>
        </w:rPr>
        <w:t xml:space="preserve">  </w:t>
      </w:r>
      <w:r w:rsidR="00BD4441">
        <w:rPr>
          <w:sz w:val="28"/>
        </w:rPr>
        <w:t xml:space="preserve"> </w:t>
      </w:r>
    </w:p>
    <w:p w:rsidR="00BD4441" w:rsidRDefault="00E67402" w:rsidP="00A43462">
      <w:pPr>
        <w:jc w:val="both"/>
        <w:rPr>
          <w:sz w:val="28"/>
        </w:rPr>
      </w:pPr>
      <w:r>
        <w:rPr>
          <w:sz w:val="28"/>
        </w:rPr>
        <w:t xml:space="preserve">  </w:t>
      </w:r>
      <w:r w:rsidR="00A14B9C">
        <w:rPr>
          <w:sz w:val="28"/>
        </w:rPr>
        <w:t>1</w:t>
      </w:r>
      <w:r w:rsidR="002E0198">
        <w:rPr>
          <w:sz w:val="28"/>
        </w:rPr>
        <w:t>6</w:t>
      </w:r>
      <w:r w:rsidR="004C5BA6">
        <w:rPr>
          <w:sz w:val="28"/>
        </w:rPr>
        <w:t xml:space="preserve"> </w:t>
      </w:r>
      <w:r w:rsidR="002E0198">
        <w:rPr>
          <w:sz w:val="28"/>
        </w:rPr>
        <w:t>марта</w:t>
      </w:r>
      <w:r w:rsidR="00A14B9C">
        <w:rPr>
          <w:sz w:val="28"/>
        </w:rPr>
        <w:t xml:space="preserve"> </w:t>
      </w:r>
      <w:r w:rsidR="00BD4441" w:rsidRPr="00BD4441">
        <w:rPr>
          <w:sz w:val="28"/>
        </w:rPr>
        <w:t xml:space="preserve"> </w:t>
      </w:r>
      <w:r>
        <w:rPr>
          <w:sz w:val="28"/>
        </w:rPr>
        <w:t xml:space="preserve"> </w:t>
      </w:r>
      <w:r w:rsidR="004F6378">
        <w:rPr>
          <w:sz w:val="28"/>
        </w:rPr>
        <w:t>1</w:t>
      </w:r>
      <w:r w:rsidR="00BD4441">
        <w:rPr>
          <w:sz w:val="28"/>
        </w:rPr>
        <w:t>4</w:t>
      </w:r>
      <w:r w:rsidR="004F6378">
        <w:rPr>
          <w:sz w:val="28"/>
        </w:rPr>
        <w:t xml:space="preserve">.00 </w:t>
      </w:r>
      <w:r w:rsidR="00BD4441">
        <w:rPr>
          <w:sz w:val="28"/>
        </w:rPr>
        <w:t>девушки, юноши 2008 г.р. и младше</w:t>
      </w:r>
    </w:p>
    <w:p w:rsidR="00BD4441" w:rsidRPr="00BD4441" w:rsidRDefault="00E67402" w:rsidP="00BD4441">
      <w:pPr>
        <w:jc w:val="both"/>
        <w:rPr>
          <w:sz w:val="28"/>
        </w:rPr>
      </w:pPr>
      <w:r>
        <w:rPr>
          <w:sz w:val="28"/>
        </w:rPr>
        <w:lastRenderedPageBreak/>
        <w:t xml:space="preserve">  </w:t>
      </w:r>
      <w:r w:rsidR="00A14B9C">
        <w:rPr>
          <w:sz w:val="28"/>
        </w:rPr>
        <w:t>1</w:t>
      </w:r>
      <w:r w:rsidR="002E0198">
        <w:rPr>
          <w:sz w:val="28"/>
        </w:rPr>
        <w:t>7</w:t>
      </w:r>
      <w:r w:rsidR="00FA10E8" w:rsidRPr="00A43462">
        <w:rPr>
          <w:sz w:val="28"/>
        </w:rPr>
        <w:t xml:space="preserve"> </w:t>
      </w:r>
      <w:r w:rsidR="002E0198">
        <w:rPr>
          <w:sz w:val="28"/>
        </w:rPr>
        <w:t>марта</w:t>
      </w:r>
      <w:r w:rsidR="00FA10E8">
        <w:rPr>
          <w:sz w:val="28"/>
        </w:rPr>
        <w:t xml:space="preserve"> </w:t>
      </w:r>
      <w:r w:rsidR="00BD4441" w:rsidRPr="00BD4441">
        <w:rPr>
          <w:sz w:val="28"/>
        </w:rPr>
        <w:t xml:space="preserve">  </w:t>
      </w:r>
      <w:r>
        <w:rPr>
          <w:sz w:val="28"/>
        </w:rPr>
        <w:t xml:space="preserve">10.00 </w:t>
      </w:r>
      <w:r w:rsidR="00A14B9C">
        <w:rPr>
          <w:sz w:val="28"/>
        </w:rPr>
        <w:t xml:space="preserve">девушки, юноши </w:t>
      </w:r>
      <w:r w:rsidR="00BD4441">
        <w:rPr>
          <w:sz w:val="28"/>
        </w:rPr>
        <w:t>2010</w:t>
      </w:r>
      <w:r w:rsidR="00497D83">
        <w:rPr>
          <w:sz w:val="28"/>
        </w:rPr>
        <w:t xml:space="preserve"> г.р. и младше.</w:t>
      </w:r>
      <w:r w:rsidR="0032270A">
        <w:rPr>
          <w:sz w:val="28"/>
        </w:rPr>
        <w:t xml:space="preserve"> </w:t>
      </w:r>
    </w:p>
    <w:p w:rsidR="00BD4441" w:rsidRPr="00BD4441" w:rsidRDefault="00BD4441" w:rsidP="00BD4441">
      <w:pPr>
        <w:jc w:val="both"/>
        <w:rPr>
          <w:sz w:val="28"/>
        </w:rPr>
      </w:pPr>
      <w:r w:rsidRPr="00BD4441">
        <w:rPr>
          <w:sz w:val="28"/>
        </w:rPr>
        <w:t xml:space="preserve">                    </w:t>
      </w:r>
      <w:r>
        <w:rPr>
          <w:sz w:val="28"/>
        </w:rPr>
        <w:t>14.00 девушки, юноши</w:t>
      </w:r>
      <w:r w:rsidR="004A72E1" w:rsidRPr="004A72E1">
        <w:rPr>
          <w:b/>
          <w:sz w:val="28"/>
        </w:rPr>
        <w:t xml:space="preserve"> </w:t>
      </w:r>
      <w:r>
        <w:rPr>
          <w:sz w:val="28"/>
        </w:rPr>
        <w:t>201</w:t>
      </w:r>
      <w:r w:rsidRPr="00B47FDE">
        <w:rPr>
          <w:sz w:val="28"/>
        </w:rPr>
        <w:t>2</w:t>
      </w:r>
      <w:r>
        <w:rPr>
          <w:sz w:val="28"/>
        </w:rPr>
        <w:t xml:space="preserve"> г.р. и младше. </w:t>
      </w:r>
    </w:p>
    <w:p w:rsidR="00BD4441" w:rsidRDefault="00BD4441" w:rsidP="00BD4441">
      <w:pPr>
        <w:jc w:val="both"/>
        <w:rPr>
          <w:b/>
          <w:sz w:val="28"/>
        </w:rPr>
      </w:pPr>
    </w:p>
    <w:p w:rsidR="00BD4441" w:rsidRDefault="00BD4441" w:rsidP="00BD4441">
      <w:pPr>
        <w:jc w:val="both"/>
        <w:rPr>
          <w:b/>
          <w:sz w:val="28"/>
        </w:rPr>
      </w:pPr>
    </w:p>
    <w:p w:rsidR="004A72E1" w:rsidRDefault="00BD4441" w:rsidP="00BD4441">
      <w:pPr>
        <w:jc w:val="center"/>
        <w:rPr>
          <w:b/>
          <w:sz w:val="28"/>
        </w:rPr>
      </w:pPr>
      <w:r w:rsidRPr="00BD4441">
        <w:rPr>
          <w:b/>
          <w:sz w:val="28"/>
          <w:lang w:val="en-US"/>
        </w:rPr>
        <w:t>VI</w:t>
      </w:r>
      <w:r w:rsidRPr="00BD4441">
        <w:rPr>
          <w:b/>
          <w:sz w:val="28"/>
        </w:rPr>
        <w:t>.</w:t>
      </w:r>
      <w:r w:rsidRPr="00BD4441">
        <w:rPr>
          <w:sz w:val="28"/>
        </w:rPr>
        <w:t xml:space="preserve"> </w:t>
      </w:r>
      <w:r w:rsidR="004A72E1" w:rsidRPr="004A72E1">
        <w:rPr>
          <w:b/>
          <w:sz w:val="28"/>
        </w:rPr>
        <w:t>ПОДВЕДЕНИЯ ИТОГОВ</w:t>
      </w:r>
    </w:p>
    <w:p w:rsidR="00E67402" w:rsidRPr="004A72E1" w:rsidRDefault="00E67402" w:rsidP="00B305D4">
      <w:pPr>
        <w:ind w:left="568"/>
        <w:jc w:val="center"/>
        <w:rPr>
          <w:b/>
          <w:sz w:val="28"/>
        </w:rPr>
      </w:pPr>
    </w:p>
    <w:p w:rsidR="00F230F6" w:rsidRDefault="00A04545" w:rsidP="00F230F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43462">
        <w:rPr>
          <w:sz w:val="28"/>
          <w:szCs w:val="28"/>
        </w:rPr>
        <w:t>обедители и призеры</w:t>
      </w:r>
      <w:r>
        <w:rPr>
          <w:sz w:val="28"/>
          <w:szCs w:val="28"/>
        </w:rPr>
        <w:t xml:space="preserve"> </w:t>
      </w:r>
      <w:r w:rsidR="00102A2B">
        <w:rPr>
          <w:sz w:val="28"/>
          <w:szCs w:val="28"/>
        </w:rPr>
        <w:t>соревнований определяются</w:t>
      </w:r>
      <w:r>
        <w:rPr>
          <w:sz w:val="28"/>
          <w:szCs w:val="28"/>
        </w:rPr>
        <w:t xml:space="preserve"> в финальной</w:t>
      </w:r>
      <w:r w:rsidR="00F608AD">
        <w:rPr>
          <w:sz w:val="28"/>
          <w:szCs w:val="28"/>
        </w:rPr>
        <w:t xml:space="preserve"> части соревнования. Система проведения определяется на судейской коллегии в день игр, в зависимости от количества участников соревнований. </w:t>
      </w:r>
    </w:p>
    <w:p w:rsidR="00F230F6" w:rsidRPr="00F230F6" w:rsidRDefault="00F230F6" w:rsidP="00F230F6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F230F6">
        <w:rPr>
          <w:sz w:val="28"/>
          <w:szCs w:val="28"/>
          <w:lang w:eastAsia="ar-SA"/>
        </w:rPr>
        <w:t xml:space="preserve">Отчет о проведении соревнований и протоколы соревнований предоставляются на бумажном и электронном носителях в управление физической культуры и спорта мэрии города Новосибирска в течение </w:t>
      </w:r>
      <w:r w:rsidR="00663F98" w:rsidRPr="00BD4441">
        <w:rPr>
          <w:sz w:val="28"/>
          <w:szCs w:val="28"/>
          <w:lang w:eastAsia="ar-SA"/>
        </w:rPr>
        <w:t>пяти</w:t>
      </w:r>
      <w:r w:rsidRPr="00BD4441">
        <w:rPr>
          <w:sz w:val="28"/>
          <w:szCs w:val="28"/>
          <w:lang w:eastAsia="ar-SA"/>
        </w:rPr>
        <w:t xml:space="preserve"> д</w:t>
      </w:r>
      <w:r w:rsidRPr="00F230F6">
        <w:rPr>
          <w:sz w:val="28"/>
          <w:szCs w:val="28"/>
          <w:lang w:eastAsia="ar-SA"/>
        </w:rPr>
        <w:t>ней после окончания соревнования.</w:t>
      </w:r>
    </w:p>
    <w:p w:rsidR="001A7100" w:rsidRPr="004A72E1" w:rsidRDefault="001A7100" w:rsidP="00F230F6">
      <w:pPr>
        <w:rPr>
          <w:sz w:val="28"/>
          <w:szCs w:val="28"/>
        </w:rPr>
      </w:pPr>
    </w:p>
    <w:p w:rsidR="004A72E1" w:rsidRDefault="002E7C26" w:rsidP="002E7C26">
      <w:pPr>
        <w:jc w:val="center"/>
        <w:rPr>
          <w:b/>
          <w:sz w:val="28"/>
        </w:rPr>
      </w:pPr>
      <w:r w:rsidRPr="002E7C26">
        <w:rPr>
          <w:b/>
          <w:bCs/>
          <w:sz w:val="28"/>
          <w:lang w:val="en-US"/>
        </w:rPr>
        <w:t>VII</w:t>
      </w:r>
      <w:r w:rsidR="004A72E1" w:rsidRPr="002E7C26">
        <w:rPr>
          <w:b/>
          <w:bCs/>
          <w:sz w:val="28"/>
        </w:rPr>
        <w:t>.</w:t>
      </w:r>
      <w:r w:rsidR="004A72E1" w:rsidRPr="004A72E1">
        <w:rPr>
          <w:b/>
          <w:sz w:val="28"/>
        </w:rPr>
        <w:t xml:space="preserve"> НАГРАЖДЕНИЕ</w:t>
      </w:r>
    </w:p>
    <w:p w:rsidR="00E67402" w:rsidRPr="004A72E1" w:rsidRDefault="00E67402" w:rsidP="00B305D4">
      <w:pPr>
        <w:jc w:val="center"/>
        <w:rPr>
          <w:b/>
          <w:sz w:val="28"/>
        </w:rPr>
      </w:pPr>
    </w:p>
    <w:p w:rsidR="00A43462" w:rsidRDefault="004A72E1" w:rsidP="004A72E1">
      <w:pPr>
        <w:ind w:left="-284"/>
        <w:jc w:val="both"/>
        <w:rPr>
          <w:sz w:val="28"/>
          <w:szCs w:val="28"/>
        </w:rPr>
      </w:pPr>
      <w:r w:rsidRPr="004A72E1">
        <w:rPr>
          <w:sz w:val="28"/>
          <w:szCs w:val="28"/>
        </w:rPr>
        <w:t xml:space="preserve">         </w:t>
      </w:r>
      <w:r w:rsidR="00A43462">
        <w:rPr>
          <w:sz w:val="28"/>
          <w:szCs w:val="28"/>
        </w:rPr>
        <w:t>П</w:t>
      </w:r>
      <w:r w:rsidR="00A43462" w:rsidRPr="00A43462">
        <w:rPr>
          <w:sz w:val="28"/>
          <w:szCs w:val="28"/>
        </w:rPr>
        <w:t>обедители и призеры</w:t>
      </w:r>
      <w:r w:rsidR="00A43462">
        <w:rPr>
          <w:sz w:val="28"/>
          <w:szCs w:val="28"/>
        </w:rPr>
        <w:t xml:space="preserve"> </w:t>
      </w:r>
      <w:r w:rsidR="00102A2B">
        <w:rPr>
          <w:sz w:val="28"/>
          <w:szCs w:val="28"/>
        </w:rPr>
        <w:t>соревнований награждаются</w:t>
      </w:r>
      <w:r w:rsidR="00A43462">
        <w:rPr>
          <w:sz w:val="28"/>
          <w:szCs w:val="28"/>
        </w:rPr>
        <w:t xml:space="preserve"> дипломами и </w:t>
      </w:r>
      <w:r w:rsidR="00A43462" w:rsidRPr="00A43462">
        <w:rPr>
          <w:sz w:val="28"/>
          <w:szCs w:val="28"/>
        </w:rPr>
        <w:t>медалями.</w:t>
      </w:r>
    </w:p>
    <w:p w:rsidR="00A43462" w:rsidRDefault="00A43462" w:rsidP="004A72E1">
      <w:pPr>
        <w:ind w:left="-284"/>
        <w:jc w:val="both"/>
        <w:rPr>
          <w:sz w:val="28"/>
          <w:szCs w:val="28"/>
        </w:rPr>
      </w:pPr>
    </w:p>
    <w:p w:rsidR="004A72E1" w:rsidRDefault="002E7C26" w:rsidP="002E7C26">
      <w:pPr>
        <w:ind w:left="568"/>
        <w:jc w:val="center"/>
        <w:rPr>
          <w:b/>
          <w:sz w:val="28"/>
        </w:rPr>
      </w:pPr>
      <w:r>
        <w:rPr>
          <w:b/>
          <w:sz w:val="28"/>
          <w:lang w:val="en-US"/>
        </w:rPr>
        <w:t>VIII</w:t>
      </w:r>
      <w:r w:rsidRPr="00663F98">
        <w:rPr>
          <w:b/>
          <w:sz w:val="28"/>
        </w:rPr>
        <w:t xml:space="preserve">. </w:t>
      </w:r>
      <w:r w:rsidR="004A72E1" w:rsidRPr="004A72E1">
        <w:rPr>
          <w:b/>
          <w:sz w:val="28"/>
        </w:rPr>
        <w:t>УСЛОВИЯ ФИНАНСИРОВАНИЯ</w:t>
      </w:r>
    </w:p>
    <w:p w:rsidR="00E67402" w:rsidRPr="004A72E1" w:rsidRDefault="00E67402" w:rsidP="00E67402">
      <w:pPr>
        <w:ind w:left="928"/>
        <w:rPr>
          <w:b/>
          <w:sz w:val="28"/>
        </w:rPr>
      </w:pPr>
    </w:p>
    <w:p w:rsidR="00E67402" w:rsidRDefault="00663F98" w:rsidP="00A55171">
      <w:pPr>
        <w:ind w:firstLine="568"/>
        <w:jc w:val="both"/>
        <w:rPr>
          <w:sz w:val="28"/>
          <w:szCs w:val="28"/>
        </w:rPr>
      </w:pPr>
      <w:bookmarkStart w:id="1" w:name="_Hlk118982729"/>
      <w:r w:rsidRPr="00BD4441">
        <w:rPr>
          <w:sz w:val="28"/>
          <w:szCs w:val="28"/>
        </w:rPr>
        <w:t>Расходы, связанные с оплатой питания судейского корпуса, обслуживающего персонала, предоставление наградной атрибутики (дипломы, медали) несёт МАУ «Стадион».</w:t>
      </w:r>
      <w:bookmarkEnd w:id="1"/>
    </w:p>
    <w:p w:rsidR="00663F98" w:rsidRDefault="00663F98" w:rsidP="00A55171">
      <w:pPr>
        <w:ind w:firstLine="568"/>
        <w:jc w:val="both"/>
        <w:rPr>
          <w:sz w:val="28"/>
          <w:szCs w:val="28"/>
        </w:rPr>
      </w:pPr>
    </w:p>
    <w:p w:rsidR="00B305D4" w:rsidRPr="00E67402" w:rsidRDefault="002E7C26" w:rsidP="002E7C26">
      <w:pPr>
        <w:tabs>
          <w:tab w:val="left" w:pos="0"/>
        </w:tabs>
        <w:spacing w:after="200" w:line="276" w:lineRule="auto"/>
        <w:ind w:left="568"/>
        <w:contextualSpacing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IX</w:t>
      </w:r>
      <w:r w:rsidRPr="002E7C26">
        <w:rPr>
          <w:b/>
          <w:sz w:val="28"/>
          <w:szCs w:val="28"/>
        </w:rPr>
        <w:t xml:space="preserve">. </w:t>
      </w:r>
      <w:r w:rsidR="00B305D4" w:rsidRPr="00E67402">
        <w:rPr>
          <w:b/>
          <w:sz w:val="28"/>
          <w:szCs w:val="28"/>
        </w:rPr>
        <w:t>ОБЕСПЕЧЕНИЕ БЕЗОПАСНОСТИ УЧАСТНИКОВ И ЗРИТЕЛЕЙ</w:t>
      </w:r>
    </w:p>
    <w:p w:rsidR="00E67402" w:rsidRPr="00B305D4" w:rsidRDefault="00E67402" w:rsidP="00E67402">
      <w:pPr>
        <w:tabs>
          <w:tab w:val="left" w:pos="0"/>
        </w:tabs>
        <w:spacing w:after="200" w:line="276" w:lineRule="auto"/>
        <w:ind w:left="928"/>
        <w:contextualSpacing/>
        <w:rPr>
          <w:b/>
          <w:sz w:val="28"/>
          <w:szCs w:val="28"/>
        </w:rPr>
      </w:pPr>
    </w:p>
    <w:p w:rsidR="00B305D4" w:rsidRPr="00B305D4" w:rsidRDefault="00B305D4" w:rsidP="00B305D4">
      <w:pPr>
        <w:ind w:firstLine="567"/>
        <w:jc w:val="both"/>
        <w:rPr>
          <w:sz w:val="28"/>
          <w:szCs w:val="28"/>
        </w:rPr>
      </w:pPr>
      <w:r w:rsidRPr="00B305D4">
        <w:rPr>
          <w:sz w:val="28"/>
          <w:szCs w:val="28"/>
        </w:rPr>
        <w:tab/>
        <w:t xml:space="preserve">Соревнования проводятся на спортивном сооружении, отвечающим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</w:t>
      </w:r>
      <w:r w:rsidR="00102A2B" w:rsidRPr="00B305D4">
        <w:rPr>
          <w:sz w:val="28"/>
          <w:szCs w:val="28"/>
        </w:rPr>
        <w:t>соревнований, утверждаемых</w:t>
      </w:r>
      <w:r w:rsidRPr="00B305D4">
        <w:rPr>
          <w:sz w:val="28"/>
          <w:szCs w:val="28"/>
        </w:rPr>
        <w:t xml:space="preserve"> в установленном порядке.  </w:t>
      </w:r>
    </w:p>
    <w:p w:rsidR="0071766E" w:rsidRPr="0071766E" w:rsidRDefault="0071766E" w:rsidP="0071766E">
      <w:pPr>
        <w:ind w:firstLine="567"/>
        <w:jc w:val="both"/>
        <w:rPr>
          <w:sz w:val="28"/>
          <w:szCs w:val="28"/>
        </w:rPr>
      </w:pPr>
      <w:r w:rsidRPr="0071766E">
        <w:rPr>
          <w:sz w:val="28"/>
          <w:szCs w:val="28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 октября 2020 г.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мероприятиях».</w:t>
      </w:r>
    </w:p>
    <w:p w:rsidR="00A82E10" w:rsidRDefault="00740F84" w:rsidP="008F7E76">
      <w:pPr>
        <w:ind w:firstLine="567"/>
        <w:jc w:val="both"/>
      </w:pPr>
      <w:r>
        <w:rPr>
          <w:sz w:val="28"/>
          <w:szCs w:val="28"/>
        </w:rPr>
        <w:t xml:space="preserve"> </w:t>
      </w:r>
      <w:r w:rsidR="00A82E10" w:rsidRPr="00A82E10">
        <w:rPr>
          <w:sz w:val="28"/>
          <w:szCs w:val="28"/>
        </w:rPr>
        <w:t>Ответственность за медицинское обслуживание возлагается на</w:t>
      </w:r>
      <w:r w:rsidR="00AD4400" w:rsidRPr="00AD4400">
        <w:t xml:space="preserve"> </w:t>
      </w:r>
      <w:r w:rsidR="00663F98">
        <w:rPr>
          <w:sz w:val="28"/>
          <w:szCs w:val="28"/>
        </w:rPr>
        <w:t>РОО </w:t>
      </w:r>
      <w:r w:rsidR="00AD4400" w:rsidRPr="00AD4400">
        <w:rPr>
          <w:sz w:val="28"/>
          <w:szCs w:val="28"/>
        </w:rPr>
        <w:t>«Федерация настольного тенниса Новосибирской области»</w:t>
      </w:r>
      <w:r w:rsidR="00AD4400">
        <w:t>.</w:t>
      </w:r>
    </w:p>
    <w:p w:rsidR="0007269F" w:rsidRPr="0007269F" w:rsidRDefault="00663F98" w:rsidP="0007269F">
      <w:pPr>
        <w:ind w:firstLine="567"/>
        <w:jc w:val="both"/>
      </w:pPr>
      <w:r>
        <w:rPr>
          <w:sz w:val="28"/>
          <w:szCs w:val="28"/>
        </w:rPr>
        <w:t xml:space="preserve">РОО </w:t>
      </w:r>
      <w:r w:rsidR="0007269F" w:rsidRPr="00AD4400">
        <w:rPr>
          <w:sz w:val="28"/>
          <w:szCs w:val="28"/>
        </w:rPr>
        <w:t>«Федерация настольного тенниса Новосибирской области</w:t>
      </w:r>
      <w:r w:rsidR="0007269F" w:rsidRPr="0007269F">
        <w:rPr>
          <w:sz w:val="28"/>
          <w:szCs w:val="28"/>
        </w:rPr>
        <w:t xml:space="preserve">» обеспечивает общественный порядок и общественную безопасность в </w:t>
      </w:r>
      <w:r w:rsidR="0007269F" w:rsidRPr="0007269F">
        <w:rPr>
          <w:sz w:val="28"/>
          <w:szCs w:val="28"/>
        </w:rPr>
        <w:lastRenderedPageBreak/>
        <w:t>соответствии с инструкцией по обеспечению общественного порядка и общественной безопасности, действующей на объекте спорта и разработанным и утвержденным планом мероприятий по обеспечению общественного порядка и общественной безопасности при проведении соревнований.</w:t>
      </w:r>
    </w:p>
    <w:p w:rsidR="0007269F" w:rsidRDefault="0007269F" w:rsidP="0007269F">
      <w:pPr>
        <w:suppressAutoHyphens/>
        <w:spacing w:line="276" w:lineRule="auto"/>
        <w:ind w:firstLine="709"/>
        <w:jc w:val="both"/>
        <w:rPr>
          <w:sz w:val="28"/>
          <w:szCs w:val="28"/>
        </w:rPr>
      </w:pPr>
      <w:r w:rsidRPr="0007269F">
        <w:rPr>
          <w:sz w:val="28"/>
          <w:szCs w:val="28"/>
        </w:rPr>
        <w:t>Обеспечение безопасности участников и зрителей осуществляется согласно официальным требования Правил обеспечения безопасности при проведении официальных спортивных соревнований, утвержденных постановлением Правительства РФ от 18 апреля 2014 г. № 353, а также требованиям правил по видам спора.</w:t>
      </w:r>
    </w:p>
    <w:p w:rsidR="008973B2" w:rsidRDefault="008973B2" w:rsidP="0007269F">
      <w:pPr>
        <w:suppressAutoHyphens/>
        <w:spacing w:line="276" w:lineRule="auto"/>
        <w:ind w:firstLine="709"/>
        <w:jc w:val="both"/>
        <w:rPr>
          <w:sz w:val="28"/>
          <w:szCs w:val="28"/>
        </w:rPr>
      </w:pPr>
    </w:p>
    <w:p w:rsidR="00B305D4" w:rsidRDefault="002E7C26" w:rsidP="002E7C26">
      <w:pPr>
        <w:tabs>
          <w:tab w:val="left" w:pos="567"/>
        </w:tabs>
        <w:spacing w:after="200" w:line="276" w:lineRule="auto"/>
        <w:ind w:left="56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X.</w:t>
      </w:r>
      <w:r w:rsidR="00B305D4" w:rsidRPr="00B305D4">
        <w:rPr>
          <w:b/>
          <w:sz w:val="28"/>
          <w:szCs w:val="28"/>
        </w:rPr>
        <w:t xml:space="preserve"> СТРАХОВАНИЕ УЧАСТНИКОВ</w:t>
      </w:r>
    </w:p>
    <w:p w:rsidR="00E67402" w:rsidRPr="00B305D4" w:rsidRDefault="00E67402" w:rsidP="00E67402">
      <w:pPr>
        <w:tabs>
          <w:tab w:val="left" w:pos="567"/>
        </w:tabs>
        <w:spacing w:after="200" w:line="276" w:lineRule="auto"/>
        <w:ind w:left="928"/>
        <w:contextualSpacing/>
        <w:rPr>
          <w:b/>
          <w:sz w:val="28"/>
          <w:szCs w:val="28"/>
        </w:rPr>
      </w:pPr>
    </w:p>
    <w:p w:rsidR="001A7100" w:rsidRDefault="00740F84" w:rsidP="008F7E76">
      <w:pPr>
        <w:ind w:firstLine="567"/>
        <w:jc w:val="both"/>
        <w:rPr>
          <w:sz w:val="28"/>
          <w:szCs w:val="28"/>
        </w:rPr>
      </w:pPr>
      <w:r w:rsidRPr="00740F84">
        <w:rPr>
          <w:sz w:val="28"/>
          <w:szCs w:val="28"/>
        </w:rPr>
        <w:t xml:space="preserve">Участие в соревнованиях осуществляется только при наличии </w:t>
      </w:r>
      <w:r w:rsidR="00102A2B" w:rsidRPr="00740F84">
        <w:rPr>
          <w:sz w:val="28"/>
          <w:szCs w:val="28"/>
        </w:rPr>
        <w:t>договора (</w:t>
      </w:r>
      <w:r w:rsidRPr="00740F84">
        <w:rPr>
          <w:sz w:val="28"/>
          <w:szCs w:val="28"/>
        </w:rPr>
        <w:t>оригинала) о страховании жизни и здоровья спортсмена от несчастных случаев, которые предоставляются в комиссию по допуску к соревнованиям на каждого участника соревнований.</w:t>
      </w:r>
    </w:p>
    <w:p w:rsidR="00E67402" w:rsidRDefault="00E67402" w:rsidP="008F7E76">
      <w:pPr>
        <w:ind w:firstLine="567"/>
        <w:jc w:val="both"/>
        <w:rPr>
          <w:sz w:val="28"/>
          <w:szCs w:val="28"/>
        </w:rPr>
      </w:pPr>
    </w:p>
    <w:p w:rsidR="00A82E10" w:rsidRDefault="002E7C26" w:rsidP="002E7C26">
      <w:pPr>
        <w:tabs>
          <w:tab w:val="left" w:pos="567"/>
        </w:tabs>
        <w:ind w:left="56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en-US"/>
        </w:rPr>
        <w:t>XI</w:t>
      </w:r>
      <w:r w:rsidRPr="002E7C26">
        <w:rPr>
          <w:rFonts w:eastAsia="Calibri"/>
          <w:b/>
          <w:sz w:val="28"/>
          <w:szCs w:val="28"/>
        </w:rPr>
        <w:t>.</w:t>
      </w:r>
      <w:r w:rsidR="00740F84">
        <w:rPr>
          <w:rFonts w:eastAsia="Calibri"/>
          <w:b/>
          <w:sz w:val="28"/>
          <w:szCs w:val="28"/>
        </w:rPr>
        <w:t xml:space="preserve"> </w:t>
      </w:r>
      <w:r w:rsidR="00A82E10" w:rsidRPr="00A82E10">
        <w:rPr>
          <w:rFonts w:eastAsia="Calibri"/>
          <w:b/>
          <w:sz w:val="28"/>
          <w:szCs w:val="28"/>
        </w:rPr>
        <w:t>ПОДАЧА ЗАЯВОК НА УЧАСТИЕ</w:t>
      </w:r>
    </w:p>
    <w:p w:rsidR="00E67402" w:rsidRPr="00A82E10" w:rsidRDefault="00E67402" w:rsidP="00E67402">
      <w:pPr>
        <w:tabs>
          <w:tab w:val="left" w:pos="567"/>
        </w:tabs>
        <w:ind w:left="928"/>
        <w:rPr>
          <w:rFonts w:eastAsia="Calibri"/>
          <w:b/>
          <w:sz w:val="28"/>
          <w:szCs w:val="28"/>
        </w:rPr>
      </w:pPr>
    </w:p>
    <w:p w:rsidR="00A43462" w:rsidRDefault="00A43462" w:rsidP="00102A2B">
      <w:pPr>
        <w:ind w:firstLine="568"/>
        <w:jc w:val="both"/>
        <w:rPr>
          <w:sz w:val="28"/>
          <w:szCs w:val="28"/>
        </w:rPr>
      </w:pPr>
      <w:r w:rsidRPr="00A43462">
        <w:rPr>
          <w:sz w:val="28"/>
          <w:szCs w:val="28"/>
        </w:rPr>
        <w:t xml:space="preserve">Заявки на участие </w:t>
      </w:r>
      <w:r w:rsidR="0071766E">
        <w:rPr>
          <w:sz w:val="28"/>
          <w:szCs w:val="28"/>
        </w:rPr>
        <w:t xml:space="preserve">в соревнованиях </w:t>
      </w:r>
      <w:r w:rsidR="00102A2B">
        <w:rPr>
          <w:sz w:val="28"/>
          <w:szCs w:val="28"/>
        </w:rPr>
        <w:t xml:space="preserve">принимаются </w:t>
      </w:r>
      <w:r w:rsidR="00A14B9C">
        <w:rPr>
          <w:sz w:val="28"/>
          <w:szCs w:val="28"/>
        </w:rPr>
        <w:t>1</w:t>
      </w:r>
      <w:r w:rsidR="002E0198">
        <w:rPr>
          <w:sz w:val="28"/>
          <w:szCs w:val="28"/>
        </w:rPr>
        <w:t>4</w:t>
      </w:r>
      <w:r w:rsidR="00497D83">
        <w:rPr>
          <w:sz w:val="28"/>
          <w:szCs w:val="28"/>
        </w:rPr>
        <w:t xml:space="preserve"> </w:t>
      </w:r>
      <w:r w:rsidR="002E0198">
        <w:rPr>
          <w:sz w:val="28"/>
          <w:szCs w:val="28"/>
        </w:rPr>
        <w:t>марта</w:t>
      </w:r>
      <w:r w:rsidR="00102A2B">
        <w:rPr>
          <w:sz w:val="28"/>
          <w:szCs w:val="28"/>
        </w:rPr>
        <w:t xml:space="preserve"> 202</w:t>
      </w:r>
      <w:r w:rsidR="00A14B9C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A43462">
        <w:rPr>
          <w:sz w:val="28"/>
          <w:szCs w:val="28"/>
        </w:rPr>
        <w:t xml:space="preserve"> главному судье соревнований Ганихиной Ларисе Ивановне по эле</w:t>
      </w:r>
      <w:r>
        <w:rPr>
          <w:sz w:val="28"/>
          <w:szCs w:val="28"/>
        </w:rPr>
        <w:t xml:space="preserve">ктронной </w:t>
      </w:r>
      <w:r w:rsidR="00102A2B">
        <w:rPr>
          <w:sz w:val="28"/>
          <w:szCs w:val="28"/>
        </w:rPr>
        <w:t>почте ganihina@ngs.ru</w:t>
      </w:r>
      <w:r w:rsidRPr="00A43462">
        <w:rPr>
          <w:sz w:val="28"/>
          <w:szCs w:val="28"/>
        </w:rPr>
        <w:t xml:space="preserve">, </w:t>
      </w:r>
      <w:r w:rsidR="00102A2B" w:rsidRPr="00A43462">
        <w:rPr>
          <w:sz w:val="28"/>
          <w:szCs w:val="28"/>
        </w:rPr>
        <w:t>телефон 8</w:t>
      </w:r>
      <w:r w:rsidRPr="00A43462">
        <w:rPr>
          <w:sz w:val="28"/>
          <w:szCs w:val="28"/>
        </w:rPr>
        <w:t>-913-924-05-29.</w:t>
      </w:r>
    </w:p>
    <w:p w:rsidR="00A43462" w:rsidRDefault="00A43462" w:rsidP="00A82E10">
      <w:pPr>
        <w:ind w:firstLine="568"/>
        <w:jc w:val="both"/>
        <w:rPr>
          <w:sz w:val="28"/>
          <w:szCs w:val="28"/>
        </w:rPr>
      </w:pPr>
    </w:p>
    <w:p w:rsidR="008E6C60" w:rsidRDefault="00A82E10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  <w:r w:rsidRPr="00B224D6">
        <w:rPr>
          <w:b/>
          <w:bCs/>
          <w:iCs/>
          <w:sz w:val="28"/>
        </w:rPr>
        <w:t>Настоящее положение является официальным вызовом на соревнования</w:t>
      </w:r>
      <w:r>
        <w:rPr>
          <w:b/>
          <w:bCs/>
          <w:iCs/>
          <w:sz w:val="28"/>
        </w:rPr>
        <w:t>.</w:t>
      </w:r>
    </w:p>
    <w:p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:rsidR="00102A2B" w:rsidRDefault="00102A2B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:rsidR="00BD4441" w:rsidRDefault="00BD4441" w:rsidP="0071766E">
      <w:pPr>
        <w:pStyle w:val="a5"/>
        <w:ind w:left="0" w:firstLine="708"/>
        <w:jc w:val="center"/>
        <w:rPr>
          <w:b/>
          <w:bCs/>
          <w:iCs/>
          <w:sz w:val="28"/>
        </w:rPr>
      </w:pPr>
    </w:p>
    <w:p w:rsidR="00102A2B" w:rsidRDefault="00102A2B" w:rsidP="00102A2B">
      <w:pPr>
        <w:autoSpaceDE w:val="0"/>
        <w:autoSpaceDN w:val="0"/>
        <w:adjustRightInd w:val="0"/>
        <w:jc w:val="right"/>
      </w:pPr>
    </w:p>
    <w:p w:rsidR="00102A2B" w:rsidRDefault="00102A2B" w:rsidP="00102A2B">
      <w:pPr>
        <w:autoSpaceDE w:val="0"/>
        <w:autoSpaceDN w:val="0"/>
        <w:adjustRightInd w:val="0"/>
        <w:jc w:val="right"/>
      </w:pPr>
      <w:r>
        <w:t>ПРИЛОЖЕНИЕ</w:t>
      </w:r>
    </w:p>
    <w:p w:rsidR="00102A2B" w:rsidRDefault="00102A2B" w:rsidP="00102A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02A2B" w:rsidRPr="003B41DF" w:rsidRDefault="00102A2B" w:rsidP="00102A2B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02A2B" w:rsidRPr="003B41DF" w:rsidRDefault="00102A2B" w:rsidP="00102A2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B41DF">
        <w:rPr>
          <w:b/>
          <w:sz w:val="28"/>
          <w:szCs w:val="28"/>
        </w:rPr>
        <w:t>Заявка</w:t>
      </w:r>
    </w:p>
    <w:p w:rsidR="00102A2B" w:rsidRPr="003B41DF" w:rsidRDefault="00102A2B" w:rsidP="00102A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41DF">
        <w:rPr>
          <w:sz w:val="28"/>
          <w:szCs w:val="28"/>
        </w:rPr>
        <w:t>на___________________________________</w:t>
      </w:r>
    </w:p>
    <w:p w:rsidR="00102A2B" w:rsidRPr="003B41DF" w:rsidRDefault="00102A2B" w:rsidP="00102A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41DF">
        <w:rPr>
          <w:sz w:val="28"/>
          <w:szCs w:val="28"/>
        </w:rPr>
        <w:t>от _________________________________</w:t>
      </w:r>
    </w:p>
    <w:p w:rsidR="00102A2B" w:rsidRDefault="00102A2B" w:rsidP="00102A2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  <w:r w:rsidRPr="003B41DF">
        <w:rPr>
          <w:i/>
          <w:sz w:val="24"/>
          <w:szCs w:val="24"/>
        </w:rPr>
        <w:t>(название организации, адрес, телефон)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1701"/>
        <w:gridCol w:w="1560"/>
        <w:gridCol w:w="2341"/>
        <w:gridCol w:w="1593"/>
      </w:tblGrid>
      <w:tr w:rsidR="00102A2B" w:rsidRPr="002240ED">
        <w:tc>
          <w:tcPr>
            <w:tcW w:w="817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Ф.И.О. участника</w:t>
            </w:r>
          </w:p>
        </w:tc>
        <w:tc>
          <w:tcPr>
            <w:tcW w:w="170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Дата и год рождения</w:t>
            </w:r>
          </w:p>
        </w:tc>
        <w:tc>
          <w:tcPr>
            <w:tcW w:w="1560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Спортивный разряд</w:t>
            </w:r>
          </w:p>
        </w:tc>
        <w:tc>
          <w:tcPr>
            <w:tcW w:w="234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Медицинский допуск</w:t>
            </w:r>
          </w:p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Слово «Допущен»</w:t>
            </w:r>
          </w:p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240ED">
              <w:rPr>
                <w:sz w:val="24"/>
                <w:szCs w:val="24"/>
              </w:rPr>
              <w:t>Подпись и печать врача на против каждого участника</w:t>
            </w:r>
          </w:p>
        </w:tc>
        <w:tc>
          <w:tcPr>
            <w:tcW w:w="1593" w:type="dxa"/>
          </w:tcPr>
          <w:p w:rsidR="00102A2B" w:rsidRPr="002240ED" w:rsidRDefault="00A14B9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тренер</w:t>
            </w:r>
          </w:p>
        </w:tc>
      </w:tr>
      <w:tr w:rsidR="00102A2B" w:rsidRPr="002240ED">
        <w:tc>
          <w:tcPr>
            <w:tcW w:w="817" w:type="dxa"/>
          </w:tcPr>
          <w:p w:rsidR="00102A2B" w:rsidRPr="002240ED" w:rsidRDefault="00102A2B" w:rsidP="00102A2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2A2B" w:rsidRPr="002240ED">
        <w:tc>
          <w:tcPr>
            <w:tcW w:w="817" w:type="dxa"/>
          </w:tcPr>
          <w:p w:rsidR="00102A2B" w:rsidRPr="002240ED" w:rsidRDefault="00102A2B" w:rsidP="00102A2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2A2B" w:rsidRPr="002240ED">
        <w:tc>
          <w:tcPr>
            <w:tcW w:w="817" w:type="dxa"/>
          </w:tcPr>
          <w:p w:rsidR="00102A2B" w:rsidRPr="002240ED" w:rsidRDefault="00102A2B" w:rsidP="00102A2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02A2B" w:rsidRPr="002240ED">
        <w:tc>
          <w:tcPr>
            <w:tcW w:w="817" w:type="dxa"/>
          </w:tcPr>
          <w:p w:rsidR="00102A2B" w:rsidRPr="002240ED" w:rsidRDefault="00102A2B" w:rsidP="00102A2B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41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93" w:type="dxa"/>
          </w:tcPr>
          <w:p w:rsidR="00102A2B" w:rsidRPr="002240ED" w:rsidRDefault="00102A2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02A2B" w:rsidRPr="001B5663" w:rsidRDefault="00102A2B" w:rsidP="00102A2B">
      <w:pPr>
        <w:ind w:firstLine="709"/>
        <w:jc w:val="both"/>
        <w:rPr>
          <w:bCs/>
          <w:iCs/>
          <w:sz w:val="24"/>
          <w:szCs w:val="24"/>
        </w:rPr>
      </w:pPr>
      <w:r w:rsidRPr="007D2C4B">
        <w:rPr>
          <w:bCs/>
          <w:iCs/>
          <w:sz w:val="24"/>
          <w:szCs w:val="24"/>
        </w:rPr>
        <w:t>Даю свое согласие на обработку, использование и хранение персональных данных участников спортивной делегации, согласно Федеральному закону №152-ФЗ от 27.07.2006 «О персональных данных», необходимых для организации и проведения вышеуказанных Соревнований</w:t>
      </w:r>
    </w:p>
    <w:p w:rsidR="00102A2B" w:rsidRDefault="00102A2B" w:rsidP="00102A2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102A2B" w:rsidRDefault="00102A2B" w:rsidP="00102A2B">
      <w:pPr>
        <w:autoSpaceDE w:val="0"/>
        <w:autoSpaceDN w:val="0"/>
        <w:adjustRightInd w:val="0"/>
        <w:jc w:val="center"/>
        <w:rPr>
          <w:i/>
          <w:sz w:val="24"/>
          <w:szCs w:val="24"/>
        </w:rPr>
      </w:pPr>
    </w:p>
    <w:p w:rsidR="00102A2B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 w:rsidRPr="003B41DF">
        <w:rPr>
          <w:sz w:val="24"/>
          <w:szCs w:val="24"/>
        </w:rPr>
        <w:t>Всего допущено к соревнованиям_______ чел.</w:t>
      </w:r>
    </w:p>
    <w:p w:rsidR="00102A2B" w:rsidRPr="003B41DF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</w:p>
    <w:p w:rsidR="00102A2B" w:rsidRPr="003B41DF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 w:rsidRPr="003B41DF">
        <w:rPr>
          <w:sz w:val="24"/>
          <w:szCs w:val="24"/>
        </w:rPr>
        <w:t xml:space="preserve">Врач_______________    </w:t>
      </w:r>
      <w:r>
        <w:rPr>
          <w:sz w:val="24"/>
          <w:szCs w:val="24"/>
        </w:rPr>
        <w:t xml:space="preserve">                              / </w:t>
      </w:r>
      <w:r w:rsidRPr="003B41DF">
        <w:rPr>
          <w:sz w:val="24"/>
          <w:szCs w:val="24"/>
        </w:rPr>
        <w:t>_____________</w:t>
      </w:r>
      <w:r>
        <w:rPr>
          <w:sz w:val="24"/>
          <w:szCs w:val="24"/>
        </w:rPr>
        <w:t>_/</w:t>
      </w:r>
    </w:p>
    <w:p w:rsidR="00102A2B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3B41DF">
        <w:rPr>
          <w:sz w:val="24"/>
          <w:szCs w:val="24"/>
        </w:rPr>
        <w:t xml:space="preserve">МП   подпись    </w:t>
      </w:r>
      <w:r>
        <w:rPr>
          <w:sz w:val="24"/>
          <w:szCs w:val="24"/>
        </w:rPr>
        <w:t xml:space="preserve">                                      </w:t>
      </w:r>
      <w:r w:rsidRPr="003B41DF">
        <w:rPr>
          <w:sz w:val="24"/>
          <w:szCs w:val="24"/>
        </w:rPr>
        <w:t>расшифровка</w:t>
      </w:r>
    </w:p>
    <w:p w:rsidR="00102A2B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</w:p>
    <w:p w:rsidR="00102A2B" w:rsidRPr="003B41DF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Руководитель</w:t>
      </w:r>
      <w:r w:rsidRPr="003B41DF">
        <w:rPr>
          <w:sz w:val="24"/>
          <w:szCs w:val="24"/>
        </w:rPr>
        <w:t xml:space="preserve">_______________    </w:t>
      </w:r>
      <w:r>
        <w:rPr>
          <w:sz w:val="24"/>
          <w:szCs w:val="24"/>
        </w:rPr>
        <w:t xml:space="preserve">                           / </w:t>
      </w:r>
      <w:r w:rsidRPr="003B41DF">
        <w:rPr>
          <w:sz w:val="24"/>
          <w:szCs w:val="24"/>
        </w:rPr>
        <w:t>_____________</w:t>
      </w:r>
      <w:r>
        <w:rPr>
          <w:sz w:val="24"/>
          <w:szCs w:val="24"/>
        </w:rPr>
        <w:t>_/</w:t>
      </w:r>
    </w:p>
    <w:p w:rsidR="00102A2B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Pr="003B41DF">
        <w:rPr>
          <w:sz w:val="24"/>
          <w:szCs w:val="24"/>
        </w:rPr>
        <w:t xml:space="preserve">МП   подпись    </w:t>
      </w:r>
      <w:r>
        <w:rPr>
          <w:sz w:val="24"/>
          <w:szCs w:val="24"/>
        </w:rPr>
        <w:t xml:space="preserve">                                      </w:t>
      </w:r>
      <w:r w:rsidRPr="003B41DF">
        <w:rPr>
          <w:sz w:val="24"/>
          <w:szCs w:val="24"/>
        </w:rPr>
        <w:t>расшифровка</w:t>
      </w:r>
    </w:p>
    <w:p w:rsidR="00102A2B" w:rsidRPr="001B5663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</w:p>
    <w:p w:rsidR="00102A2B" w:rsidRPr="001B5663" w:rsidRDefault="00102A2B" w:rsidP="00102A2B">
      <w:pPr>
        <w:autoSpaceDE w:val="0"/>
        <w:autoSpaceDN w:val="0"/>
        <w:adjustRightInd w:val="0"/>
        <w:rPr>
          <w:sz w:val="24"/>
          <w:szCs w:val="24"/>
        </w:rPr>
      </w:pPr>
    </w:p>
    <w:p w:rsidR="00102A2B" w:rsidRPr="00BD3DA4" w:rsidRDefault="00102A2B" w:rsidP="0071766E">
      <w:pPr>
        <w:pStyle w:val="a5"/>
        <w:ind w:left="0" w:firstLine="708"/>
        <w:jc w:val="center"/>
        <w:rPr>
          <w:i/>
          <w:sz w:val="28"/>
          <w:szCs w:val="28"/>
        </w:rPr>
      </w:pPr>
    </w:p>
    <w:sectPr w:rsidR="00102A2B" w:rsidRPr="00BD3DA4" w:rsidSect="00837669">
      <w:headerReference w:type="default" r:id="rId7"/>
      <w:pgSz w:w="11907" w:h="16840"/>
      <w:pgMar w:top="1134" w:right="567" w:bottom="709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E73D6" w:rsidRDefault="004E73D6" w:rsidP="00E77286">
      <w:r>
        <w:separator/>
      </w:r>
    </w:p>
  </w:endnote>
  <w:endnote w:type="continuationSeparator" w:id="0">
    <w:p w:rsidR="004E73D6" w:rsidRDefault="004E73D6" w:rsidP="00E7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E73D6" w:rsidRDefault="004E73D6" w:rsidP="00E77286">
      <w:r>
        <w:separator/>
      </w:r>
    </w:p>
  </w:footnote>
  <w:footnote w:type="continuationSeparator" w:id="0">
    <w:p w:rsidR="004E73D6" w:rsidRDefault="004E73D6" w:rsidP="00E77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7286" w:rsidRDefault="00E77286">
    <w:pPr>
      <w:pStyle w:val="af0"/>
      <w:jc w:val="center"/>
    </w:pPr>
    <w:r>
      <w:fldChar w:fldCharType="begin"/>
    </w:r>
    <w:r>
      <w:instrText>PAGE   \* MERGEFORMAT</w:instrText>
    </w:r>
    <w:r>
      <w:fldChar w:fldCharType="separate"/>
    </w:r>
    <w:r w:rsidR="007B2005">
      <w:rPr>
        <w:noProof/>
      </w:rPr>
      <w:t>4</w:t>
    </w:r>
    <w:r>
      <w:fldChar w:fldCharType="end"/>
    </w:r>
  </w:p>
  <w:p w:rsidR="00E77286" w:rsidRDefault="00E7728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BB8"/>
    <w:multiLevelType w:val="hybridMultilevel"/>
    <w:tmpl w:val="0E4CFEAA"/>
    <w:lvl w:ilvl="0" w:tplc="56C421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36ED9"/>
    <w:multiLevelType w:val="hybridMultilevel"/>
    <w:tmpl w:val="8626BF10"/>
    <w:lvl w:ilvl="0" w:tplc="1242B3D2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8B7408"/>
    <w:multiLevelType w:val="hybridMultilevel"/>
    <w:tmpl w:val="4BC893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F33"/>
    <w:multiLevelType w:val="hybridMultilevel"/>
    <w:tmpl w:val="D20A57F4"/>
    <w:lvl w:ilvl="0" w:tplc="1C9CD376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ascii="Times New Roman" w:hAnsi="Times New Roman" w:hint="default"/>
        <w:b/>
        <w:i w:val="0"/>
        <w:sz w:val="24"/>
      </w:rPr>
    </w:lvl>
    <w:lvl w:ilvl="1" w:tplc="9B84B730">
      <w:start w:val="1"/>
      <w:numFmt w:val="decimal"/>
      <w:lvlText w:val="%2."/>
      <w:lvlJc w:val="left"/>
      <w:pPr>
        <w:tabs>
          <w:tab w:val="num" w:pos="1440"/>
        </w:tabs>
        <w:ind w:left="1307" w:hanging="227"/>
      </w:pPr>
      <w:rPr>
        <w:rFonts w:hint="default"/>
        <w:b w:val="0"/>
        <w:i w:val="0"/>
        <w:sz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602359"/>
    <w:multiLevelType w:val="hybridMultilevel"/>
    <w:tmpl w:val="96862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3B0314"/>
    <w:multiLevelType w:val="hybridMultilevel"/>
    <w:tmpl w:val="494090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3535F0"/>
    <w:multiLevelType w:val="hybridMultilevel"/>
    <w:tmpl w:val="9664F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75A17"/>
    <w:multiLevelType w:val="hybridMultilevel"/>
    <w:tmpl w:val="0DA24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E27BE"/>
    <w:multiLevelType w:val="hybridMultilevel"/>
    <w:tmpl w:val="15EEB798"/>
    <w:lvl w:ilvl="0" w:tplc="776E361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062212"/>
    <w:multiLevelType w:val="hybridMultilevel"/>
    <w:tmpl w:val="239A5124"/>
    <w:lvl w:ilvl="0" w:tplc="229AEFF2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818CF"/>
    <w:multiLevelType w:val="hybridMultilevel"/>
    <w:tmpl w:val="B2BA41E6"/>
    <w:lvl w:ilvl="0" w:tplc="A156C7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B2678E"/>
    <w:multiLevelType w:val="multilevel"/>
    <w:tmpl w:val="A816D7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12" w15:restartNumberingAfterBreak="0">
    <w:nsid w:val="533C5D2B"/>
    <w:multiLevelType w:val="hybridMultilevel"/>
    <w:tmpl w:val="817E4AAA"/>
    <w:lvl w:ilvl="0" w:tplc="0419000F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5C18B2"/>
    <w:multiLevelType w:val="hybridMultilevel"/>
    <w:tmpl w:val="393C378E"/>
    <w:lvl w:ilvl="0" w:tplc="1B2CB570">
      <w:start w:val="1"/>
      <w:numFmt w:val="decimal"/>
      <w:lvlText w:val="%1."/>
      <w:lvlJc w:val="left"/>
      <w:pPr>
        <w:tabs>
          <w:tab w:val="num" w:pos="530"/>
        </w:tabs>
        <w:ind w:left="397" w:hanging="227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8B614E8"/>
    <w:multiLevelType w:val="hybridMultilevel"/>
    <w:tmpl w:val="A816D7F2"/>
    <w:lvl w:ilvl="0" w:tplc="00866AC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6"/>
        </w:tabs>
        <w:ind w:left="1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6"/>
        </w:tabs>
        <w:ind w:left="1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6"/>
        </w:tabs>
        <w:ind w:left="2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6"/>
        </w:tabs>
        <w:ind w:left="3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6"/>
        </w:tabs>
        <w:ind w:left="4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6"/>
        </w:tabs>
        <w:ind w:left="4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6"/>
        </w:tabs>
        <w:ind w:left="5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6"/>
        </w:tabs>
        <w:ind w:left="6256" w:hanging="180"/>
      </w:pPr>
    </w:lvl>
  </w:abstractNum>
  <w:abstractNum w:abstractNumId="15" w15:restartNumberingAfterBreak="0">
    <w:nsid w:val="58FD2D93"/>
    <w:multiLevelType w:val="hybridMultilevel"/>
    <w:tmpl w:val="F112D6D2"/>
    <w:lvl w:ilvl="0" w:tplc="46F49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E2A1B"/>
    <w:multiLevelType w:val="hybridMultilevel"/>
    <w:tmpl w:val="A6EC1CF6"/>
    <w:lvl w:ilvl="0" w:tplc="D7A2D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3F4680"/>
    <w:multiLevelType w:val="hybridMultilevel"/>
    <w:tmpl w:val="4A3C5CC2"/>
    <w:lvl w:ilvl="0" w:tplc="EA4CEDEE">
      <w:start w:val="8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 w15:restartNumberingAfterBreak="0">
    <w:nsid w:val="648920C4"/>
    <w:multiLevelType w:val="hybridMultilevel"/>
    <w:tmpl w:val="6F82562C"/>
    <w:lvl w:ilvl="0" w:tplc="8DAC93A4">
      <w:start w:val="1"/>
      <w:numFmt w:val="decimal"/>
      <w:lvlText w:val="%1."/>
      <w:lvlJc w:val="left"/>
      <w:pPr>
        <w:ind w:left="567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44237A"/>
    <w:multiLevelType w:val="hybridMultilevel"/>
    <w:tmpl w:val="8FEA726C"/>
    <w:lvl w:ilvl="0" w:tplc="1220C61C">
      <w:start w:val="1"/>
      <w:numFmt w:val="bullet"/>
      <w:lvlText w:val="-"/>
      <w:lvlJc w:val="left"/>
      <w:pPr>
        <w:tabs>
          <w:tab w:val="num" w:pos="53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AD95E65"/>
    <w:multiLevelType w:val="hybridMultilevel"/>
    <w:tmpl w:val="F83A87CA"/>
    <w:lvl w:ilvl="0" w:tplc="32880E5A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0F290F"/>
    <w:multiLevelType w:val="hybridMultilevel"/>
    <w:tmpl w:val="31D4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00E93"/>
    <w:multiLevelType w:val="hybridMultilevel"/>
    <w:tmpl w:val="8FEA726C"/>
    <w:lvl w:ilvl="0" w:tplc="562081B6">
      <w:start w:val="1"/>
      <w:numFmt w:val="bullet"/>
      <w:lvlText w:val=""/>
      <w:lvlJc w:val="left"/>
      <w:pPr>
        <w:tabs>
          <w:tab w:val="num" w:pos="1409"/>
        </w:tabs>
        <w:ind w:left="93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9D074AC"/>
    <w:multiLevelType w:val="hybridMultilevel"/>
    <w:tmpl w:val="A8E6F0A6"/>
    <w:lvl w:ilvl="0" w:tplc="68BC4CC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9034660">
    <w:abstractNumId w:val="22"/>
  </w:num>
  <w:num w:numId="2" w16cid:durableId="919369421">
    <w:abstractNumId w:val="19"/>
  </w:num>
  <w:num w:numId="3" w16cid:durableId="1579362176">
    <w:abstractNumId w:val="4"/>
  </w:num>
  <w:num w:numId="4" w16cid:durableId="520706294">
    <w:abstractNumId w:val="3"/>
  </w:num>
  <w:num w:numId="5" w16cid:durableId="252904003">
    <w:abstractNumId w:val="13"/>
  </w:num>
  <w:num w:numId="6" w16cid:durableId="1695574143">
    <w:abstractNumId w:val="1"/>
  </w:num>
  <w:num w:numId="7" w16cid:durableId="381052866">
    <w:abstractNumId w:val="2"/>
  </w:num>
  <w:num w:numId="8" w16cid:durableId="1496801879">
    <w:abstractNumId w:val="16"/>
  </w:num>
  <w:num w:numId="9" w16cid:durableId="1712068711">
    <w:abstractNumId w:val="7"/>
  </w:num>
  <w:num w:numId="10" w16cid:durableId="1824151555">
    <w:abstractNumId w:val="10"/>
  </w:num>
  <w:num w:numId="11" w16cid:durableId="774397475">
    <w:abstractNumId w:val="15"/>
  </w:num>
  <w:num w:numId="12" w16cid:durableId="872503396">
    <w:abstractNumId w:val="0"/>
  </w:num>
  <w:num w:numId="13" w16cid:durableId="794714946">
    <w:abstractNumId w:val="23"/>
  </w:num>
  <w:num w:numId="14" w16cid:durableId="501823270">
    <w:abstractNumId w:val="5"/>
  </w:num>
  <w:num w:numId="15" w16cid:durableId="1933051108">
    <w:abstractNumId w:val="12"/>
  </w:num>
  <w:num w:numId="16" w16cid:durableId="1632006879">
    <w:abstractNumId w:val="14"/>
  </w:num>
  <w:num w:numId="17" w16cid:durableId="940990458">
    <w:abstractNumId w:val="11"/>
  </w:num>
  <w:num w:numId="18" w16cid:durableId="1141537229">
    <w:abstractNumId w:val="20"/>
  </w:num>
  <w:num w:numId="19" w16cid:durableId="2120492639">
    <w:abstractNumId w:val="8"/>
  </w:num>
  <w:num w:numId="20" w16cid:durableId="1098914956">
    <w:abstractNumId w:val="17"/>
  </w:num>
  <w:num w:numId="21" w16cid:durableId="1340691091">
    <w:abstractNumId w:val="21"/>
  </w:num>
  <w:num w:numId="22" w16cid:durableId="142699354">
    <w:abstractNumId w:val="9"/>
  </w:num>
  <w:num w:numId="23" w16cid:durableId="723725236">
    <w:abstractNumId w:val="6"/>
  </w:num>
  <w:num w:numId="24" w16cid:durableId="15208510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F25"/>
    <w:rsid w:val="00021D29"/>
    <w:rsid w:val="0002330A"/>
    <w:rsid w:val="0004757A"/>
    <w:rsid w:val="0007269F"/>
    <w:rsid w:val="00074978"/>
    <w:rsid w:val="000752C0"/>
    <w:rsid w:val="000A506C"/>
    <w:rsid w:val="000C54CB"/>
    <w:rsid w:val="000C69DF"/>
    <w:rsid w:val="000C76E8"/>
    <w:rsid w:val="000D06F4"/>
    <w:rsid w:val="000F3EF4"/>
    <w:rsid w:val="000F43D7"/>
    <w:rsid w:val="000F7C7D"/>
    <w:rsid w:val="001014E7"/>
    <w:rsid w:val="00101B76"/>
    <w:rsid w:val="00102A2B"/>
    <w:rsid w:val="00104A06"/>
    <w:rsid w:val="001150D8"/>
    <w:rsid w:val="0012296F"/>
    <w:rsid w:val="00123D23"/>
    <w:rsid w:val="00125720"/>
    <w:rsid w:val="001547CA"/>
    <w:rsid w:val="00155F25"/>
    <w:rsid w:val="001832D0"/>
    <w:rsid w:val="00184078"/>
    <w:rsid w:val="00185B37"/>
    <w:rsid w:val="001A7100"/>
    <w:rsid w:val="001D4FE3"/>
    <w:rsid w:val="001D7C15"/>
    <w:rsid w:val="001F1DC0"/>
    <w:rsid w:val="001F6A66"/>
    <w:rsid w:val="00202C09"/>
    <w:rsid w:val="0020691D"/>
    <w:rsid w:val="0021104A"/>
    <w:rsid w:val="00222D78"/>
    <w:rsid w:val="002374CA"/>
    <w:rsid w:val="00252BEF"/>
    <w:rsid w:val="00254054"/>
    <w:rsid w:val="0026113C"/>
    <w:rsid w:val="0026612F"/>
    <w:rsid w:val="00271217"/>
    <w:rsid w:val="002955B8"/>
    <w:rsid w:val="002E0198"/>
    <w:rsid w:val="002E05D8"/>
    <w:rsid w:val="002E7C26"/>
    <w:rsid w:val="00300F3B"/>
    <w:rsid w:val="00303ECE"/>
    <w:rsid w:val="00315918"/>
    <w:rsid w:val="0032270A"/>
    <w:rsid w:val="00331239"/>
    <w:rsid w:val="0036354C"/>
    <w:rsid w:val="00370B1D"/>
    <w:rsid w:val="0037169A"/>
    <w:rsid w:val="00376700"/>
    <w:rsid w:val="003A18CE"/>
    <w:rsid w:val="003B7B1E"/>
    <w:rsid w:val="003E23DF"/>
    <w:rsid w:val="003E53B9"/>
    <w:rsid w:val="003E56D8"/>
    <w:rsid w:val="003E668B"/>
    <w:rsid w:val="00406E5B"/>
    <w:rsid w:val="00416960"/>
    <w:rsid w:val="00422C89"/>
    <w:rsid w:val="00431E82"/>
    <w:rsid w:val="00435BB9"/>
    <w:rsid w:val="00443A58"/>
    <w:rsid w:val="00467233"/>
    <w:rsid w:val="00484733"/>
    <w:rsid w:val="00495498"/>
    <w:rsid w:val="00497D83"/>
    <w:rsid w:val="004A72E1"/>
    <w:rsid w:val="004A7458"/>
    <w:rsid w:val="004C5BA6"/>
    <w:rsid w:val="004D39C7"/>
    <w:rsid w:val="004D6DCE"/>
    <w:rsid w:val="004E3011"/>
    <w:rsid w:val="004E73D6"/>
    <w:rsid w:val="004E7887"/>
    <w:rsid w:val="004F0C7D"/>
    <w:rsid w:val="004F6378"/>
    <w:rsid w:val="0050023D"/>
    <w:rsid w:val="0051143A"/>
    <w:rsid w:val="00512FB5"/>
    <w:rsid w:val="00515228"/>
    <w:rsid w:val="005476AD"/>
    <w:rsid w:val="00562874"/>
    <w:rsid w:val="00571E06"/>
    <w:rsid w:val="0058364E"/>
    <w:rsid w:val="005905B3"/>
    <w:rsid w:val="00591B04"/>
    <w:rsid w:val="0059351D"/>
    <w:rsid w:val="005965A3"/>
    <w:rsid w:val="005B1A4D"/>
    <w:rsid w:val="005D3C9E"/>
    <w:rsid w:val="005D5503"/>
    <w:rsid w:val="005F38CE"/>
    <w:rsid w:val="006140B7"/>
    <w:rsid w:val="00630F7B"/>
    <w:rsid w:val="006348BB"/>
    <w:rsid w:val="00642A14"/>
    <w:rsid w:val="006440E2"/>
    <w:rsid w:val="00655B2A"/>
    <w:rsid w:val="00663F98"/>
    <w:rsid w:val="0066594A"/>
    <w:rsid w:val="006830C7"/>
    <w:rsid w:val="00693D52"/>
    <w:rsid w:val="00696E93"/>
    <w:rsid w:val="00697683"/>
    <w:rsid w:val="006979BD"/>
    <w:rsid w:val="006B16A7"/>
    <w:rsid w:val="006B3B19"/>
    <w:rsid w:val="006C4604"/>
    <w:rsid w:val="006D5216"/>
    <w:rsid w:val="006D6C3D"/>
    <w:rsid w:val="006D6E29"/>
    <w:rsid w:val="006E0B23"/>
    <w:rsid w:val="006F5E6A"/>
    <w:rsid w:val="0070588C"/>
    <w:rsid w:val="0071766E"/>
    <w:rsid w:val="0072660F"/>
    <w:rsid w:val="007343D1"/>
    <w:rsid w:val="00737016"/>
    <w:rsid w:val="007404CA"/>
    <w:rsid w:val="00740F84"/>
    <w:rsid w:val="007415D0"/>
    <w:rsid w:val="00771D6A"/>
    <w:rsid w:val="007809D6"/>
    <w:rsid w:val="00792134"/>
    <w:rsid w:val="007A3D47"/>
    <w:rsid w:val="007A5D52"/>
    <w:rsid w:val="007B2005"/>
    <w:rsid w:val="007C446C"/>
    <w:rsid w:val="007D2C4B"/>
    <w:rsid w:val="007F5B0C"/>
    <w:rsid w:val="00810196"/>
    <w:rsid w:val="00817910"/>
    <w:rsid w:val="00835A5D"/>
    <w:rsid w:val="00837669"/>
    <w:rsid w:val="00837C1C"/>
    <w:rsid w:val="00845514"/>
    <w:rsid w:val="00852507"/>
    <w:rsid w:val="0087287F"/>
    <w:rsid w:val="008860E9"/>
    <w:rsid w:val="008930E7"/>
    <w:rsid w:val="008958E0"/>
    <w:rsid w:val="008973B2"/>
    <w:rsid w:val="008A077F"/>
    <w:rsid w:val="008B725F"/>
    <w:rsid w:val="008D02C9"/>
    <w:rsid w:val="008E6C60"/>
    <w:rsid w:val="008F7E76"/>
    <w:rsid w:val="009008A3"/>
    <w:rsid w:val="009036C6"/>
    <w:rsid w:val="0090499E"/>
    <w:rsid w:val="00907D46"/>
    <w:rsid w:val="0091229B"/>
    <w:rsid w:val="00930E66"/>
    <w:rsid w:val="00956BAB"/>
    <w:rsid w:val="00976A72"/>
    <w:rsid w:val="00980B8E"/>
    <w:rsid w:val="00984619"/>
    <w:rsid w:val="00991AC2"/>
    <w:rsid w:val="00996FE0"/>
    <w:rsid w:val="009A379C"/>
    <w:rsid w:val="009A7485"/>
    <w:rsid w:val="009B6379"/>
    <w:rsid w:val="00A01FD0"/>
    <w:rsid w:val="00A021B3"/>
    <w:rsid w:val="00A02C10"/>
    <w:rsid w:val="00A04545"/>
    <w:rsid w:val="00A1144B"/>
    <w:rsid w:val="00A14B9C"/>
    <w:rsid w:val="00A37E9B"/>
    <w:rsid w:val="00A43462"/>
    <w:rsid w:val="00A43BBE"/>
    <w:rsid w:val="00A4479C"/>
    <w:rsid w:val="00A55171"/>
    <w:rsid w:val="00A6240E"/>
    <w:rsid w:val="00A751F7"/>
    <w:rsid w:val="00A82E10"/>
    <w:rsid w:val="00AA0F20"/>
    <w:rsid w:val="00AD2AF6"/>
    <w:rsid w:val="00AD4400"/>
    <w:rsid w:val="00AD7D7B"/>
    <w:rsid w:val="00AE51CD"/>
    <w:rsid w:val="00B17613"/>
    <w:rsid w:val="00B224D6"/>
    <w:rsid w:val="00B305D4"/>
    <w:rsid w:val="00B4414C"/>
    <w:rsid w:val="00B45A0D"/>
    <w:rsid w:val="00B47FDE"/>
    <w:rsid w:val="00B7153B"/>
    <w:rsid w:val="00BA27D8"/>
    <w:rsid w:val="00BB0BB9"/>
    <w:rsid w:val="00BC2940"/>
    <w:rsid w:val="00BD2F50"/>
    <w:rsid w:val="00BD3DA4"/>
    <w:rsid w:val="00BD4441"/>
    <w:rsid w:val="00BF384B"/>
    <w:rsid w:val="00C054DD"/>
    <w:rsid w:val="00C1039B"/>
    <w:rsid w:val="00C13B5E"/>
    <w:rsid w:val="00C15459"/>
    <w:rsid w:val="00C37A1B"/>
    <w:rsid w:val="00C457A6"/>
    <w:rsid w:val="00C47C17"/>
    <w:rsid w:val="00C90292"/>
    <w:rsid w:val="00CA6EEC"/>
    <w:rsid w:val="00CB65CA"/>
    <w:rsid w:val="00CC405E"/>
    <w:rsid w:val="00CC527D"/>
    <w:rsid w:val="00CD3531"/>
    <w:rsid w:val="00CD38CC"/>
    <w:rsid w:val="00CE4A0D"/>
    <w:rsid w:val="00D0754E"/>
    <w:rsid w:val="00D432A4"/>
    <w:rsid w:val="00D435A7"/>
    <w:rsid w:val="00D52C21"/>
    <w:rsid w:val="00D57619"/>
    <w:rsid w:val="00D61377"/>
    <w:rsid w:val="00D61F2E"/>
    <w:rsid w:val="00D737F2"/>
    <w:rsid w:val="00D9051F"/>
    <w:rsid w:val="00D95DA5"/>
    <w:rsid w:val="00DC5F6E"/>
    <w:rsid w:val="00DE321A"/>
    <w:rsid w:val="00DE5B32"/>
    <w:rsid w:val="00E0194E"/>
    <w:rsid w:val="00E026A1"/>
    <w:rsid w:val="00E22889"/>
    <w:rsid w:val="00E2775A"/>
    <w:rsid w:val="00E314D1"/>
    <w:rsid w:val="00E32417"/>
    <w:rsid w:val="00E60864"/>
    <w:rsid w:val="00E62613"/>
    <w:rsid w:val="00E662C0"/>
    <w:rsid w:val="00E67402"/>
    <w:rsid w:val="00E77286"/>
    <w:rsid w:val="00E774BF"/>
    <w:rsid w:val="00E8425F"/>
    <w:rsid w:val="00E84F21"/>
    <w:rsid w:val="00E955E3"/>
    <w:rsid w:val="00ED2AF0"/>
    <w:rsid w:val="00EF18FB"/>
    <w:rsid w:val="00F05A5D"/>
    <w:rsid w:val="00F230F6"/>
    <w:rsid w:val="00F30632"/>
    <w:rsid w:val="00F3121D"/>
    <w:rsid w:val="00F3434A"/>
    <w:rsid w:val="00F453FE"/>
    <w:rsid w:val="00F459CD"/>
    <w:rsid w:val="00F478D6"/>
    <w:rsid w:val="00F55EEA"/>
    <w:rsid w:val="00F566A1"/>
    <w:rsid w:val="00F5687F"/>
    <w:rsid w:val="00F608AD"/>
    <w:rsid w:val="00F7445B"/>
    <w:rsid w:val="00F91151"/>
    <w:rsid w:val="00F94E08"/>
    <w:rsid w:val="00F9645C"/>
    <w:rsid w:val="00FA10E8"/>
    <w:rsid w:val="00FC73CD"/>
    <w:rsid w:val="00FE094A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2C0B97-73D0-014F-AD82-10F24977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84"/>
      </w:tabs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4">
    <w:name w:val="Body Text"/>
    <w:basedOn w:val="a"/>
    <w:pPr>
      <w:jc w:val="both"/>
    </w:pPr>
    <w:rPr>
      <w:sz w:val="18"/>
    </w:rPr>
  </w:style>
  <w:style w:type="paragraph" w:styleId="20">
    <w:name w:val="Body Text 2"/>
    <w:basedOn w:val="a"/>
    <w:pPr>
      <w:tabs>
        <w:tab w:val="left" w:pos="284"/>
      </w:tabs>
    </w:pPr>
    <w:rPr>
      <w:sz w:val="24"/>
    </w:rPr>
  </w:style>
  <w:style w:type="paragraph" w:styleId="3">
    <w:name w:val="Body Text 3"/>
    <w:basedOn w:val="a"/>
    <w:pPr>
      <w:tabs>
        <w:tab w:val="left" w:pos="284"/>
      </w:tabs>
      <w:jc w:val="both"/>
    </w:pPr>
    <w:rPr>
      <w:sz w:val="24"/>
    </w:rPr>
  </w:style>
  <w:style w:type="paragraph" w:styleId="a5">
    <w:name w:val="Body Text Indent"/>
    <w:basedOn w:val="a"/>
    <w:pPr>
      <w:ind w:left="360"/>
      <w:jc w:val="both"/>
    </w:pPr>
    <w:rPr>
      <w:sz w:val="24"/>
    </w:rPr>
  </w:style>
  <w:style w:type="paragraph" w:styleId="a6">
    <w:name w:val="Balloon Text"/>
    <w:basedOn w:val="a"/>
    <w:semiHidden/>
    <w:rsid w:val="00A4479C"/>
    <w:rPr>
      <w:rFonts w:ascii="Tahoma" w:hAnsi="Tahoma" w:cs="Tahoma"/>
      <w:sz w:val="16"/>
      <w:szCs w:val="16"/>
    </w:rPr>
  </w:style>
  <w:style w:type="character" w:styleId="a7">
    <w:name w:val="Hyperlink"/>
    <w:rsid w:val="0004757A"/>
    <w:rPr>
      <w:color w:val="0000FF"/>
      <w:u w:val="single"/>
    </w:rPr>
  </w:style>
  <w:style w:type="paragraph" w:styleId="a8">
    <w:name w:val="Обычный (веб)"/>
    <w:basedOn w:val="a"/>
    <w:rsid w:val="00123D2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F459CD"/>
    <w:pPr>
      <w:ind w:left="720"/>
      <w:contextualSpacing/>
    </w:pPr>
    <w:rPr>
      <w:rFonts w:eastAsia="Calibri"/>
      <w:sz w:val="24"/>
      <w:szCs w:val="24"/>
    </w:rPr>
  </w:style>
  <w:style w:type="paragraph" w:styleId="a9">
    <w:name w:val="List Paragraph"/>
    <w:basedOn w:val="a"/>
    <w:uiPriority w:val="34"/>
    <w:qFormat/>
    <w:rsid w:val="004A72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4C5BA6"/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rsid w:val="00C457A6"/>
    <w:rPr>
      <w:sz w:val="16"/>
      <w:szCs w:val="16"/>
    </w:rPr>
  </w:style>
  <w:style w:type="paragraph" w:styleId="ac">
    <w:name w:val="annotation text"/>
    <w:basedOn w:val="a"/>
    <w:link w:val="ad"/>
    <w:rsid w:val="00C457A6"/>
  </w:style>
  <w:style w:type="character" w:customStyle="1" w:styleId="ad">
    <w:name w:val="Текст примечания Знак"/>
    <w:basedOn w:val="a0"/>
    <w:link w:val="ac"/>
    <w:rsid w:val="00C457A6"/>
  </w:style>
  <w:style w:type="paragraph" w:styleId="ae">
    <w:name w:val="annotation subject"/>
    <w:basedOn w:val="ac"/>
    <w:next w:val="ac"/>
    <w:link w:val="af"/>
    <w:rsid w:val="00C457A6"/>
    <w:rPr>
      <w:b/>
      <w:bCs/>
    </w:rPr>
  </w:style>
  <w:style w:type="character" w:customStyle="1" w:styleId="af">
    <w:name w:val="Тема примечания Знак"/>
    <w:link w:val="ae"/>
    <w:rsid w:val="00C457A6"/>
    <w:rPr>
      <w:b/>
      <w:bCs/>
    </w:rPr>
  </w:style>
  <w:style w:type="paragraph" w:styleId="af0">
    <w:name w:val="header"/>
    <w:basedOn w:val="a"/>
    <w:link w:val="af1"/>
    <w:uiPriority w:val="99"/>
    <w:rsid w:val="00E7728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77286"/>
  </w:style>
  <w:style w:type="paragraph" w:styleId="af2">
    <w:name w:val="footer"/>
    <w:basedOn w:val="a"/>
    <w:link w:val="af3"/>
    <w:rsid w:val="00E7728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E77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УФиНП</vt:lpstr>
    </vt:vector>
  </TitlesOfParts>
  <Company>KUT</Company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УФиНП</dc:title>
  <dc:subject/>
  <dc:creator>Марина А.</dc:creator>
  <cp:keywords/>
  <cp:lastModifiedBy>Лариса Ганихина</cp:lastModifiedBy>
  <cp:revision>2</cp:revision>
  <cp:lastPrinted>2023-01-09T09:38:00Z</cp:lastPrinted>
  <dcterms:created xsi:type="dcterms:W3CDTF">2024-02-19T04:19:00Z</dcterms:created>
  <dcterms:modified xsi:type="dcterms:W3CDTF">2024-02-19T04:19:00Z</dcterms:modified>
</cp:coreProperties>
</file>