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FB" w:rsidRDefault="00A51BFB" w:rsidP="00A51BFB">
      <w:r>
        <w:t>УТВЕРЖДЕНО</w:t>
      </w:r>
    </w:p>
    <w:p w:rsidR="00A51BFB" w:rsidRDefault="00A51BFB" w:rsidP="00A51BFB">
      <w:r>
        <w:t>Заседанием Совета председателей</w:t>
      </w:r>
    </w:p>
    <w:p w:rsidR="00A51BFB" w:rsidRDefault="00A51BFB" w:rsidP="00A51BFB">
      <w:r>
        <w:t>первичных профсоюзных организаций</w:t>
      </w:r>
    </w:p>
    <w:p w:rsidR="00A51BFB" w:rsidRDefault="00A51BFB" w:rsidP="00A51BFB">
      <w:r>
        <w:t>от 20.05.2009г., протокол № 32.</w:t>
      </w:r>
    </w:p>
    <w:p w:rsidR="00A51BFB" w:rsidRDefault="00A51BFB" w:rsidP="00A51BFB">
      <w:pPr>
        <w:jc w:val="center"/>
      </w:pPr>
      <w:r>
        <w:t>ПОЛОЖЕНИЕ</w:t>
      </w:r>
    </w:p>
    <w:p w:rsidR="00A51BFB" w:rsidRDefault="00A51BFB" w:rsidP="00A51BFB">
      <w:r>
        <w:t>о порядке оказания материальной помощи членам профсоюза, а также неработающим пенсионерам, не утратившим связи с Профсоюзом  Волгодонской городской организации  профсоюза работников образования и науки РФ.</w:t>
      </w:r>
    </w:p>
    <w:p w:rsidR="00A51BFB" w:rsidRDefault="00A51BFB" w:rsidP="00A51BFB">
      <w:r>
        <w:t>I. Общие положения:</w:t>
      </w:r>
    </w:p>
    <w:p w:rsidR="00A51BFB" w:rsidRDefault="00A51BFB" w:rsidP="00A51BFB">
      <w:r>
        <w:t xml:space="preserve">1.1. Настоящее Положение регулирует основные вопросы предоставления работникам и неработающим пенсионерам, являющимся членами Профсоюза, дополнительных, по отношению </w:t>
      </w:r>
      <w:proofErr w:type="gramStart"/>
      <w:r>
        <w:t>к</w:t>
      </w:r>
      <w:proofErr w:type="gramEnd"/>
      <w:r>
        <w:t xml:space="preserve"> предусмотренным действующим законодательством, социальных и трудовых гарантий и льгот.</w:t>
      </w:r>
    </w:p>
    <w:p w:rsidR="00A51BFB" w:rsidRDefault="00A51BFB" w:rsidP="00A51BFB">
      <w:r>
        <w:t>1.2. Под работниками в смысле настоящего Положения понимаются лица, осуществляющие трудовые функции на основе заключенных с учреждениями образования трудовых договоров, контрактов с подчинением Правилам внутреннего трудового распорядка.</w:t>
      </w:r>
    </w:p>
    <w:p w:rsidR="00A51BFB" w:rsidRDefault="00A51BFB" w:rsidP="00A51BFB">
      <w:r>
        <w:t xml:space="preserve"> Под пенсионерами понимаются неработающие пенсионеры, ушедшие на пенсию из учреждений образования  г. Волгодонска и на момент оказания материальной помощи, являющиеся членами профсоюза.</w:t>
      </w:r>
    </w:p>
    <w:p w:rsidR="00A51BFB" w:rsidRDefault="00A51BFB" w:rsidP="00A51BFB">
      <w:r>
        <w:t>1.3. Право на получение материальной помощи имеют работники,  являющиеся членами профсоюза, состоящие на учете в профсоюзной организации учреждений образования не менее 1 года.</w:t>
      </w:r>
    </w:p>
    <w:p w:rsidR="00A51BFB" w:rsidRDefault="00A51BFB" w:rsidP="00A51BFB">
      <w:r>
        <w:t xml:space="preserve">1.4. Решение об оказании материальной помощи принимается Профкомом первичных профсоюзных организаций, при обращении граждан в  Городскую организацию Профсоюза </w:t>
      </w:r>
      <w:proofErr w:type="gramStart"/>
      <w:r>
        <w:t>-р</w:t>
      </w:r>
      <w:proofErr w:type="gramEnd"/>
      <w:r>
        <w:t>ешением  Бюро Совета председателей.</w:t>
      </w:r>
    </w:p>
    <w:p w:rsidR="00A51BFB" w:rsidRDefault="00A51BFB" w:rsidP="00A51BFB">
      <w:r>
        <w:t>II. Перечень, размер и порядок предоставления материальной помощи.</w:t>
      </w:r>
    </w:p>
    <w:p w:rsidR="00A51BFB" w:rsidRDefault="00A51BFB" w:rsidP="00A51BFB">
      <w:r>
        <w:t xml:space="preserve">2.1. </w:t>
      </w:r>
      <w:proofErr w:type="gramStart"/>
      <w:r>
        <w:t>В целях упорядочения расходования профсоюзных средств, находящихся в распоряжении Профкома, усиления ответственности председателей профкомов первичных профсоюзных организаций при оформлении документов на оказание материальной помощи членам профсоюза устанавливаются следующие требования: к порядку, основанию и размерам оказания материальной помощи с учётом финансовых возможностей первичной организации, в особых случаях дополнительная помощь может быть увеличена из фонда городской организации Профсоюза  по решению Бюро Совета</w:t>
      </w:r>
      <w:proofErr w:type="gramEnd"/>
      <w:r>
        <w:t xml:space="preserve"> председателей.</w:t>
      </w:r>
    </w:p>
    <w:p w:rsidR="00A51BFB" w:rsidRDefault="00A51BFB" w:rsidP="00A51BFB">
      <w:r>
        <w:t>2.1.1. Смерть члена профсоюза в размере – до  4000 рублей.</w:t>
      </w:r>
    </w:p>
    <w:p w:rsidR="00A51BFB" w:rsidRDefault="00A51BFB" w:rsidP="00A51BFB">
      <w:r>
        <w:t xml:space="preserve">2.1.2. </w:t>
      </w:r>
      <w:proofErr w:type="gramStart"/>
      <w:r>
        <w:t>Смерть близкого родственника члена профсоюза (супруга, супруги, отца, матери, родных и неполнокровных братьев, сестер, дочери, сына или усыновленных, (удочеренных) в установленном порядке, детей), в размере - до 3000  рублей.</w:t>
      </w:r>
      <w:proofErr w:type="gramEnd"/>
    </w:p>
    <w:p w:rsidR="00A51BFB" w:rsidRDefault="00A51BFB" w:rsidP="00A51BFB">
      <w:r>
        <w:lastRenderedPageBreak/>
        <w:t>2.1.3. Материальная помощь в связи с нанесенным члену профсоюза материальным ущербом, в связи с пожаром, в размере -  до 4000 рублей  (в зависимости от степени ущерба). Предоставляется справка уполномоченного органа о факте пожара, стихийного бедствия, справка из страховой фирмы о размере понесенного ущерба и полученной страховой выплате либо информация по данному вопросу.</w:t>
      </w:r>
    </w:p>
    <w:p w:rsidR="00A51BFB" w:rsidRDefault="00A51BFB" w:rsidP="00A51BFB">
      <w:r>
        <w:t>2.1.4. Состояние здоровья члена профсоюза, а также детей, находящихся на его иждивении, связанное с угрозой для их жизни (болезнь), в размере - до  4000 рублей.</w:t>
      </w:r>
    </w:p>
    <w:p w:rsidR="00A51BFB" w:rsidRDefault="00A51BFB" w:rsidP="00A51BFB">
      <w:r>
        <w:t>2.1.5 Продолжительная болезнь члена профсоюза более 2 недель  - в размере  до  2000 рублей.</w:t>
      </w:r>
    </w:p>
    <w:p w:rsidR="00A51BFB" w:rsidRDefault="00A51BFB" w:rsidP="00A51BFB">
      <w:r>
        <w:t>2.1.6. Иные случаи предоставления материальной помощи членам профсоюза в размере - до  1000 рублей.</w:t>
      </w:r>
    </w:p>
    <w:p w:rsidR="00A51BFB" w:rsidRDefault="00A51BFB" w:rsidP="00A51BFB">
      <w:r>
        <w:t>2.2. Для оказания материальной помощи в профком первичных профсоюзных организаций предоставляется личное заявление члена профсоюза, нуждающегося в материальной поддержке, а также подтверждающие это соответствующие финансовые документы (кассовые чеки с товарными чеками, копия свидетельства о смерти, справка врача и т.п.).</w:t>
      </w:r>
      <w:r>
        <w:t xml:space="preserve"> В заявлении член профсоюза даёт согласие на обработку личных персональных данных.</w:t>
      </w:r>
      <w:bookmarkStart w:id="0" w:name="_GoBack"/>
      <w:bookmarkEnd w:id="0"/>
    </w:p>
    <w:p w:rsidR="00A51BFB" w:rsidRDefault="00A51BFB" w:rsidP="00A51BFB">
      <w:r>
        <w:t>2.3. Выплата материальной помощи одному из членов семьи умершего работника производится единовременно на основании решения Профкома при наличии приложенной копии свидетельства о смерти работника.</w:t>
      </w:r>
    </w:p>
    <w:p w:rsidR="00A51BFB" w:rsidRDefault="00A51BFB" w:rsidP="00A51BFB">
      <w:r>
        <w:t>2.4. Выплата материальной помощи семье умершего работника производится в установленном в настоящем Положении размере.</w:t>
      </w:r>
    </w:p>
    <w:p w:rsidR="00A51BFB" w:rsidRDefault="00A51BFB" w:rsidP="00A51BFB">
      <w:r>
        <w:t>2.5. В связи с юбилейными датами (50, 60, 70, 80 лет, 55 лет - для женщин), и в других случаях выделяется на приобретение сувенира сумма  в размере  700 рублей.</w:t>
      </w:r>
    </w:p>
    <w:p w:rsidR="00931A44" w:rsidRDefault="00A51BFB"/>
    <w:sectPr w:rsidR="00931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0A"/>
    <w:rsid w:val="003A17A6"/>
    <w:rsid w:val="004B5D7E"/>
    <w:rsid w:val="00A51BFB"/>
    <w:rsid w:val="00A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2</cp:revision>
  <dcterms:created xsi:type="dcterms:W3CDTF">2022-01-20T09:33:00Z</dcterms:created>
  <dcterms:modified xsi:type="dcterms:W3CDTF">2022-01-20T09:35:00Z</dcterms:modified>
</cp:coreProperties>
</file>