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CC" w:rsidRPr="004E4975" w:rsidRDefault="00293ACC" w:rsidP="00293ACC">
      <w:pPr>
        <w:keepNext/>
        <w:spacing w:before="240" w:after="6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40"/>
          <w:szCs w:val="40"/>
          <w:lang w:eastAsia="ru-RU"/>
        </w:rPr>
      </w:pPr>
    </w:p>
    <w:p w:rsidR="00293ACC" w:rsidRPr="004E4975" w:rsidRDefault="00293ACC" w:rsidP="00293ACC">
      <w:pPr>
        <w:keepNext/>
        <w:spacing w:before="240" w:after="6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36"/>
          <w:szCs w:val="36"/>
          <w:lang w:eastAsia="ru-RU"/>
        </w:rPr>
      </w:pPr>
      <w:r w:rsidRPr="004E4975">
        <w:rPr>
          <w:rFonts w:ascii="Arial Narrow" w:eastAsia="Times New Roman" w:hAnsi="Arial Narrow" w:cs="Arial"/>
          <w:b/>
          <w:bCs/>
          <w:sz w:val="36"/>
          <w:szCs w:val="36"/>
          <w:lang w:eastAsia="ru-RU"/>
        </w:rPr>
        <w:t>АДМИНИСТРАЦИЯ  ВЕРХНЕУФАЛЕЙСКОГО ГОРОДСКОГО ОКРУГА</w:t>
      </w:r>
    </w:p>
    <w:p w:rsidR="00293ACC" w:rsidRPr="004E4975" w:rsidRDefault="00293ACC" w:rsidP="0029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49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93ACC" w:rsidRPr="004E4975" w:rsidRDefault="00293ACC" w:rsidP="0029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4E4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6E4F" wp14:editId="6BD2831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33655" t="36830" r="3302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Lyuqxn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5F4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4E4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E4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4E4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</w:t>
      </w:r>
      <w:r w:rsidR="005F4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93ACC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Верхнеуфалейского городского округа 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2015 года </w:t>
      </w:r>
    </w:p>
    <w:p w:rsidR="00293ACC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искусства в Верхнеуфалейском городском округе</w: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2018 годы»</w:t>
      </w:r>
    </w:p>
    <w:p w:rsidR="00293ACC" w:rsidRPr="004E4975" w:rsidRDefault="00293ACC" w:rsidP="0029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последовательного развития культуры и искусства в Верхнеуфалейском городском округе, в соответствии с законом Российской Федерации от 09. 10. 1992г. №3612-</w:t>
      </w:r>
      <w:r w:rsidRPr="004E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законодательства о культуре», Федеральным законом от 06. 10. 2003г. 131-ФЗ «Об общих принципах организации местного самоуправления в Российской Федерации», законом Челябинской области 28.10.2004г. № 296-ЗО «О деятельности в сфере культуры на территории Челябинской области», Уставом Верхнеуфалейского городского округа, постановлением Администрации Верхнеуфалейского городского округа № 349 от 06. 11. 2015г. «Об утверждении ведомственного  перечня муниципальных услуг в сфере культуры ВГО», постановлением Администрации № 468 от 05. 10. 2012г.  в новой редакции от 09. 12. 2013 года № 970/1-р «О порядке разработки, утверждения и реализации муниципальных программ»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приложение № 1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Верхнеуфалейского городского округа 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2015 года № 421 «Об утверждении муниципальной программы «Развитие культуры и искусства в Верхнеуфалейском городском округе на 2016-2018 годы» следующего содержания: </w:t>
      </w:r>
    </w:p>
    <w:p w:rsidR="00293ACC" w:rsidRPr="004E4975" w:rsidRDefault="00293ACC" w:rsidP="00293ACC">
      <w:pPr>
        <w:jc w:val="both"/>
        <w:rPr>
          <w:rFonts w:ascii="Times New Roman" w:hAnsi="Times New Roman" w:cs="Times New Roman"/>
          <w:bCs/>
          <w:sz w:val="28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4E4975">
        <w:rPr>
          <w:rFonts w:ascii="Times New Roman" w:hAnsi="Times New Roman" w:cs="Times New Roman"/>
          <w:bCs/>
          <w:sz w:val="28"/>
        </w:rPr>
        <w:t xml:space="preserve">Объем и источники финансирования Программы» читать: </w:t>
      </w:r>
    </w:p>
    <w:p w:rsidR="00293ACC" w:rsidRPr="004E4975" w:rsidRDefault="00293ACC" w:rsidP="00293A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4975">
        <w:rPr>
          <w:rFonts w:ascii="Times New Roman" w:hAnsi="Times New Roman" w:cs="Times New Roman"/>
          <w:bCs/>
          <w:sz w:val="28"/>
        </w:rPr>
        <w:t>«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Общий объем финансирования мероприятий Программы в 2016 – 2018 годах составит  3</w:t>
      </w:r>
      <w:r w:rsidR="0015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83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15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5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760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15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рубл</w:t>
      </w:r>
      <w:r w:rsidR="0015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том числе: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 счёт бюджетов всех уровней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2016 год – 117 022 863,52 руб.;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2017 год –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37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058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105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руб.</w:t>
      </w:r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(из них из средств Федерального бюджета и бюджета Челябинской области – 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901</w:t>
      </w:r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40,0 </w:t>
      </w:r>
      <w:proofErr w:type="spellStart"/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proofErr w:type="spellEnd"/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2018 год –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910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792</w:t>
      </w:r>
      <w:r w:rsidRPr="004E49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 руб.</w:t>
      </w:r>
      <w:r w:rsidR="00A10CD7" w:rsidRP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(из них из средств Федерального бюджета и бюджета Челябинской области – 4 988 800,0 </w:t>
      </w:r>
      <w:proofErr w:type="spellStart"/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proofErr w:type="spellEnd"/>
      <w:r w:rsidR="00A10C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A10CD7" w:rsidRDefault="00A10CD7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05BA" w:rsidRDefault="001505BA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них</w:t>
      </w:r>
      <w:r w:rsidR="00293A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2017 году: 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ремонт крыши городского Дворца культуры МБУК ВГО «ЦКС» - 3 252 097,8 руб. Из них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средств федерального бюджета – </w:t>
      </w:r>
      <w:r w:rsidR="0087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2 136 549,37 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руб., средств областного бюджетов – </w:t>
      </w:r>
      <w:r w:rsidR="0087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750 681,93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 бюджета Верхнеуфалейского городского округа - 364 866,4 руб.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замена одного оконного блока – 16 342,2 руб. Из них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средств федерального бюджета – </w:t>
      </w:r>
      <w:r w:rsidR="0087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10 736,43 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руб., средств областного бюджетов – </w:t>
      </w:r>
      <w:r w:rsidR="00870E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3 772,27</w:t>
      </w:r>
      <w:r w:rsidR="000E70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руб.,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бюджета Верхнеуфалейского городского округа – 1833,6</w:t>
      </w:r>
      <w:r w:rsidRPr="004E497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руб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году: 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ремонт фасада</w:t>
      </w:r>
      <w:r w:rsidR="00785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замену</w:t>
      </w:r>
      <w:r w:rsidR="003B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 и дверных 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Дворца культуры МБУК ВГО «ЦКС» - 2 281 600,0 руб. Из них</w:t>
      </w:r>
      <w:r w:rsidR="005F40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средств федерального и областного бюджета – 1 843 900,0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Pr="00293A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Верхнеуфалейского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437 700,0 руб.</w:t>
      </w:r>
    </w:p>
    <w:p w:rsidR="00293ACC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комплектование книжного фонда и подписку МБУК ВГО «ЦБС» - 43 000,0 руб. Из них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Верхнеуфалейского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30 000,0 руб.</w:t>
      </w:r>
    </w:p>
    <w:p w:rsidR="00712642" w:rsidRPr="004E4975" w:rsidRDefault="00712642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творческой деятельности и укрепление материально-технической базы муниципального театра «Вымысел» МБУК ВГО «Центр искусств»</w:t>
      </w:r>
      <w:bookmarkStart w:id="0" w:name="_GoBack"/>
      <w:bookmarkEnd w:id="0"/>
      <w:r w:rsidR="00A1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3 445 090,0 </w:t>
      </w:r>
      <w:proofErr w:type="spellStart"/>
      <w:r w:rsidR="00E00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E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средств областного и федерального бюджета - </w:t>
      </w:r>
      <w:r w:rsidR="00A10CD7">
        <w:rPr>
          <w:rFonts w:ascii="Times New Roman" w:eastAsia="Times New Roman" w:hAnsi="Times New Roman" w:cs="Times New Roman"/>
          <w:sz w:val="28"/>
          <w:szCs w:val="28"/>
          <w:lang w:eastAsia="ru-RU"/>
        </w:rPr>
        <w:t>3 131 900,0 руб.</w:t>
      </w:r>
      <w:r w:rsidR="00E00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средств местного бюджета – 313 190,0 руб.</w:t>
      </w:r>
      <w:r w:rsidR="00A10C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Верхнеуфалейского городского округа (Управляющий Управлением культуры – </w:t>
      </w:r>
      <w:proofErr w:type="spellStart"/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Е.Ю.Уразова</w:t>
      </w:r>
      <w:proofErr w:type="spellEnd"/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исполнение муниципальной программы.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Верхнеуфалейского городского округа Н. В. Пруцких</w:t>
      </w: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Верхнеуфалейского городского округа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В.Н.Ускова</w:t>
      </w:r>
    </w:p>
    <w:p w:rsidR="00293ACC" w:rsidRPr="004E4975" w:rsidRDefault="00293ACC" w:rsidP="00293AC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5"/>
        <w:gridCol w:w="3933"/>
      </w:tblGrid>
      <w:tr w:rsidR="00293ACC" w:rsidRPr="004E4975" w:rsidTr="006003E9">
        <w:tc>
          <w:tcPr>
            <w:tcW w:w="5865" w:type="dxa"/>
            <w:vAlign w:val="bottom"/>
          </w:tcPr>
          <w:p w:rsidR="00293ACC" w:rsidRPr="004E4975" w:rsidRDefault="00293ACC" w:rsidP="006003E9">
            <w:pPr>
              <w:rPr>
                <w:sz w:val="28"/>
                <w:szCs w:val="28"/>
              </w:rPr>
            </w:pPr>
            <w:r w:rsidRPr="004E4975">
              <w:rPr>
                <w:sz w:val="28"/>
                <w:szCs w:val="28"/>
              </w:rPr>
              <w:t>Заместитель главы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293ACC" w:rsidRPr="004E4975" w:rsidRDefault="00293ACC" w:rsidP="006003E9">
            <w:pPr>
              <w:jc w:val="right"/>
              <w:rPr>
                <w:sz w:val="28"/>
                <w:szCs w:val="28"/>
              </w:rPr>
            </w:pPr>
            <w:r w:rsidRPr="004E4975">
              <w:rPr>
                <w:sz w:val="28"/>
                <w:szCs w:val="28"/>
              </w:rPr>
              <w:t>Н. В. Пруцких</w:t>
            </w:r>
          </w:p>
        </w:tc>
      </w:tr>
      <w:tr w:rsidR="00293ACC" w:rsidRPr="004E4975" w:rsidTr="006003E9">
        <w:trPr>
          <w:trHeight w:val="1350"/>
        </w:trPr>
        <w:tc>
          <w:tcPr>
            <w:tcW w:w="5865" w:type="dxa"/>
            <w:vAlign w:val="bottom"/>
          </w:tcPr>
          <w:p w:rsidR="00293ACC" w:rsidRPr="004E4975" w:rsidRDefault="00293ACC" w:rsidP="006003E9">
            <w:pPr>
              <w:spacing w:before="240"/>
              <w:rPr>
                <w:sz w:val="28"/>
                <w:szCs w:val="28"/>
              </w:rPr>
            </w:pPr>
            <w:r w:rsidRPr="004E4975">
              <w:rPr>
                <w:sz w:val="28"/>
                <w:szCs w:val="28"/>
              </w:rPr>
              <w:t>Начальник юридического отдела администрации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293ACC" w:rsidRPr="004E4975" w:rsidRDefault="00293ACC" w:rsidP="006003E9">
            <w:pPr>
              <w:jc w:val="right"/>
              <w:rPr>
                <w:sz w:val="28"/>
                <w:szCs w:val="28"/>
              </w:rPr>
            </w:pPr>
            <w:r w:rsidRPr="004E4975">
              <w:rPr>
                <w:sz w:val="28"/>
                <w:szCs w:val="28"/>
              </w:rPr>
              <w:t>С. В. Сергеева</w:t>
            </w:r>
          </w:p>
        </w:tc>
      </w:tr>
    </w:tbl>
    <w:p w:rsidR="00293ACC" w:rsidRPr="004E4975" w:rsidRDefault="00293ACC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CC" w:rsidRPr="004E4975" w:rsidRDefault="00293ACC" w:rsidP="00293ACC">
      <w:pPr>
        <w:tabs>
          <w:tab w:val="left" w:pos="2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</w:t>
      </w:r>
    </w:p>
    <w:p w:rsidR="00293ACC" w:rsidRPr="004E4975" w:rsidRDefault="00293ACC" w:rsidP="00293ACC">
      <w:pPr>
        <w:tabs>
          <w:tab w:val="left" w:pos="2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– 1 экз.</w:t>
      </w:r>
    </w:p>
    <w:p w:rsidR="00293ACC" w:rsidRPr="004E4975" w:rsidRDefault="00293ACC" w:rsidP="00293ACC">
      <w:pPr>
        <w:tabs>
          <w:tab w:val="left" w:pos="2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– 1 экз.</w:t>
      </w:r>
    </w:p>
    <w:p w:rsidR="00293ACC" w:rsidRPr="004E4975" w:rsidRDefault="00293ACC" w:rsidP="00293ACC">
      <w:pPr>
        <w:tabs>
          <w:tab w:val="left" w:pos="29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1 экз.</w:t>
      </w:r>
      <w:r w:rsidRPr="004E4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3ACC" w:rsidRDefault="00293ACC" w:rsidP="00293ACC"/>
    <w:p w:rsidR="00283E3C" w:rsidRPr="00293ACC" w:rsidRDefault="00283E3C" w:rsidP="00293ACC"/>
    <w:sectPr w:rsidR="00283E3C" w:rsidRPr="00293AC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68" w:rsidRDefault="008E6A68">
      <w:pPr>
        <w:spacing w:after="0" w:line="240" w:lineRule="auto"/>
      </w:pPr>
      <w:r>
        <w:separator/>
      </w:r>
    </w:p>
  </w:endnote>
  <w:endnote w:type="continuationSeparator" w:id="0">
    <w:p w:rsidR="008E6A68" w:rsidRDefault="008E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68" w:rsidRDefault="008E6A68">
      <w:pPr>
        <w:spacing w:after="0" w:line="240" w:lineRule="auto"/>
      </w:pPr>
      <w:r>
        <w:separator/>
      </w:r>
    </w:p>
  </w:footnote>
  <w:footnote w:type="continuationSeparator" w:id="0">
    <w:p w:rsidR="008E6A68" w:rsidRDefault="008E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87" w:rsidRDefault="001505BA" w:rsidP="00B217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987" w:rsidRDefault="008E6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87" w:rsidRDefault="008E6A68" w:rsidP="00B21786">
    <w:pPr>
      <w:pStyle w:val="a3"/>
      <w:framePr w:wrap="around" w:vAnchor="text" w:hAnchor="margin" w:xAlign="center" w:y="1"/>
      <w:rPr>
        <w:rStyle w:val="a6"/>
      </w:rPr>
    </w:pPr>
  </w:p>
  <w:p w:rsidR="00843987" w:rsidRDefault="008E6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C7"/>
    <w:rsid w:val="000808BE"/>
    <w:rsid w:val="000E7090"/>
    <w:rsid w:val="001505BA"/>
    <w:rsid w:val="002366A6"/>
    <w:rsid w:val="00267FAE"/>
    <w:rsid w:val="00283E3C"/>
    <w:rsid w:val="00293ACC"/>
    <w:rsid w:val="003B7491"/>
    <w:rsid w:val="004529EC"/>
    <w:rsid w:val="005F4029"/>
    <w:rsid w:val="00615691"/>
    <w:rsid w:val="00712642"/>
    <w:rsid w:val="00785FBB"/>
    <w:rsid w:val="00870E0D"/>
    <w:rsid w:val="008A1CC7"/>
    <w:rsid w:val="008E6A68"/>
    <w:rsid w:val="009F10F5"/>
    <w:rsid w:val="00A10CD7"/>
    <w:rsid w:val="00E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CC"/>
  </w:style>
  <w:style w:type="table" w:styleId="a5">
    <w:name w:val="Table Grid"/>
    <w:basedOn w:val="a1"/>
    <w:rsid w:val="0029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93ACC"/>
  </w:style>
  <w:style w:type="paragraph" w:styleId="a7">
    <w:name w:val="Balloon Text"/>
    <w:basedOn w:val="a"/>
    <w:link w:val="a8"/>
    <w:uiPriority w:val="99"/>
    <w:semiHidden/>
    <w:unhideWhenUsed/>
    <w:rsid w:val="007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CC"/>
  </w:style>
  <w:style w:type="table" w:styleId="a5">
    <w:name w:val="Table Grid"/>
    <w:basedOn w:val="a1"/>
    <w:rsid w:val="0029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93ACC"/>
  </w:style>
  <w:style w:type="paragraph" w:styleId="a7">
    <w:name w:val="Balloon Text"/>
    <w:basedOn w:val="a"/>
    <w:link w:val="a8"/>
    <w:uiPriority w:val="99"/>
    <w:semiHidden/>
    <w:unhideWhenUsed/>
    <w:rsid w:val="007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2018-01-10T08:04:00Z</cp:lastPrinted>
  <dcterms:created xsi:type="dcterms:W3CDTF">2018-01-29T08:43:00Z</dcterms:created>
  <dcterms:modified xsi:type="dcterms:W3CDTF">2018-01-31T08:21:00Z</dcterms:modified>
</cp:coreProperties>
</file>