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6F" w:rsidRDefault="00B7136F" w:rsidP="00B7136F">
      <w:pPr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</w:pP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П О Л О Ж Е Н И Е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о всероссийском турнире по бадминтону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среди любителей и ветеранов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«Юг России»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1. Цели и задачи.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Популяризация бадминтона, повышение спортивного мастерства, развитие и укрепление дружественных связей между бадминтонистами субъектов Российской Федерации, пропаганда здорового образа жизни.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2. Время и место проведения.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 xml:space="preserve">Соревнования проводятся в г. Анапе , п. Сукко, ул. </w:t>
      </w:r>
      <w:proofErr w:type="spellStart"/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Утришская</w:t>
      </w:r>
      <w:proofErr w:type="spellEnd"/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, д. 150 с 28 по 30 сентября 2018 г.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День заезда участников – 27 сентября 2018 г.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Для отдыха и тренировок заезд возможен с 20 сентября 2018 г.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По окончанию турнира – 30.09.2018 для участников будет организован льготный автобус до санатория Аврора (Сочи-Лазаревское). Стоимость проезда для участников турнира – 600 руб.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3. Руководство соревнованиями.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Руководство турниром осуществляется Оргкомитетом. Непосредственное проведение возлагается на главную судейскую коллегию.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Главный судья - Ильин Григорий Юрьевич (спортивный судья 1 категории по бадминтону, г. Москва).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Организационный партнер – НП «Гильдия тренеров бадминтона».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 xml:space="preserve">Технический партнер – ООО «ОЛ-Бадминтон» </w:t>
      </w:r>
      <w:proofErr w:type="spellStart"/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Victorrussia</w:t>
      </w:r>
      <w:proofErr w:type="spellEnd"/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4. Участники соревнований.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К участию в турнире приглашаются спортсмены любители и ветераны бадминтона России, СНГ, других государств. Игроки должны иметь допуск врача или медицинскую страховку, либо заверить расписку, подтверждающую персональную ответственность за своё здоровье.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Турнир проводится в категориях: «Б» и возрастных категориях 35+, 45+, 55+, 60+, 65+ и старше. Возраст определяется на 31 декабря 201</w:t>
      </w:r>
      <w:r w:rsidR="00C40409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8</w:t>
      </w:r>
      <w:bookmarkStart w:id="0" w:name="_GoBack"/>
      <w:bookmarkEnd w:id="0"/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 xml:space="preserve"> г. Каждый участник может выступать в более молодой группе. При наличии мене 4 пар (игроков) категории могут быть объедены.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В категории «Б» допускаются игроки без возрастных ограничений. Действующие спортсмены, обозначенные во всероссийском рейтинге и мастера спорта, не допускаются.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5. Порядок проведения соревнований и марка волана.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Система проведения будет определена главной судейской коллегией в зависимости от количества участников. Преимущество отдается смешенной системе проведения, предварительные соревнования проводятся в группах по круговой системе, а затем по результатам предварительных соревнований формируется турнирная сетка по системе с выбыванием.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Во всех разрядах приоритет имеют перьевые воланы. Предпочтение отдается более качественному волану. Допускаются игры пластиковым воланом по обоюдному согласию сторон.</w:t>
      </w:r>
    </w:p>
    <w:p w:rsidR="00B7136F" w:rsidRDefault="00B7136F" w:rsidP="00B7136F">
      <w:pPr>
        <w:rPr>
          <w:rFonts w:ascii="Arial" w:eastAsia="Times New Roman" w:hAnsi="Arial" w:cs="Arial"/>
          <w:color w:val="500050"/>
          <w:sz w:val="19"/>
          <w:szCs w:val="19"/>
          <w:shd w:val="clear" w:color="auto" w:fill="EEF2F7"/>
          <w:lang w:eastAsia="ru-RU"/>
        </w:rPr>
      </w:pP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6. Расходы по проведению и участию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Проезд, питание и размещение иногородних участников проводится командирующими организациями.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Турнирный сбор составляет: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300 руб. с человека за участие в одном разряде.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При полном пансионе в санаторно-курортном объединении (далее СКО) «Смена» турнирный взнос включен в цену проживания.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В проживание включено: трехразовое питание и услуги спортивного зала.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Для отдыха и тренировок заезд возможен с 20 сентября 2018 г.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ru-RU"/>
        </w:rPr>
        <w:br/>
      </w:r>
      <w:r w:rsidRPr="00B7136F">
        <w:rPr>
          <w:rFonts w:ascii="Arial" w:eastAsia="Times New Roman" w:hAnsi="Arial" w:cs="Arial"/>
          <w:color w:val="500050"/>
          <w:sz w:val="19"/>
          <w:szCs w:val="19"/>
          <w:shd w:val="clear" w:color="auto" w:fill="EEF2F7"/>
          <w:lang w:eastAsia="ru-RU"/>
        </w:rPr>
        <w:t>Цена проживания: (день заезда до 20.00 и день отъезда после 10.00 оплачиваются, как полный день).</w:t>
      </w:r>
      <w:r w:rsidRPr="00B7136F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Проживание в 2-х или 3-х местных номерах (удобства в номере)+</w:t>
      </w:r>
      <w:proofErr w:type="spellStart"/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питание+зал</w:t>
      </w:r>
      <w:proofErr w:type="spellEnd"/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 xml:space="preserve"> - 1750 р/день.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proofErr w:type="spellStart"/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Проживание+питание</w:t>
      </w:r>
      <w:proofErr w:type="spellEnd"/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 xml:space="preserve"> - 1500 р/день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proofErr w:type="spellStart"/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Проживание+зал</w:t>
      </w:r>
      <w:proofErr w:type="spellEnd"/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 xml:space="preserve"> - 1000 р/день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Проживание - 750 р/день</w:t>
      </w:r>
      <w:r w:rsidRPr="00B7136F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ru-RU"/>
        </w:rPr>
        <w:br/>
      </w:r>
      <w:r w:rsidRPr="00B7136F">
        <w:rPr>
          <w:rFonts w:ascii="Arial" w:eastAsia="Times New Roman" w:hAnsi="Arial" w:cs="Arial"/>
          <w:color w:val="500050"/>
          <w:sz w:val="19"/>
          <w:szCs w:val="19"/>
          <w:shd w:val="clear" w:color="auto" w:fill="EEF2F7"/>
          <w:lang w:eastAsia="ru-RU"/>
        </w:rPr>
        <w:t>Зал - 250 р/день в отведенное для тренировок время.</w:t>
      </w:r>
    </w:p>
    <w:p w:rsidR="00B7136F" w:rsidRDefault="00B7136F" w:rsidP="00B7136F">
      <w:pPr>
        <w:rPr>
          <w:rFonts w:ascii="Arial" w:eastAsia="Times New Roman" w:hAnsi="Arial" w:cs="Arial"/>
          <w:color w:val="500050"/>
          <w:sz w:val="19"/>
          <w:szCs w:val="19"/>
          <w:shd w:val="clear" w:color="auto" w:fill="EEF2F7"/>
          <w:lang w:eastAsia="ru-RU"/>
        </w:rPr>
      </w:pPr>
    </w:p>
    <w:p w:rsidR="00B7136F" w:rsidRPr="00B7136F" w:rsidRDefault="00B7136F" w:rsidP="00B7136F">
      <w:pPr>
        <w:rPr>
          <w:rFonts w:ascii="Times New Roman" w:eastAsia="Times New Roman" w:hAnsi="Times New Roman" w:cs="Times New Roman"/>
          <w:lang w:eastAsia="ru-RU"/>
        </w:rPr>
      </w:pPr>
      <w:r w:rsidRPr="00B7136F">
        <w:rPr>
          <w:rFonts w:ascii="Arial" w:eastAsia="Times New Roman" w:hAnsi="Arial" w:cs="Arial"/>
          <w:color w:val="500050"/>
          <w:sz w:val="19"/>
          <w:szCs w:val="19"/>
          <w:shd w:val="clear" w:color="auto" w:fill="EEF2F7"/>
          <w:lang w:eastAsia="ru-RU"/>
        </w:rPr>
        <w:t>Проезд, питание и размещение иногородних участников проводится командирующими организациями.</w:t>
      </w:r>
      <w:r w:rsidRPr="00B7136F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ru-RU"/>
        </w:rPr>
        <w:br/>
      </w:r>
      <w:r w:rsidRPr="00B7136F">
        <w:rPr>
          <w:rFonts w:ascii="Arial" w:eastAsia="Times New Roman" w:hAnsi="Arial" w:cs="Arial"/>
          <w:color w:val="500050"/>
          <w:sz w:val="19"/>
          <w:szCs w:val="19"/>
          <w:shd w:val="clear" w:color="auto" w:fill="EEF2F7"/>
          <w:lang w:eastAsia="ru-RU"/>
        </w:rPr>
        <w:t>Турнирный сбор составляет: </w:t>
      </w:r>
      <w:r w:rsidRPr="00B7136F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ru-RU"/>
        </w:rPr>
        <w:br/>
      </w:r>
      <w:r w:rsidRPr="00B7136F">
        <w:rPr>
          <w:rFonts w:ascii="Arial" w:eastAsia="Times New Roman" w:hAnsi="Arial" w:cs="Arial"/>
          <w:color w:val="500050"/>
          <w:sz w:val="19"/>
          <w:szCs w:val="19"/>
          <w:shd w:val="clear" w:color="auto" w:fill="EEF2F7"/>
          <w:lang w:eastAsia="ru-RU"/>
        </w:rPr>
        <w:t>300 руб. с человека за участие в одном разряде.</w:t>
      </w:r>
      <w:r w:rsidRPr="00B7136F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ru-RU"/>
        </w:rPr>
        <w:br/>
      </w:r>
    </w:p>
    <w:p w:rsidR="00B7136F" w:rsidRPr="00B7136F" w:rsidRDefault="00B7136F" w:rsidP="00B713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7. Награждение победителей.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Победители и призеры награждаются дипломами, медалями и сувенирами от спонсора.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8. Расписание турнира.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27 сентября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День заезда участников.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lastRenderedPageBreak/>
        <w:t>18.00 – мандатная комиссия и тестирование зала.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28 сентября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9.00 – прием именных заявок.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10.00 – одиночные игры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17.00 – смешанные парные игры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29 сентября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09.00 – одиночные игры (доигрывание)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12.00 – парные игры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18.00 – смешанные парные игры (доигрывание)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30 сентября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10.00 – финальные игры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12.00 - награждение участников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15.00 – автобус в Лазаревское.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9. Заявки.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Предварительные заявки с указанием ФИО (полностью), год рождения, разряд, в которых участвует спортсмен, и данные партнёров подаются главному судье соревнований: </w:t>
      </w:r>
      <w:hyperlink r:id="rId4" w:tgtFrame="_blank" w:history="1">
        <w:r w:rsidRPr="00B7136F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EEF2F7"/>
            <w:lang w:eastAsia="ru-RU"/>
          </w:rPr>
          <w:t>info@victorrussia.ru</w:t>
        </w:r>
      </w:hyperlink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 +7 963 979 93 66 до 27 сентября2018 г.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Заявки на размещение спортсменов и представителей подаются на почту организаторов: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hyperlink r:id="rId5" w:tgtFrame="_blank" w:history="1">
        <w:r w:rsidRPr="00B7136F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EEF2F7"/>
            <w:lang w:eastAsia="ru-RU"/>
          </w:rPr>
          <w:t>info@victorrussia.ru</w:t>
        </w:r>
      </w:hyperlink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или по тел. +7-963-979-93-66, Ильину Григорию Юрьевичу.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ДАННОЕ ПОЛОЖЕНИЕ ЯВЛЯЕТСЯ ОФИЦИАЛЬНЫМ ВЫЗОВОМ </w:t>
      </w:r>
      <w:r w:rsidRPr="00B713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B7136F">
        <w:rPr>
          <w:rFonts w:ascii="Arial" w:eastAsia="Times New Roman" w:hAnsi="Arial" w:cs="Arial"/>
          <w:color w:val="222222"/>
          <w:sz w:val="19"/>
          <w:szCs w:val="19"/>
          <w:shd w:val="clear" w:color="auto" w:fill="EEF2F7"/>
          <w:lang w:eastAsia="ru-RU"/>
        </w:rPr>
        <w:t>НА СОРЕВНОВАНИЯ</w:t>
      </w:r>
    </w:p>
    <w:p w:rsidR="00B7136F" w:rsidRPr="00B7136F" w:rsidRDefault="00B7136F" w:rsidP="00B713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20145" w:rsidRDefault="00C40409"/>
    <w:sectPr w:rsidR="00C20145" w:rsidSect="00827F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6F"/>
    <w:rsid w:val="00827F5A"/>
    <w:rsid w:val="00922D4F"/>
    <w:rsid w:val="00B7136F"/>
    <w:rsid w:val="00C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0091"/>
  <w14:defaultImageDpi w14:val="32767"/>
  <w15:chartTrackingRefBased/>
  <w15:docId w15:val="{E39B67B7-AD2C-E640-A92A-402A41D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36F"/>
    <w:rPr>
      <w:color w:val="0000FF"/>
      <w:u w:val="single"/>
    </w:rPr>
  </w:style>
  <w:style w:type="character" w:customStyle="1" w:styleId="im">
    <w:name w:val="im"/>
    <w:basedOn w:val="a0"/>
    <w:rsid w:val="00B7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31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ctorrussia.ru" TargetMode="External"/><Relationship Id="rId4" Type="http://schemas.openxmlformats.org/officeDocument/2006/relationships/hyperlink" Target="mailto:info@victorrussia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Шишкин</dc:creator>
  <cp:keywords/>
  <dc:description/>
  <cp:lastModifiedBy>Konstantin Kalashnikov</cp:lastModifiedBy>
  <cp:revision>2</cp:revision>
  <dcterms:created xsi:type="dcterms:W3CDTF">2018-07-13T13:01:00Z</dcterms:created>
  <dcterms:modified xsi:type="dcterms:W3CDTF">2018-07-13T15:18:00Z</dcterms:modified>
</cp:coreProperties>
</file>