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36" w:rsidRDefault="00EF2836">
      <w:pPr>
        <w:pStyle w:val="ConsPlusNormal"/>
        <w:jc w:val="both"/>
        <w:outlineLvl w:val="0"/>
      </w:pPr>
      <w:bookmarkStart w:id="0" w:name="_GoBack"/>
      <w:bookmarkEnd w:id="0"/>
    </w:p>
    <w:p w:rsidR="00EF2836" w:rsidRDefault="00EF2836">
      <w:pPr>
        <w:pStyle w:val="ConsPlusNormal"/>
        <w:jc w:val="right"/>
        <w:outlineLvl w:val="0"/>
      </w:pPr>
      <w:bookmarkStart w:id="1" w:name="Par1"/>
      <w:bookmarkEnd w:id="1"/>
      <w:r>
        <w:t>Утверждено</w:t>
      </w:r>
    </w:p>
    <w:p w:rsidR="00EF2836" w:rsidRDefault="00EF2836">
      <w:pPr>
        <w:pStyle w:val="ConsPlusNormal"/>
        <w:jc w:val="right"/>
      </w:pPr>
      <w:r>
        <w:t>решением Правительственной комиссии</w:t>
      </w:r>
    </w:p>
    <w:p w:rsidR="00EF2836" w:rsidRDefault="00EF2836">
      <w:pPr>
        <w:pStyle w:val="ConsPlusNormal"/>
        <w:jc w:val="right"/>
      </w:pPr>
      <w:r>
        <w:t>по обеспечению безопасности</w:t>
      </w:r>
    </w:p>
    <w:p w:rsidR="00EF2836" w:rsidRDefault="00EF2836">
      <w:pPr>
        <w:pStyle w:val="ConsPlusNormal"/>
        <w:jc w:val="right"/>
      </w:pPr>
      <w:r>
        <w:t>электроснабжения (федерального штаба),</w:t>
      </w:r>
    </w:p>
    <w:p w:rsidR="00EF2836" w:rsidRDefault="00EF2836">
      <w:pPr>
        <w:pStyle w:val="ConsPlusNormal"/>
        <w:jc w:val="right"/>
      </w:pPr>
      <w:r>
        <w:t>протокол от 06.07.2012 N 10</w:t>
      </w:r>
    </w:p>
    <w:p w:rsidR="00EF2836" w:rsidRDefault="00EF2836">
      <w:pPr>
        <w:pStyle w:val="ConsPlusNormal"/>
        <w:jc w:val="center"/>
      </w:pPr>
    </w:p>
    <w:p w:rsidR="00EF2836" w:rsidRDefault="00EF2836">
      <w:pPr>
        <w:pStyle w:val="ConsPlusNormal"/>
        <w:jc w:val="center"/>
        <w:rPr>
          <w:b/>
          <w:bCs/>
        </w:rPr>
      </w:pPr>
      <w:r>
        <w:rPr>
          <w:b/>
          <w:bCs/>
        </w:rPr>
        <w:t>ПОЛОЖЕНИЕ</w:t>
      </w:r>
    </w:p>
    <w:p w:rsidR="00EF2836" w:rsidRDefault="00EF2836">
      <w:pPr>
        <w:pStyle w:val="ConsPlusNormal"/>
        <w:jc w:val="center"/>
        <w:rPr>
          <w:b/>
          <w:bCs/>
        </w:rPr>
      </w:pPr>
      <w:r>
        <w:rPr>
          <w:b/>
          <w:bCs/>
        </w:rPr>
        <w:t>О ПРОВЕРКЕ ГОТОВНОСТИ СУБЪЕКТОВ ЭЛЕКТРОЭНЕРГЕТИКИ К РАБОТЕ</w:t>
      </w:r>
    </w:p>
    <w:p w:rsidR="00EF2836" w:rsidRDefault="00EF2836">
      <w:pPr>
        <w:pStyle w:val="ConsPlusNormal"/>
        <w:jc w:val="center"/>
        <w:rPr>
          <w:b/>
          <w:bCs/>
        </w:rPr>
      </w:pPr>
      <w:r>
        <w:rPr>
          <w:b/>
          <w:bCs/>
        </w:rPr>
        <w:t>В ОСЕННЕ-ЗИМНИЙ ПЕРИОД</w:t>
      </w:r>
    </w:p>
    <w:p w:rsidR="00EF2836" w:rsidRDefault="00EF2836">
      <w:pPr>
        <w:pStyle w:val="ConsPlusNormal"/>
        <w:jc w:val="center"/>
      </w:pPr>
    </w:p>
    <w:p w:rsidR="00EF2836" w:rsidRDefault="00EF2836">
      <w:pPr>
        <w:pStyle w:val="ConsPlusNormal"/>
        <w:jc w:val="center"/>
        <w:outlineLvl w:val="1"/>
      </w:pPr>
      <w:bookmarkStart w:id="2" w:name="Par11"/>
      <w:bookmarkEnd w:id="2"/>
      <w:r>
        <w:t>I. Общие положения</w:t>
      </w:r>
    </w:p>
    <w:p w:rsidR="00EF2836" w:rsidRDefault="00EF2836">
      <w:pPr>
        <w:pStyle w:val="ConsPlusNormal"/>
        <w:jc w:val="center"/>
      </w:pPr>
    </w:p>
    <w:p w:rsidR="00EF2836" w:rsidRDefault="00EF2836">
      <w:pPr>
        <w:pStyle w:val="ConsPlusNormal"/>
        <w:ind w:firstLine="540"/>
        <w:jc w:val="both"/>
      </w:pPr>
      <w:r>
        <w:t xml:space="preserve">1. Настоящее Положение устанавливает </w:t>
      </w:r>
      <w:hyperlink r:id="rId6" w:tooltip="Федеральный закон от 26.03.2003 N 35-ФЗ (ред. от 05.04.2013) &quot;Об электроэнергетике&quot;{КонсультантПлюс}" w:history="1">
        <w:r>
          <w:rPr>
            <w:color w:val="0000FF"/>
          </w:rPr>
          <w:t>порядок</w:t>
        </w:r>
      </w:hyperlink>
      <w:r>
        <w:t xml:space="preserve"> осуществления проверки готовности субъектов электроэнергетики к работе в осенне-зимний период (далее - проверка готовности) и действует до принятия постановления Правительства Российской Федерации, регулирующего указанные вопросы.</w:t>
      </w:r>
    </w:p>
    <w:p w:rsidR="00EF2836" w:rsidRDefault="00EF2836">
      <w:pPr>
        <w:pStyle w:val="ConsPlusNormal"/>
        <w:ind w:firstLine="540"/>
        <w:jc w:val="both"/>
      </w:pPr>
      <w:r>
        <w:t xml:space="preserve">При проведении проверки готовности уполномоченные органы и организации не осуществляют мероприятия по государственному контролю (надзору). К отношениям, связанным с проверкой готовности, не применяются нормы Федерального </w:t>
      </w:r>
      <w:hyperlink r:id="rId7" w:tooltip="Федеральный закон от 26.12.2008 N 294-ФЗ (ред. от 04.03.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836" w:rsidRDefault="00EF2836">
      <w:pPr>
        <w:pStyle w:val="ConsPlusNormal"/>
        <w:ind w:firstLine="540"/>
        <w:jc w:val="both"/>
      </w:pPr>
      <w:r>
        <w:t>2. В соответствии с настоящим Положением осуществляется проверка готовности субъектов электроэнергетики и иных хозяйствующих субъектов,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(далее - объекты по производству электрической энергии), и субъектов оперативно-диспетчерского управления в электроэнергетике (далее - субъекты электроэнергетики).</w:t>
      </w:r>
    </w:p>
    <w:p w:rsidR="00EF2836" w:rsidRDefault="00EF2836">
      <w:pPr>
        <w:pStyle w:val="ConsPlusNormal"/>
        <w:ind w:firstLine="540"/>
        <w:jc w:val="both"/>
      </w:pPr>
      <w:r>
        <w:t xml:space="preserve">Проверка готовности осуществляется в отношении указанных субъектов электроэнергетики в случае, если они удовлетворяют одному из критериев, предусмотренных </w:t>
      </w:r>
      <w:hyperlink w:anchor="Par19" w:tooltip="Ссылка на текущий документ" w:history="1">
        <w:r>
          <w:rPr>
            <w:color w:val="0000FF"/>
          </w:rPr>
          <w:t>пунктами 4</w:t>
        </w:r>
      </w:hyperlink>
      <w:r>
        <w:t xml:space="preserve">, </w:t>
      </w:r>
      <w:hyperlink w:anchor="Par25" w:tooltip="Ссылка на текущий документ" w:history="1">
        <w:r>
          <w:rPr>
            <w:color w:val="0000FF"/>
          </w:rPr>
          <w:t>5</w:t>
        </w:r>
      </w:hyperlink>
      <w:r>
        <w:t xml:space="preserve"> настоящего Положения.</w:t>
      </w:r>
    </w:p>
    <w:p w:rsidR="00EF2836" w:rsidRDefault="00EF2836">
      <w:pPr>
        <w:pStyle w:val="ConsPlusNormal"/>
        <w:ind w:firstLine="540"/>
        <w:jc w:val="both"/>
      </w:pPr>
      <w:r>
        <w:t>Требования настоящего Положения также могут использоваться при проверке готовности иных хозяйствующих субъектов, владеющих на праве собственности или ином законном основании объектами электросетевого хозяйства высшим классом номинального напряжения до 110 кВ и (или) объектами по производству электрической энергии суммарной установленной мощностью до 25 МВт.</w:t>
      </w:r>
    </w:p>
    <w:p w:rsidR="00EF2836" w:rsidRDefault="00EF2836">
      <w:pPr>
        <w:pStyle w:val="ConsPlusNormal"/>
        <w:ind w:firstLine="540"/>
        <w:jc w:val="both"/>
      </w:pPr>
      <w:r>
        <w:t>3. Проверка готовности осуществляется комиссиями по проверке готовности к работе в осенне-зимний период, создаваемыми в соответствии с настоящим Положением Министерством энергетики Российской Федерации, органами исполнительной власти субъектов Российской Федерации и субъектами электроэнергетики.</w:t>
      </w:r>
    </w:p>
    <w:p w:rsidR="00EF2836" w:rsidRDefault="00EF2836">
      <w:pPr>
        <w:pStyle w:val="ConsPlusNormal"/>
        <w:ind w:firstLine="540"/>
        <w:jc w:val="both"/>
      </w:pPr>
      <w:bookmarkStart w:id="3" w:name="Par19"/>
      <w:bookmarkEnd w:id="3"/>
      <w:r>
        <w:t>4. Министерство энергетики Российской Федерации создает комиссии по проверке готовности следующих субъектов:</w:t>
      </w:r>
    </w:p>
    <w:p w:rsidR="00EF2836" w:rsidRDefault="00EF2836">
      <w:pPr>
        <w:pStyle w:val="ConsPlusNormal"/>
        <w:ind w:firstLine="540"/>
        <w:jc w:val="both"/>
      </w:pPr>
      <w:bookmarkStart w:id="4" w:name="Par20"/>
      <w:bookmarkEnd w:id="4"/>
      <w:r>
        <w:t>а) субъектов электроэнергетики, владеющих на праве собственности или ином законном основании объектами по производству электрической энергии, в том числе функционирующими в режиме комбинированной выработки электрической и тепловой энергии (далее - объекты по производству электрической энергии), суммарной установленной мощностью 400 МВт и выше;</w:t>
      </w:r>
    </w:p>
    <w:p w:rsidR="00EF2836" w:rsidRDefault="00EF2836">
      <w:pPr>
        <w:pStyle w:val="ConsPlusNormal"/>
        <w:ind w:firstLine="540"/>
        <w:jc w:val="both"/>
      </w:pPr>
      <w:bookmarkStart w:id="5" w:name="Par21"/>
      <w:bookmarkEnd w:id="5"/>
      <w:r>
        <w:t>б)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соответствующих критериям отнесения к единой национальной (общероссийской) электрической сети;</w:t>
      </w:r>
    </w:p>
    <w:p w:rsidR="00EF2836" w:rsidRDefault="00EF2836">
      <w:pPr>
        <w:pStyle w:val="ConsPlusNormal"/>
        <w:ind w:firstLine="540"/>
        <w:jc w:val="both"/>
      </w:pPr>
      <w:bookmarkStart w:id="6" w:name="Par22"/>
      <w:bookmarkEnd w:id="6"/>
      <w:r>
        <w:t>в) субъектов электроэнергетики, владеющих на праве собственности или ином законном основании объектами электросетевого хозяйства, суммарная мощность трансформаторов с номинальным классом напряжения 110 кВ и выше которых составляет 150 МВА и более, за исключением организаций, у которых суммарное потребление электрической мощности на удовлетворение иных производственных нужд, кроме передачи электрической энергии, не превышает 90 процентов от суммарного потребления электрической мощности в электроэнергетической системе соответствующего субъекта Российской Федерации;</w:t>
      </w:r>
    </w:p>
    <w:p w:rsidR="00EF2836" w:rsidRDefault="00EF2836">
      <w:pPr>
        <w:pStyle w:val="ConsPlusNormal"/>
        <w:ind w:firstLine="540"/>
        <w:jc w:val="both"/>
      </w:pPr>
      <w:r>
        <w:t>г) субъектов электроэнергетики, осуществляющих одновременно деятельность по производству, передаче электрической энергии и оперативно-диспетчерскому управлению в пределах технологически изолированных территориальных электроэнергетических систем;</w:t>
      </w:r>
    </w:p>
    <w:p w:rsidR="00EF2836" w:rsidRDefault="00EF2836">
      <w:pPr>
        <w:pStyle w:val="ConsPlusNormal"/>
        <w:ind w:firstLine="540"/>
        <w:jc w:val="both"/>
      </w:pPr>
      <w:r>
        <w:t>д) системного оператора.</w:t>
      </w:r>
    </w:p>
    <w:p w:rsidR="00EF2836" w:rsidRDefault="00EF2836">
      <w:pPr>
        <w:pStyle w:val="ConsPlusNormal"/>
        <w:ind w:firstLine="540"/>
        <w:jc w:val="both"/>
      </w:pPr>
      <w:bookmarkStart w:id="7" w:name="Par25"/>
      <w:bookmarkEnd w:id="7"/>
      <w:r>
        <w:t xml:space="preserve">5. Органы исполнительной власти субъектов Российской Федерации создают комиссии по проверке готовности следующих субъектов электроэнергетики (если они не подпадают под критерии, предусмотренные </w:t>
      </w:r>
      <w:hyperlink w:anchor="Par19" w:tooltip="Ссылка на текущий документ" w:history="1">
        <w:r>
          <w:rPr>
            <w:color w:val="0000FF"/>
          </w:rPr>
          <w:t>пунктом 4</w:t>
        </w:r>
      </w:hyperlink>
      <w:r>
        <w:t xml:space="preserve"> настоящего Положения);</w:t>
      </w:r>
    </w:p>
    <w:p w:rsidR="00EF2836" w:rsidRDefault="00EF2836">
      <w:pPr>
        <w:pStyle w:val="ConsPlusNormal"/>
        <w:ind w:firstLine="540"/>
        <w:jc w:val="both"/>
      </w:pPr>
      <w:r>
        <w:t>а) владеющих на праве собственности или ином законном основании объектами по производству электрической энергии суммарной установленной мощностью менее 400 МВт, расположенными в пределах территории соответствующего субъекта Российской Федерации,</w:t>
      </w:r>
    </w:p>
    <w:p w:rsidR="00EF2836" w:rsidRDefault="00EF2836">
      <w:pPr>
        <w:pStyle w:val="ConsPlusNormal"/>
        <w:ind w:firstLine="540"/>
        <w:jc w:val="both"/>
      </w:pPr>
      <w:r>
        <w:t>б) владеющих на праве собственности или ином законном основании объектами электросетевого хозяйства высшим классом номинального напряжения 110 кВ и выше, расположенными в пределах территории соответствующего субъекта Российской Федерации.</w:t>
      </w:r>
    </w:p>
    <w:p w:rsidR="00EF2836" w:rsidRDefault="00EF2836">
      <w:pPr>
        <w:pStyle w:val="ConsPlusNormal"/>
        <w:ind w:firstLine="540"/>
        <w:jc w:val="both"/>
      </w:pPr>
      <w:r>
        <w:t xml:space="preserve">6. Субъекты электроэнергетики, соответствующие критериям, установленным </w:t>
      </w:r>
      <w:hyperlink w:anchor="Par19" w:tooltip="Ссылка на текущий документ" w:history="1">
        <w:r>
          <w:rPr>
            <w:color w:val="0000FF"/>
          </w:rPr>
          <w:t>пунктом 4</w:t>
        </w:r>
      </w:hyperlink>
      <w:r>
        <w:t xml:space="preserve"> настоящего Положения, создают комиссии по проверке готовности их обособленных структурных подразделений, расположенных вне места нахождения указанных субъектов электроэнергетики и осуществляющих деятельность по производству электрической энергии, передаче электрической энергии или оперативно-диспетчерскому управлению в электроэнергетике (далее - обособленные подразделения).</w:t>
      </w:r>
    </w:p>
    <w:p w:rsidR="00EF2836" w:rsidRDefault="00EF2836">
      <w:pPr>
        <w:pStyle w:val="ConsPlusNormal"/>
        <w:ind w:firstLine="540"/>
        <w:jc w:val="both"/>
      </w:pPr>
      <w:r>
        <w:t>7. Проверка готовности субъектов электроэнергетики, владеющих на праве собственности или ином законном основании атомными электростанциями, осуществляется в соответствии с настоящим Положением, за исключением проверки готовности к работе ядерных и радиационно опасных установок и производств топливного цикла атомной электростанции. Условием получения такими субъектами электроэнергетики и их обособленными подразделениями паспорта готовности в соответствии с настоящим Положением наряду с выполнением условий, установленных разделом настоящих Правил, является наличие акта, подтверждающего готовность ядерных и радиационно опасных установок и производств топливного цикла к работе в осенне-зимний период.</w:t>
      </w:r>
    </w:p>
    <w:p w:rsidR="00EF2836" w:rsidRDefault="00EF2836">
      <w:pPr>
        <w:pStyle w:val="ConsPlusNormal"/>
        <w:ind w:firstLine="540"/>
        <w:jc w:val="both"/>
      </w:pPr>
      <w:r>
        <w:t>8. Готовность субъектов электроэнергетики к работе в осенне-зимний период проверяется ежегодно.</w:t>
      </w:r>
    </w:p>
    <w:p w:rsidR="00EF2836" w:rsidRDefault="00EF2836">
      <w:pPr>
        <w:pStyle w:val="ConsPlusNormal"/>
        <w:jc w:val="center"/>
      </w:pPr>
    </w:p>
    <w:p w:rsidR="00EF2836" w:rsidRDefault="00EF2836">
      <w:pPr>
        <w:pStyle w:val="ConsPlusNormal"/>
        <w:jc w:val="center"/>
        <w:outlineLvl w:val="1"/>
      </w:pPr>
      <w:bookmarkStart w:id="8" w:name="Par32"/>
      <w:bookmarkEnd w:id="8"/>
      <w:r>
        <w:t>II. Порядок формирования комиссий по проверке готовности</w:t>
      </w:r>
    </w:p>
    <w:p w:rsidR="00EF2836" w:rsidRDefault="00EF2836">
      <w:pPr>
        <w:pStyle w:val="ConsPlusNormal"/>
        <w:jc w:val="center"/>
      </w:pPr>
      <w:r>
        <w:t>к работе в осенне-зимний период</w:t>
      </w:r>
    </w:p>
    <w:p w:rsidR="00EF2836" w:rsidRDefault="00EF2836">
      <w:pPr>
        <w:pStyle w:val="ConsPlusNormal"/>
        <w:jc w:val="center"/>
      </w:pPr>
    </w:p>
    <w:p w:rsidR="00EF2836" w:rsidRDefault="00EF2836">
      <w:pPr>
        <w:pStyle w:val="ConsPlusNormal"/>
        <w:ind w:firstLine="540"/>
        <w:jc w:val="both"/>
      </w:pPr>
      <w:r>
        <w:t>9. В целях формирования Министерством энергетики Российской Федерации комиссий по проверке готовности:</w:t>
      </w:r>
    </w:p>
    <w:p w:rsidR="00EF2836" w:rsidRDefault="00EF2836">
      <w:pPr>
        <w:pStyle w:val="ConsPlusNormal"/>
        <w:ind w:firstLine="540"/>
        <w:jc w:val="both"/>
      </w:pPr>
      <w:r>
        <w:t xml:space="preserve">системный оператор не позднее 15 июля текущего года представляет в Министерство энергетики Российской Федерации предложения по перечню организаций, соответствующих критериям, указанным в </w:t>
      </w:r>
      <w:hyperlink w:anchor="Par20" w:tooltip="Ссылка на текущий документ" w:history="1">
        <w:r>
          <w:rPr>
            <w:color w:val="0000FF"/>
          </w:rPr>
          <w:t>подпунктах а</w:t>
        </w:r>
      </w:hyperlink>
      <w:r>
        <w:t xml:space="preserve">), </w:t>
      </w:r>
      <w:hyperlink w:anchor="Par22" w:tooltip="Ссылка на текущий документ" w:history="1">
        <w:r>
          <w:rPr>
            <w:color w:val="0000FF"/>
          </w:rPr>
          <w:t>в) пункта 4</w:t>
        </w:r>
      </w:hyperlink>
      <w:r>
        <w:t xml:space="preserve"> настоящего Положения;</w:t>
      </w:r>
    </w:p>
    <w:p w:rsidR="00EF2836" w:rsidRDefault="00EF2836">
      <w:pPr>
        <w:pStyle w:val="ConsPlusNormal"/>
        <w:ind w:firstLine="540"/>
        <w:jc w:val="both"/>
      </w:pPr>
      <w:r>
        <w:t>организация но управлению единой национальной (общероссийской) электрической сетью не позднее 15 июля текущего года представляет в Министерство энергетики Российской Федерации информацию о собственниках или иных законных владельцах объектов электросетевого хозяйства, соответствующих критериям отнесения к объектам единой национальной (общероссийской) электрической сети.</w:t>
      </w:r>
    </w:p>
    <w:p w:rsidR="00EF2836" w:rsidRDefault="00EF2836">
      <w:pPr>
        <w:pStyle w:val="ConsPlusNormal"/>
        <w:ind w:firstLine="540"/>
        <w:jc w:val="both"/>
      </w:pPr>
      <w:r>
        <w:t>10. Министерство энергетики Российской Федерации:</w:t>
      </w:r>
    </w:p>
    <w:p w:rsidR="00EF2836" w:rsidRDefault="00EF2836">
      <w:pPr>
        <w:pStyle w:val="ConsPlusNormal"/>
        <w:ind w:firstLine="540"/>
        <w:jc w:val="both"/>
      </w:pPr>
      <w:r>
        <w:t xml:space="preserve">не позднее 25 июля текущего года размещает на своем официальном сайте в сети Интернет перечень субъектов электроэнергетики, соответствующих критериям, установленным </w:t>
      </w:r>
      <w:hyperlink w:anchor="Par19" w:tooltip="Ссылка на текущий документ" w:history="1">
        <w:r>
          <w:rPr>
            <w:color w:val="0000FF"/>
          </w:rPr>
          <w:t>пунктом 4</w:t>
        </w:r>
      </w:hyperlink>
      <w:r>
        <w:t xml:space="preserve"> настоящего Положения, проверка готовности которых проводится в текущем году создаваемыми Министерством энергетики Российской Федерации комиссиями;</w:t>
      </w:r>
    </w:p>
    <w:p w:rsidR="00EF2836" w:rsidRDefault="00EF2836">
      <w:pPr>
        <w:pStyle w:val="ConsPlusNormal"/>
        <w:ind w:firstLine="540"/>
        <w:jc w:val="both"/>
      </w:pPr>
      <w:r>
        <w:t>не позднее 1 сентября текущего года создает комиссии по проверке готовности субъектов электроэнергетики, включенных в указанный в настоящем пункте перечень;</w:t>
      </w:r>
    </w:p>
    <w:p w:rsidR="00EF2836" w:rsidRDefault="00EF2836">
      <w:pPr>
        <w:pStyle w:val="ConsPlusNormal"/>
        <w:ind w:firstLine="540"/>
        <w:jc w:val="both"/>
      </w:pPr>
      <w:r>
        <w:t>не позднее 10 сентября текущего года доводит до каждого из вышеуказанных субъектов электроэнергетики, а также до органов власти и организаций, представители которых включены в состав комиссий, решение о создании соответствующей комиссии по проверке готовности, содержащее сведения о составе комиссии и сроках проведения проверки.</w:t>
      </w:r>
    </w:p>
    <w:p w:rsidR="00EF2836" w:rsidRDefault="00EF2836">
      <w:pPr>
        <w:pStyle w:val="ConsPlusNormal"/>
        <w:ind w:firstLine="540"/>
        <w:jc w:val="both"/>
      </w:pPr>
      <w:bookmarkStart w:id="9" w:name="Par42"/>
      <w:bookmarkEnd w:id="9"/>
      <w:r>
        <w:t xml:space="preserve">11. В состав комиссий по проверке готовности, создаваемых в соответствии с </w:t>
      </w:r>
      <w:hyperlink w:anchor="Par19" w:tooltip="Ссылка на текущий документ" w:history="1">
        <w:r>
          <w:rPr>
            <w:color w:val="0000FF"/>
          </w:rPr>
          <w:t>пунктом 4</w:t>
        </w:r>
      </w:hyperlink>
      <w:r>
        <w:t xml:space="preserve"> настоящего Положения, помимо должностных лиц Министерства энергетики Российской Федерации и представителей проверяемого субъекта электроэнергетики включаются на основании их предложений представители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Федеральной службы по экологическому, технологическому и атомному надзору или ее территориальных органов, субъекта оперативно-диспетчерского управления в электроэнергетике.</w:t>
      </w:r>
    </w:p>
    <w:p w:rsidR="00EF2836" w:rsidRDefault="00EF2836">
      <w:pPr>
        <w:pStyle w:val="ConsPlusNormal"/>
        <w:ind w:firstLine="540"/>
        <w:jc w:val="both"/>
      </w:pPr>
      <w:r>
        <w:t>При необходимости в состав комиссии по согласованию могут включаться представители органов исполнительной власти субъектов Российской Федерации, экспертных организаций.</w:t>
      </w:r>
    </w:p>
    <w:p w:rsidR="00EF2836" w:rsidRDefault="00EF2836">
      <w:pPr>
        <w:pStyle w:val="ConsPlusNormal"/>
        <w:ind w:firstLine="540"/>
        <w:jc w:val="both"/>
      </w:pPr>
      <w:r>
        <w:t>12. Органы исполнительной власти субъектов Российской Федерации:</w:t>
      </w:r>
    </w:p>
    <w:p w:rsidR="00EF2836" w:rsidRDefault="00EF2836">
      <w:pPr>
        <w:pStyle w:val="ConsPlusNormal"/>
        <w:ind w:firstLine="540"/>
        <w:jc w:val="both"/>
      </w:pPr>
      <w:r>
        <w:t xml:space="preserve">не позднее 10 августа текущего года формируют перечень субъектов электроэнергетики, соответствующих критериям, установленным </w:t>
      </w:r>
      <w:hyperlink w:anchor="Par25" w:tooltip="Ссылка на текущий документ" w:history="1">
        <w:r>
          <w:rPr>
            <w:color w:val="0000FF"/>
          </w:rPr>
          <w:t>пунктом 5</w:t>
        </w:r>
      </w:hyperlink>
      <w:r>
        <w:t xml:space="preserve"> настоящего Положения, проверка готовности которых в текущем году проводится создаваемыми органом исполнительной власти субъекта Российской Федерации комиссиями;</w:t>
      </w:r>
    </w:p>
    <w:p w:rsidR="00EF2836" w:rsidRDefault="00EF2836">
      <w:pPr>
        <w:pStyle w:val="ConsPlusNormal"/>
        <w:ind w:firstLine="540"/>
        <w:jc w:val="both"/>
      </w:pPr>
      <w:r>
        <w:t>не позднее 1 сентября текущего года создают комиссии по проверке готовности субъектов электроэнергетики, включенных в указанные в настоящем пункте перечни;</w:t>
      </w:r>
    </w:p>
    <w:p w:rsidR="00EF2836" w:rsidRDefault="00EF2836">
      <w:pPr>
        <w:pStyle w:val="ConsPlusNormal"/>
        <w:ind w:firstLine="540"/>
        <w:jc w:val="both"/>
      </w:pPr>
      <w:r>
        <w:t>не позднее 10 сентября текущего года доводят до каждого из вышеуказанных субъектов электроэнергетики, а также до органов власти и организаций, представители которых включены в состав комиссий, решение о создании соответствующей комиссии по проверке готовности, содержащее сведения о составе комиссии и сроках проведения проверки.</w:t>
      </w:r>
    </w:p>
    <w:p w:rsidR="00EF2836" w:rsidRDefault="00EF2836">
      <w:pPr>
        <w:pStyle w:val="ConsPlusNormal"/>
        <w:ind w:firstLine="540"/>
        <w:jc w:val="both"/>
      </w:pPr>
      <w:bookmarkStart w:id="10" w:name="Par48"/>
      <w:bookmarkEnd w:id="10"/>
      <w:r>
        <w:t xml:space="preserve">13. В состав комиссий по проверке готовности, создаваемых в соответствии с </w:t>
      </w:r>
      <w:hyperlink w:anchor="Par25" w:tooltip="Ссылка на текущий документ" w:history="1">
        <w:r>
          <w:rPr>
            <w:color w:val="0000FF"/>
          </w:rPr>
          <w:t>пунктом 5</w:t>
        </w:r>
      </w:hyperlink>
      <w:r>
        <w:t xml:space="preserve"> настоящего Положения, помимо должностных лиц органа исполнительной власти субъекта Российской Федерации и представителей проверяемого субъекта электроэнергетики включаются на основании их предложений представители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Федеральной службы по экологическому, технологическому и атомному надзору, а также представители Министерства энергетики Российской Федерации, субъекта оперативно-диспетчерского управления в электроэнергетике.</w:t>
      </w:r>
    </w:p>
    <w:p w:rsidR="00EF2836" w:rsidRDefault="00EF2836">
      <w:pPr>
        <w:pStyle w:val="ConsPlusNormal"/>
        <w:ind w:firstLine="540"/>
        <w:jc w:val="both"/>
      </w:pPr>
      <w:r>
        <w:t>При необходимости в состав комиссии по согласованию могут включаться представители органов местного самоуправления и иных организаций.</w:t>
      </w:r>
    </w:p>
    <w:p w:rsidR="00EF2836" w:rsidRDefault="00EF2836">
      <w:pPr>
        <w:pStyle w:val="ConsPlusNormal"/>
        <w:ind w:firstLine="540"/>
        <w:jc w:val="both"/>
      </w:pPr>
      <w:bookmarkStart w:id="11" w:name="Par50"/>
      <w:bookmarkEnd w:id="11"/>
      <w:r>
        <w:t xml:space="preserve">14. Субъекты электроэнергетики, соответствующие критериям, установленным </w:t>
      </w:r>
      <w:hyperlink w:anchor="Par19" w:tooltip="Ссылка на текущий документ" w:history="1">
        <w:r>
          <w:rPr>
            <w:color w:val="0000FF"/>
          </w:rPr>
          <w:t>пунктом 4</w:t>
        </w:r>
      </w:hyperlink>
      <w:r>
        <w:t xml:space="preserve"> настоящего Положения, не позднее 15 сентября текущего года создают комиссии по проверке готовности своих обособленных подразделений.</w:t>
      </w:r>
    </w:p>
    <w:p w:rsidR="00EF2836" w:rsidRDefault="00EF2836">
      <w:pPr>
        <w:pStyle w:val="ConsPlusNormal"/>
        <w:ind w:firstLine="540"/>
        <w:jc w:val="both"/>
      </w:pPr>
      <w:r>
        <w:t>В состав комиссий по проверке готовности обособленных подразделений субъекта электроэнергетики помимо должностных лиц субъекта электроэнергетики включаются на основании их предложений представители Министерства энергетики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Федеральной службы по экологическому, технологическому и атомному надзору, субъекта оперативно-диспетчерского управления в электроэнергетике.</w:t>
      </w:r>
    </w:p>
    <w:p w:rsidR="00EF2836" w:rsidRDefault="00EF2836">
      <w:pPr>
        <w:pStyle w:val="ConsPlusNormal"/>
        <w:ind w:firstLine="540"/>
        <w:jc w:val="both"/>
      </w:pPr>
      <w:r>
        <w:t xml:space="preserve">15. Для формирования состава комиссий по проверке готовности, создаваемых в соответствии с </w:t>
      </w:r>
      <w:hyperlink w:anchor="Par42" w:tooltip="Ссылка на текущий документ" w:history="1">
        <w:r>
          <w:rPr>
            <w:color w:val="0000FF"/>
          </w:rPr>
          <w:t>пунктами 11</w:t>
        </w:r>
      </w:hyperlink>
      <w:r>
        <w:t xml:space="preserve">, </w:t>
      </w:r>
      <w:hyperlink w:anchor="Par48" w:tooltip="Ссылка на текущий документ" w:history="1">
        <w:r>
          <w:rPr>
            <w:color w:val="0000FF"/>
          </w:rPr>
          <w:t>13</w:t>
        </w:r>
      </w:hyperlink>
      <w:r>
        <w:t xml:space="preserve">, </w:t>
      </w:r>
      <w:hyperlink w:anchor="Par50" w:tooltip="Ссылка на текущий документ" w:history="1">
        <w:r>
          <w:rPr>
            <w:color w:val="0000FF"/>
          </w:rPr>
          <w:t>14</w:t>
        </w:r>
      </w:hyperlink>
      <w:r>
        <w:t xml:space="preserve"> настоящего Положения, соответствующие федеральные органы исполнительной власти или их территориальные органы, органы исполнительной власти субъектов Российской Федерации, субъект оперативно-диспетчерского управления в электроэнергетике, иные субъекты электроэнергетики не позднее 15 августа текущего года направляют предложения по составу своих представителей в органы власти или организации, создающие комиссии.</w:t>
      </w:r>
    </w:p>
    <w:p w:rsidR="00EF2836" w:rsidRDefault="00EF2836">
      <w:pPr>
        <w:pStyle w:val="ConsPlusNormal"/>
        <w:ind w:firstLine="540"/>
        <w:jc w:val="both"/>
      </w:pPr>
      <w:r>
        <w:t>16. Число членов комиссий по проверке готовности должно быть нечетным.</w:t>
      </w:r>
    </w:p>
    <w:p w:rsidR="00EF2836" w:rsidRDefault="00EF2836">
      <w:pPr>
        <w:pStyle w:val="ConsPlusNormal"/>
        <w:ind w:firstLine="540"/>
        <w:jc w:val="both"/>
      </w:pPr>
      <w:r>
        <w:t>Число представителей одного органа власти (организации) в составе комиссии по проверке готовности не может превышать двух, за исключением числа представителей субъекта электроэнергетики в составе создаваемой им комиссии по проверке готовности своего обособленного подразделения.</w:t>
      </w:r>
    </w:p>
    <w:p w:rsidR="00EF2836" w:rsidRDefault="00EF2836">
      <w:pPr>
        <w:pStyle w:val="ConsPlusNormal"/>
        <w:ind w:firstLine="540"/>
        <w:jc w:val="both"/>
      </w:pPr>
      <w:r>
        <w:t>Председатель комиссии по проверке готовности определяется по усмотрению органа власти (организации), создающего комиссию.</w:t>
      </w:r>
    </w:p>
    <w:p w:rsidR="00EF2836" w:rsidRDefault="00EF2836">
      <w:pPr>
        <w:pStyle w:val="ConsPlusNormal"/>
        <w:ind w:firstLine="540"/>
        <w:jc w:val="both"/>
      </w:pPr>
      <w:r>
        <w:t>17. Проверка готовности субъектов электроэнергетики проводится в период:</w:t>
      </w:r>
    </w:p>
    <w:p w:rsidR="00EF2836" w:rsidRDefault="00EF2836">
      <w:pPr>
        <w:pStyle w:val="ConsPlusNormal"/>
        <w:ind w:firstLine="540"/>
        <w:jc w:val="both"/>
      </w:pPr>
      <w:r>
        <w:t>с 1 октября по 15 ноября - для субъектов электроэнергетики, проверка готовности которых осуществляется комиссиями Министерства энергетики Российской Федерации;</w:t>
      </w:r>
    </w:p>
    <w:p w:rsidR="00EF2836" w:rsidRDefault="00EF2836">
      <w:pPr>
        <w:pStyle w:val="ConsPlusNormal"/>
        <w:ind w:firstLine="540"/>
        <w:jc w:val="both"/>
      </w:pPr>
      <w:r>
        <w:t>с 1 октября по 1 ноября - для субъектов электроэнергетики, проверка готовности которых осуществляется комиссиями органов исполнительной власти субъектов Российской Федерации;</w:t>
      </w:r>
    </w:p>
    <w:p w:rsidR="00EF2836" w:rsidRDefault="00EF2836">
      <w:pPr>
        <w:pStyle w:val="ConsPlusNormal"/>
        <w:ind w:firstLine="540"/>
        <w:jc w:val="both"/>
      </w:pPr>
      <w:r>
        <w:t>с 15 сентября по дату начала работы комиссии по проверке готовности соответствующего субъекта электроэнергетики - для обособленных подразделений субъекта электроэнергетики.</w:t>
      </w:r>
    </w:p>
    <w:p w:rsidR="00EF2836" w:rsidRDefault="00EF2836">
      <w:pPr>
        <w:pStyle w:val="ConsPlusNormal"/>
        <w:ind w:firstLine="540"/>
        <w:jc w:val="both"/>
      </w:pPr>
      <w:r>
        <w:t>18. Продолжительность работы комиссии по проверке готовности не может превышать 5 рабочих дней.</w:t>
      </w:r>
    </w:p>
    <w:p w:rsidR="00EF2836" w:rsidRDefault="00EF2836">
      <w:pPr>
        <w:pStyle w:val="ConsPlusNormal"/>
        <w:jc w:val="center"/>
      </w:pPr>
    </w:p>
    <w:p w:rsidR="00EF2836" w:rsidRDefault="00EF2836">
      <w:pPr>
        <w:pStyle w:val="ConsPlusNormal"/>
        <w:jc w:val="center"/>
        <w:outlineLvl w:val="1"/>
      </w:pPr>
      <w:bookmarkStart w:id="12" w:name="Par62"/>
      <w:bookmarkEnd w:id="12"/>
      <w:r>
        <w:t>III. Порядок проведения проверки готовности к работе</w:t>
      </w:r>
    </w:p>
    <w:p w:rsidR="00EF2836" w:rsidRDefault="00EF2836">
      <w:pPr>
        <w:pStyle w:val="ConsPlusNormal"/>
        <w:jc w:val="center"/>
      </w:pPr>
      <w:r>
        <w:t>в осенне-зимний период и оформления ее результатов</w:t>
      </w:r>
    </w:p>
    <w:p w:rsidR="00EF2836" w:rsidRDefault="00EF2836">
      <w:pPr>
        <w:pStyle w:val="ConsPlusNormal"/>
        <w:jc w:val="center"/>
      </w:pPr>
    </w:p>
    <w:p w:rsidR="00EF2836" w:rsidRDefault="00EF2836">
      <w:pPr>
        <w:pStyle w:val="ConsPlusNormal"/>
        <w:ind w:firstLine="540"/>
        <w:jc w:val="both"/>
      </w:pPr>
      <w:r>
        <w:t xml:space="preserve">19. Субъект оперативно-диспетчерского управления в электроэнергетике не позднее чем за 10 календарных дней до начала работы комиссии по проверке готовности субъекта электроэнергетики, соответствующего критериям, установленным </w:t>
      </w:r>
      <w:hyperlink w:anchor="Par20" w:tooltip="Ссылка на текущий документ" w:history="1">
        <w:r>
          <w:rPr>
            <w:color w:val="0000FF"/>
          </w:rPr>
          <w:t>подпунктами а</w:t>
        </w:r>
      </w:hyperlink>
      <w:r>
        <w:t xml:space="preserve">), </w:t>
      </w:r>
      <w:hyperlink w:anchor="Par21" w:tooltip="Ссылка на текущий документ" w:history="1">
        <w:r>
          <w:rPr>
            <w:color w:val="0000FF"/>
          </w:rPr>
          <w:t>б</w:t>
        </w:r>
      </w:hyperlink>
      <w:r>
        <w:t xml:space="preserve">), </w:t>
      </w:r>
      <w:hyperlink w:anchor="Par22" w:tooltip="Ссылка на текущий документ" w:history="1">
        <w:r>
          <w:rPr>
            <w:color w:val="0000FF"/>
          </w:rPr>
          <w:t>в) пункта 4</w:t>
        </w:r>
      </w:hyperlink>
      <w:r>
        <w:t xml:space="preserve"> настоящего Положения (его обособленного подразделения), представляет в соответствующую комиссию справку о готовности систем технологического управления, результатах мониторинга аварийности объектов электроэнергетики и соблюдения субъектом электроэнергетики требований к обеспечению надежного функционирования объектов электроэнергетики в составе электроэнергетической системы.</w:t>
      </w:r>
    </w:p>
    <w:p w:rsidR="00EF2836" w:rsidRDefault="00EF2836">
      <w:pPr>
        <w:pStyle w:val="ConsPlusNormal"/>
        <w:ind w:firstLine="540"/>
        <w:jc w:val="both"/>
      </w:pPr>
      <w:r>
        <w:t>20. Проверка готовности субъекта электроэнергетики и его обособленных подразделений проводится в форме выездной проверки.</w:t>
      </w:r>
    </w:p>
    <w:p w:rsidR="00EF2836" w:rsidRDefault="00EF2836">
      <w:pPr>
        <w:pStyle w:val="ConsPlusNormal"/>
        <w:ind w:firstLine="540"/>
        <w:jc w:val="both"/>
      </w:pPr>
      <w:r>
        <w:t>21. Субъект электроэнергетики, обособленное подразделение, в отношении которых осуществляется проверка готовности, предоставляет комиссии информацию, необходимую для осуществления проверки его готовности к работе в осенне-зимний период, и обеспечивает допуск членов комиссии на проверяемые объекты электроэнергетики.</w:t>
      </w:r>
    </w:p>
    <w:p w:rsidR="00EF2836" w:rsidRDefault="00EF2836">
      <w:pPr>
        <w:pStyle w:val="ConsPlusNormal"/>
        <w:ind w:firstLine="540"/>
        <w:jc w:val="both"/>
      </w:pPr>
      <w:r>
        <w:t xml:space="preserve">22. При проверке готовности субъекта электроэнергетики, его обособленных подразделений комиссией устанавливается выполнение основных и дополнительных условий готовности к работе в осенне-зимний период (далее - условия готовности), указанных в </w:t>
      </w:r>
      <w:hyperlink w:anchor="Par108" w:tooltip="Ссылка на текущий документ" w:history="1">
        <w:r>
          <w:rPr>
            <w:color w:val="0000FF"/>
          </w:rPr>
          <w:t>разделе V</w:t>
        </w:r>
      </w:hyperlink>
      <w:r>
        <w:t xml:space="preserve"> настоящего Положения.</w:t>
      </w:r>
    </w:p>
    <w:p w:rsidR="00EF2836" w:rsidRDefault="00EF2836">
      <w:pPr>
        <w:pStyle w:val="ConsPlusNormal"/>
        <w:ind w:firstLine="540"/>
        <w:jc w:val="both"/>
      </w:pPr>
      <w:bookmarkStart w:id="13" w:name="Par69"/>
      <w:bookmarkEnd w:id="13"/>
      <w:r>
        <w:t>23. При выполнении основных и дополнительных условий готовности комиссия принимает решение о готовности субъекта электроэнергетики (обособленного подразделения) к работе в осенне-зимний период. Решение о готовности субъекта электроэнергетики к работе в осенне-зимний период принимается комиссией при выполнении субъектом электроэнергетики всех основных и дополнительных условий готовности и получении паспортов готовности к работе в осенне-зимний период всеми его обособленными подразделениями, подлежащими проверке.</w:t>
      </w:r>
    </w:p>
    <w:p w:rsidR="00EF2836" w:rsidRDefault="00EF2836">
      <w:pPr>
        <w:pStyle w:val="ConsPlusNormal"/>
        <w:ind w:firstLine="540"/>
        <w:jc w:val="both"/>
      </w:pPr>
      <w:bookmarkStart w:id="14" w:name="Par70"/>
      <w:bookmarkEnd w:id="14"/>
      <w:r>
        <w:t>24. При невыполнении одного или нескольких основных условий готовности комиссия принимает решение о неготовности субъекта электроэнергетики (обособленного подразделения) к работе в осенне-зимний период.</w:t>
      </w:r>
    </w:p>
    <w:p w:rsidR="00EF2836" w:rsidRDefault="00EF2836">
      <w:pPr>
        <w:pStyle w:val="ConsPlusNormal"/>
        <w:ind w:firstLine="540"/>
        <w:jc w:val="both"/>
      </w:pPr>
      <w:r>
        <w:t xml:space="preserve">При выполнении основных и невыполнении одного или нескольких дополнительных условий готовности комиссия принимает решение о неготовности субъекта электроэнергетики (обособленного подразделения) к работе в осенне-зимний период, за исключением случаев, предусмотренных </w:t>
      </w:r>
      <w:hyperlink w:anchor="Par72" w:tooltip="Ссылка на текущий документ" w:history="1">
        <w:r>
          <w:rPr>
            <w:color w:val="0000FF"/>
          </w:rPr>
          <w:t>пунктом 25</w:t>
        </w:r>
      </w:hyperlink>
      <w:r>
        <w:t xml:space="preserve"> настоящего Положения.</w:t>
      </w:r>
    </w:p>
    <w:p w:rsidR="00EF2836" w:rsidRDefault="00EF2836">
      <w:pPr>
        <w:pStyle w:val="ConsPlusNormal"/>
        <w:ind w:firstLine="540"/>
        <w:jc w:val="both"/>
      </w:pPr>
      <w:bookmarkStart w:id="15" w:name="Par72"/>
      <w:bookmarkEnd w:id="15"/>
      <w:r>
        <w:t>25. При выполнении основных, но невыполнении отдельных дополнительных условия готовности комиссия вправе принять специальное решение о готовности субъекта электроэнергетики (обособленного подразделения) к работе в осенне-зимний период при условии устранения замечаний комиссии в согласованные сроки (далее - специальное решение).</w:t>
      </w:r>
    </w:p>
    <w:p w:rsidR="00EF2836" w:rsidRDefault="00EF2836">
      <w:pPr>
        <w:pStyle w:val="ConsPlusNormal"/>
        <w:ind w:firstLine="540"/>
        <w:jc w:val="both"/>
      </w:pPr>
      <w:r>
        <w:t>Специальное решение может быть принято комиссией только при условии наличия к моменту его принятия разработанного субъектом электроэнергетики (обособленным подразделением) и согласованного комиссией плана мероприятий по устранению недостатков и замечаний, выявленных, при проверке его готовности к работе в осенне-зимний период.</w:t>
      </w:r>
    </w:p>
    <w:p w:rsidR="00EF2836" w:rsidRDefault="00EF2836">
      <w:pPr>
        <w:pStyle w:val="ConsPlusNormal"/>
        <w:ind w:firstLine="540"/>
        <w:jc w:val="both"/>
      </w:pPr>
      <w:r>
        <w:t xml:space="preserve">26. Решение о готовности (неготовности) к работе в осенне-зимний период, указанные в </w:t>
      </w:r>
      <w:hyperlink w:anchor="Par69" w:tooltip="Ссылка на текущий документ" w:history="1">
        <w:r>
          <w:rPr>
            <w:color w:val="0000FF"/>
          </w:rPr>
          <w:t>пунктах 23</w:t>
        </w:r>
      </w:hyperlink>
      <w:r>
        <w:t xml:space="preserve">, </w:t>
      </w:r>
      <w:hyperlink w:anchor="Par70" w:tooltip="Ссылка на текущий документ" w:history="1">
        <w:r>
          <w:rPr>
            <w:color w:val="0000FF"/>
          </w:rPr>
          <w:t>24</w:t>
        </w:r>
      </w:hyperlink>
      <w:r>
        <w:t xml:space="preserve"> настоящего Положения, принимаются простым, большинством голосов членов комиссии, за исключением случаев, предусмотренных </w:t>
      </w:r>
      <w:hyperlink w:anchor="Par72" w:tooltip="Ссылка на текущий документ" w:history="1">
        <w:r>
          <w:rPr>
            <w:color w:val="0000FF"/>
          </w:rPr>
          <w:t>пунктами 25</w:t>
        </w:r>
      </w:hyperlink>
      <w:r>
        <w:t xml:space="preserve">, </w:t>
      </w:r>
      <w:hyperlink w:anchor="Par78" w:tooltip="Ссылка на текущий документ" w:history="1">
        <w:r>
          <w:rPr>
            <w:color w:val="0000FF"/>
          </w:rPr>
          <w:t>29</w:t>
        </w:r>
      </w:hyperlink>
      <w:r>
        <w:t xml:space="preserve"> настоящего Положения.</w:t>
      </w:r>
    </w:p>
    <w:p w:rsidR="00EF2836" w:rsidRDefault="00EF2836">
      <w:pPr>
        <w:pStyle w:val="ConsPlusNormal"/>
        <w:ind w:firstLine="540"/>
        <w:jc w:val="both"/>
      </w:pPr>
      <w:r>
        <w:t xml:space="preserve">Специальное решение, предусмотренное </w:t>
      </w:r>
      <w:hyperlink w:anchor="Par72" w:tooltip="Ссылка на текущий документ" w:history="1">
        <w:r>
          <w:rPr>
            <w:color w:val="0000FF"/>
          </w:rPr>
          <w:t>пунктом 25</w:t>
        </w:r>
      </w:hyperlink>
      <w:r>
        <w:t xml:space="preserve"> настоящего Положения, принимается комиссией единогласно.</w:t>
      </w:r>
    </w:p>
    <w:p w:rsidR="00EF2836" w:rsidRDefault="00EF2836">
      <w:pPr>
        <w:pStyle w:val="ConsPlusNormal"/>
        <w:ind w:firstLine="540"/>
        <w:jc w:val="both"/>
      </w:pPr>
      <w:r>
        <w:t>27. При выявлении в ходе проверки готовности недостатков, не являющихся нарушениями основных и (или) дополнительных условий готовности, комиссия вправе предложить субъекту электроэнергетики (обособленному подразделению) устранить выявленные недостатки в согласованные комиссией сроки, независимо от принятого решения о готовности субъекта электроэнергетики (обособленного подразделения) к работе в осенне-зимний период.</w:t>
      </w:r>
    </w:p>
    <w:p w:rsidR="00EF2836" w:rsidRDefault="00EF2836">
      <w:pPr>
        <w:pStyle w:val="ConsPlusNormal"/>
        <w:ind w:firstLine="540"/>
        <w:jc w:val="both"/>
      </w:pPr>
      <w:r>
        <w:t xml:space="preserve">28. Решение комиссии о готовности (неготовности) к работе в осенне-зимний период, в том числе специальное решение, оформляется актом проверки готовности субъекта электроэнергетики (обособленного подразделения) к работе в осенне-зимний период (далее - акт проверки готовности), составляемым по указанной в </w:t>
      </w:r>
      <w:hyperlink w:anchor="Par181" w:tooltip="Ссылка на текущий документ" w:history="1">
        <w:r>
          <w:rPr>
            <w:color w:val="0000FF"/>
          </w:rPr>
          <w:t>приложении 1</w:t>
        </w:r>
      </w:hyperlink>
      <w:r>
        <w:t xml:space="preserve"> к настоящему Положению форме.</w:t>
      </w:r>
    </w:p>
    <w:p w:rsidR="00EF2836" w:rsidRDefault="00EF2836">
      <w:pPr>
        <w:pStyle w:val="ConsPlusNormal"/>
        <w:ind w:firstLine="540"/>
        <w:jc w:val="both"/>
      </w:pPr>
      <w:bookmarkStart w:id="16" w:name="Par78"/>
      <w:bookmarkEnd w:id="16"/>
      <w:r>
        <w:t>29. Акт проверки готовности подписывается всеми членами комиссии. При несогласии члена комиссии с указанным в акте решением к акту проверки готовности прилагается особое мнение такого члена комиссии, которое является неотъемлемой частью акта.</w:t>
      </w:r>
    </w:p>
    <w:p w:rsidR="00EF2836" w:rsidRDefault="00EF2836">
      <w:pPr>
        <w:pStyle w:val="ConsPlusNormal"/>
        <w:ind w:firstLine="540"/>
        <w:jc w:val="both"/>
      </w:pPr>
      <w:r>
        <w:t xml:space="preserve">В случае если три и более члена комиссии имеют особое мнение к принятому комиссией решению, решение о готовности (неготовности) субъекта электроэнергетики (обособленного подразделения) принимается органом власти, к полномочиям которого в соответствии, с </w:t>
      </w:r>
      <w:hyperlink w:anchor="Par19" w:tooltip="Ссылка на текущий документ" w:history="1">
        <w:r>
          <w:rPr>
            <w:color w:val="0000FF"/>
          </w:rPr>
          <w:t>пунктами 4</w:t>
        </w:r>
      </w:hyperlink>
      <w:r>
        <w:t xml:space="preserve">, </w:t>
      </w:r>
      <w:hyperlink w:anchor="Par25" w:tooltip="Ссылка на текущий документ" w:history="1">
        <w:r>
          <w:rPr>
            <w:color w:val="0000FF"/>
          </w:rPr>
          <w:t>5</w:t>
        </w:r>
      </w:hyperlink>
      <w:r>
        <w:t xml:space="preserve"> настоящего Положения относится создание комиссии по проверке готовности такого субъекта электроэнергетики.</w:t>
      </w:r>
    </w:p>
    <w:p w:rsidR="00EF2836" w:rsidRDefault="00EF2836">
      <w:pPr>
        <w:pStyle w:val="ConsPlusNormal"/>
        <w:ind w:firstLine="540"/>
        <w:jc w:val="both"/>
      </w:pPr>
      <w:r>
        <w:t xml:space="preserve">30. В случаях, предусмотренных </w:t>
      </w:r>
      <w:hyperlink w:anchor="Par70" w:tooltip="Ссылка на текущий документ" w:history="1">
        <w:r>
          <w:rPr>
            <w:color w:val="0000FF"/>
          </w:rPr>
          <w:t>пунктами 24</w:t>
        </w:r>
      </w:hyperlink>
      <w:r>
        <w:t xml:space="preserve">, </w:t>
      </w:r>
      <w:hyperlink w:anchor="Par72" w:tooltip="Ссылка на текущий документ" w:history="1">
        <w:r>
          <w:rPr>
            <w:color w:val="0000FF"/>
          </w:rPr>
          <w:t>25</w:t>
        </w:r>
      </w:hyperlink>
      <w:r>
        <w:t xml:space="preserve"> настоящего Положения, к акту проверки готовности прилагается перечень невыполненных основных и (или) дополнительных условий готовности. В случае принятия комиссией специального решения к акту проверки готовности также прилагается план мероприятий по устранению недостатков и замечаний, выявленных при проверке готовности субъекта электроэнергетики (обособленного подразделения) к работе в осенне-зимний период.</w:t>
      </w:r>
    </w:p>
    <w:p w:rsidR="00EF2836" w:rsidRDefault="00EF2836">
      <w:pPr>
        <w:pStyle w:val="ConsPlusNormal"/>
        <w:ind w:firstLine="540"/>
        <w:jc w:val="both"/>
      </w:pPr>
      <w:r>
        <w:t>31. На основании акта проверки готовности, содержащего решение комиссии о готовности субъекта электроэнергетики (обособленного подразделения) к работе в осенне-зимний период, субъекту электроэнергетики (обособленному подразделению) вручается паспорт готовности к работе в осенне-зимний период (далее - паспорт готовности).</w:t>
      </w:r>
    </w:p>
    <w:p w:rsidR="00EF2836" w:rsidRDefault="00EF2836">
      <w:pPr>
        <w:pStyle w:val="ConsPlusNormal"/>
        <w:ind w:firstLine="540"/>
        <w:jc w:val="both"/>
      </w:pPr>
      <w:r>
        <w:t xml:space="preserve">Паспорт готовности оформляется органом власти (субъектом электроэнергетики), создающим комиссию, по форме согласно </w:t>
      </w:r>
      <w:hyperlink w:anchor="Par291" w:tooltip="Ссылка на текущий документ" w:history="1">
        <w:r>
          <w:rPr>
            <w:color w:val="0000FF"/>
          </w:rPr>
          <w:t>приложению 2</w:t>
        </w:r>
      </w:hyperlink>
      <w:r>
        <w:t xml:space="preserve"> к настоящему Положению и вручается председателем комиссии не позднее одного дня со дня подписания комиссией акта проверки готовности.</w:t>
      </w:r>
    </w:p>
    <w:p w:rsidR="00EF2836" w:rsidRDefault="00EF2836">
      <w:pPr>
        <w:pStyle w:val="ConsPlusNormal"/>
        <w:ind w:firstLine="540"/>
        <w:jc w:val="both"/>
      </w:pPr>
      <w:r>
        <w:t>32. Информация о результатах проверки готовности субъектов электроэнергетики к работе в осенне-зимний период не позднее 30 ноября текущего года размещается:</w:t>
      </w:r>
    </w:p>
    <w:p w:rsidR="00EF2836" w:rsidRDefault="00EF2836">
      <w:pPr>
        <w:pStyle w:val="ConsPlusNormal"/>
        <w:ind w:firstLine="540"/>
        <w:jc w:val="both"/>
      </w:pPr>
      <w:r>
        <w:t xml:space="preserve">на официальном сайте Министерства энергетики Российской Федерации - в отношении субъектов электроэнергетики, указанных в </w:t>
      </w:r>
      <w:hyperlink w:anchor="Par19" w:tooltip="Ссылка на текущий документ" w:history="1">
        <w:r>
          <w:rPr>
            <w:color w:val="0000FF"/>
          </w:rPr>
          <w:t>пункте 4</w:t>
        </w:r>
      </w:hyperlink>
      <w:r>
        <w:t xml:space="preserve"> настоящего Положения;</w:t>
      </w:r>
    </w:p>
    <w:p w:rsidR="00EF2836" w:rsidRDefault="00EF2836">
      <w:pPr>
        <w:pStyle w:val="ConsPlusNormal"/>
        <w:ind w:firstLine="540"/>
        <w:jc w:val="both"/>
      </w:pPr>
      <w:r>
        <w:t xml:space="preserve">на официальных сайтах органов исполнительной власти субъектов Российской Федерации - в отношении субъектов электроэнергетики, указанных в </w:t>
      </w:r>
      <w:hyperlink w:anchor="Par25" w:tooltip="Ссылка на текущий документ" w:history="1">
        <w:r>
          <w:rPr>
            <w:color w:val="0000FF"/>
          </w:rPr>
          <w:t>пункте 5</w:t>
        </w:r>
      </w:hyperlink>
      <w:r>
        <w:t xml:space="preserve"> настоящего Положения.</w:t>
      </w:r>
    </w:p>
    <w:p w:rsidR="00EF2836" w:rsidRDefault="00EF2836">
      <w:pPr>
        <w:pStyle w:val="ConsPlusNormal"/>
        <w:jc w:val="center"/>
      </w:pPr>
    </w:p>
    <w:p w:rsidR="00EF2836" w:rsidRDefault="00EF2836">
      <w:pPr>
        <w:pStyle w:val="ConsPlusNormal"/>
        <w:jc w:val="center"/>
        <w:outlineLvl w:val="1"/>
      </w:pPr>
      <w:bookmarkStart w:id="17" w:name="Par87"/>
      <w:bookmarkEnd w:id="17"/>
      <w:r>
        <w:t>IV. Контроль за устранением недостатков, выявленных</w:t>
      </w:r>
    </w:p>
    <w:p w:rsidR="00EF2836" w:rsidRDefault="00EF2836">
      <w:pPr>
        <w:pStyle w:val="ConsPlusNormal"/>
        <w:jc w:val="center"/>
      </w:pPr>
      <w:r>
        <w:t>при проверке готовности к работе в осенне-зимний период</w:t>
      </w:r>
    </w:p>
    <w:p w:rsidR="00EF2836" w:rsidRDefault="00EF2836">
      <w:pPr>
        <w:pStyle w:val="ConsPlusNormal"/>
        <w:jc w:val="center"/>
      </w:pPr>
    </w:p>
    <w:p w:rsidR="00EF2836" w:rsidRDefault="00EF2836">
      <w:pPr>
        <w:pStyle w:val="ConsPlusNormal"/>
        <w:ind w:firstLine="540"/>
        <w:jc w:val="both"/>
      </w:pPr>
      <w:bookmarkStart w:id="18" w:name="Par90"/>
      <w:bookmarkEnd w:id="18"/>
      <w:r>
        <w:t>33. В случае принятия комиссией решения о неготовности субъекта электроэнергетики (обособленного подразделения) к работе в осенне-зимний период субъект электроэнергетики (обособленное подразделение) не позднее 5 дней с даты подписания акта проверки готовности разрабатывает план мероприятий по устранению выявленных недостатков и замечаний (далее - план мероприятий) и обеспечивает его выполнение в согласованные комиссией сроки.</w:t>
      </w:r>
    </w:p>
    <w:p w:rsidR="00EF2836" w:rsidRDefault="00EF2836">
      <w:pPr>
        <w:pStyle w:val="ConsPlusNormal"/>
        <w:ind w:firstLine="540"/>
        <w:jc w:val="both"/>
      </w:pPr>
      <w:r>
        <w:t>План мероприятий, разработанный по результатам проверки готовности субъекта электроэнергетики, не позднее 3 дней с даты подписания направляется им в орган власти, создавший комиссию по проверке готовности, и по запросу в течение 3 дней со дня получения запроса - в иные органы власти и организации, представители которых являлись членами комиссии.</w:t>
      </w:r>
    </w:p>
    <w:p w:rsidR="00EF2836" w:rsidRDefault="00EF2836">
      <w:pPr>
        <w:pStyle w:val="ConsPlusNormal"/>
        <w:ind w:firstLine="540"/>
        <w:jc w:val="both"/>
      </w:pPr>
      <w:r>
        <w:t>План мероприятий, разработанный по результатам проверки готовности обособленного подразделения субъекта электроэнергетики, по запросу в течение 3 дней со дня получения запроса направляется им в органы власти и организации, представители которых являлись членами комиссии.</w:t>
      </w:r>
    </w:p>
    <w:p w:rsidR="00EF2836" w:rsidRDefault="00EF2836">
      <w:pPr>
        <w:pStyle w:val="ConsPlusNormal"/>
        <w:ind w:firstLine="540"/>
        <w:jc w:val="both"/>
      </w:pPr>
      <w:bookmarkStart w:id="19" w:name="Par93"/>
      <w:bookmarkEnd w:id="19"/>
      <w:r>
        <w:t xml:space="preserve">34. В указанных в </w:t>
      </w:r>
      <w:hyperlink w:anchor="Par90" w:tooltip="Ссылка на текущий документ" w:history="1">
        <w:r>
          <w:rPr>
            <w:color w:val="0000FF"/>
          </w:rPr>
          <w:t>пункте 33</w:t>
        </w:r>
      </w:hyperlink>
      <w:r>
        <w:t xml:space="preserve"> настоящего Положения случаях субъект электроэнергетики ежемесячно представляет в орган власти, назначивший комиссию по проверке готовности, отчет о выполнении плана мероприятий. В случае если в состав комиссии по проверке готовности входил представитель субъекта оперативно-диспетчерского управления в электроэнергетике, копии отчетов направляются также указанному субъекту.</w:t>
      </w:r>
    </w:p>
    <w:p w:rsidR="00EF2836" w:rsidRDefault="00EF2836">
      <w:pPr>
        <w:pStyle w:val="ConsPlusNormal"/>
        <w:ind w:firstLine="540"/>
        <w:jc w:val="both"/>
      </w:pPr>
      <w:r>
        <w:t>Обособленное подразделение субъекта электроэнергетики по запросу органов власти или организаций, представители которых являлись членами комиссии по проверке готовности данного обособленного подразделения, в течение 3 дней со дня получения запроса предоставляет им информацию о выполнении плана мероприятий, разработанного по результатам проверки готовности указанного подразделения,</w:t>
      </w:r>
    </w:p>
    <w:p w:rsidR="00EF2836" w:rsidRDefault="00EF2836">
      <w:pPr>
        <w:pStyle w:val="ConsPlusNormal"/>
        <w:ind w:firstLine="540"/>
        <w:jc w:val="both"/>
      </w:pPr>
      <w:r>
        <w:t xml:space="preserve">35. В случае неустранения субъектом электроэнергетики (обособленным подразделением), получившим паспорт готовности по специальному решению комиссии, замечаний в согласованные комиссией сроки орган власти, к полномочиям которого в соответствии с </w:t>
      </w:r>
      <w:hyperlink w:anchor="Par19" w:tooltip="Ссылка на текущий документ" w:history="1">
        <w:r>
          <w:rPr>
            <w:color w:val="0000FF"/>
          </w:rPr>
          <w:t>пунктами 4</w:t>
        </w:r>
      </w:hyperlink>
      <w:r>
        <w:t xml:space="preserve">, </w:t>
      </w:r>
      <w:hyperlink w:anchor="Par25" w:tooltip="Ссылка на текущий документ" w:history="1">
        <w:r>
          <w:rPr>
            <w:color w:val="0000FF"/>
          </w:rPr>
          <w:t>5</w:t>
        </w:r>
      </w:hyperlink>
      <w:r>
        <w:t xml:space="preserve"> настоящего Положения относится создание комиссии по проверке готовности соответствующего субъекта электроэнергетики, вправе отозвать у субъекта электроэнергетики (обособленного подразделения) паспорт готовности.</w:t>
      </w:r>
    </w:p>
    <w:p w:rsidR="00EF2836" w:rsidRDefault="00EF2836">
      <w:pPr>
        <w:pStyle w:val="ConsPlusNormal"/>
        <w:ind w:firstLine="540"/>
        <w:jc w:val="both"/>
      </w:pPr>
      <w:r>
        <w:t>В случае принятия уполномоченным органом власти решения об отзыве паспорта готовности обособленного подразделения субъекта электроэнергетики паспорт готовности, выданный субъекту электроэнергетики, считается отозванным.</w:t>
      </w:r>
    </w:p>
    <w:p w:rsidR="00EF2836" w:rsidRDefault="00EF2836">
      <w:pPr>
        <w:pStyle w:val="ConsPlusNormal"/>
        <w:ind w:firstLine="540"/>
        <w:jc w:val="both"/>
      </w:pPr>
      <w:r>
        <w:t xml:space="preserve">36. В случае поступления в Министерство энергетики Российской Федерации и органы исполнительной власти субъектов Российской Федерации в соответствии с порядком назначения комиссий, указанным в </w:t>
      </w:r>
      <w:hyperlink w:anchor="Par19" w:tooltip="Ссылка на текущий документ" w:history="1">
        <w:r>
          <w:rPr>
            <w:color w:val="0000FF"/>
          </w:rPr>
          <w:t>пунктах 4</w:t>
        </w:r>
      </w:hyperlink>
      <w:r>
        <w:t xml:space="preserve"> и </w:t>
      </w:r>
      <w:hyperlink w:anchor="Par25" w:tooltip="Ссылка на текущий документ" w:history="1">
        <w:r>
          <w:rPr>
            <w:color w:val="0000FF"/>
          </w:rPr>
          <w:t>5</w:t>
        </w:r>
      </w:hyperlink>
      <w:r>
        <w:t xml:space="preserve"> настоящего Положения, в течение осенне-зимнего периода обращения Федеральной службы по экологическому, технологическому и атомному надзору, органа исполнительной власти субъекта Российской Федерации или субъекта оперативно-диспетчерского управления в электроэнергетике, содержащего сведения о фактах несоблюдения субъектом электроэнергетики основных и (или) дополнительных условий готовности к работе в осенне-зимний период, Министерство энергетики Российской Федерации вправе принять решение о проведении внеочередной проверки выполнения субъектом, электроэнергетики соответствующих условий готовности к работе в осенне-зимний период.</w:t>
      </w:r>
    </w:p>
    <w:p w:rsidR="00EF2836" w:rsidRDefault="00EF2836">
      <w:pPr>
        <w:pStyle w:val="ConsPlusNormal"/>
        <w:ind w:firstLine="540"/>
        <w:jc w:val="both"/>
      </w:pPr>
      <w:r>
        <w:t>37. Внеочередная проверка выполнения условий готовности осуществляется созданной Министерством энергетики Российской Федерации комиссией.</w:t>
      </w:r>
    </w:p>
    <w:p w:rsidR="00EF2836" w:rsidRDefault="00EF2836">
      <w:pPr>
        <w:pStyle w:val="ConsPlusNormal"/>
        <w:ind w:firstLine="540"/>
        <w:jc w:val="both"/>
      </w:pPr>
      <w:r>
        <w:t>В состав указанной комиссии наряду с представителями Министерства энергетики Российской Федерации могут включаться по согласованию представители Федеральной службы по экологическому, технологическому и атомному надзору или ее территориальных органов, органа исполнительной власти субъекта Российской Федерации, субъектов оперативно-диспетчерского управления и экспертных организаций.</w:t>
      </w:r>
    </w:p>
    <w:p w:rsidR="00EF2836" w:rsidRDefault="00EF2836">
      <w:pPr>
        <w:pStyle w:val="ConsPlusNormal"/>
        <w:ind w:firstLine="540"/>
        <w:jc w:val="both"/>
      </w:pPr>
      <w:r>
        <w:t>Продолжительность работы комиссии по внеочередной проверке условий готовности не может превышать 3 рабочих дней.</w:t>
      </w:r>
    </w:p>
    <w:p w:rsidR="00EF2836" w:rsidRDefault="00EF2836">
      <w:pPr>
        <w:pStyle w:val="ConsPlusNormal"/>
        <w:ind w:firstLine="540"/>
        <w:jc w:val="both"/>
      </w:pPr>
      <w:r>
        <w:t>Решение о создании комиссии и сроках проведения внеочередной проверки выполнения условий готовности доводится Министерством энергетики Российской Федерации до соответствующего органа исполнительной власти субъектов Российской Федерации и проверяемого субъекта электроэнергетики не позднее чем за 5 дней до начала проверки.</w:t>
      </w:r>
    </w:p>
    <w:p w:rsidR="00EF2836" w:rsidRDefault="00EF2836">
      <w:pPr>
        <w:pStyle w:val="ConsPlusNormal"/>
        <w:ind w:firstLine="540"/>
        <w:jc w:val="both"/>
      </w:pPr>
      <w:r>
        <w:t>Результат работы комиссии по проверке выполнения условий готовности оформляется актом проверки.</w:t>
      </w:r>
    </w:p>
    <w:p w:rsidR="00EF2836" w:rsidRDefault="00EF2836">
      <w:pPr>
        <w:pStyle w:val="ConsPlusNormal"/>
        <w:ind w:firstLine="540"/>
        <w:jc w:val="both"/>
      </w:pPr>
      <w:r>
        <w:t>38. Министерство энергетики Российской Федерации в пятидневный срок с момента получения акта внеочередной проверки принимает и доводит до субъекта электроэнергетики решение об отзыве либо об отказе в отзыве у него паспорта готовности к работе в осенне-зимний период.</w:t>
      </w:r>
    </w:p>
    <w:p w:rsidR="00EF2836" w:rsidRDefault="00EF2836">
      <w:pPr>
        <w:pStyle w:val="ConsPlusNormal"/>
        <w:ind w:firstLine="540"/>
        <w:jc w:val="both"/>
      </w:pPr>
      <w:r>
        <w:t>Информация об отзыве у субъекта электроэнергетики паспорта готовности в пятидневный срок со дня принятия указанного решения размещается на официальном сайте Министерства энергетики Российской Федерации.</w:t>
      </w:r>
    </w:p>
    <w:p w:rsidR="00EF2836" w:rsidRDefault="00EF2836">
      <w:pPr>
        <w:pStyle w:val="ConsPlusNormal"/>
        <w:ind w:firstLine="540"/>
        <w:jc w:val="both"/>
      </w:pPr>
      <w:r>
        <w:t>39. В случае отзыва паспорта готовности субъект электроэнергетики не позднее 5 дней с даты получения решения об отзыве разрабатывает план мероприятий по устранению выявленных недостатков, направляет его в Министерство энергетики Российской Федерации и обеспечивает его выполнение в предусмотренные планом сроки.</w:t>
      </w:r>
    </w:p>
    <w:p w:rsidR="00EF2836" w:rsidRDefault="00EF2836">
      <w:pPr>
        <w:pStyle w:val="ConsPlusNormal"/>
        <w:ind w:firstLine="540"/>
        <w:jc w:val="both"/>
      </w:pPr>
      <w:r>
        <w:t xml:space="preserve">Контроль за выполнением субъектом электроэнергетики указанного в настоящем пункте плана мероприятий осуществляется в порядке, предусмотренном </w:t>
      </w:r>
      <w:hyperlink w:anchor="Par93" w:tooltip="Ссылка на текущий документ" w:history="1">
        <w:r>
          <w:rPr>
            <w:color w:val="0000FF"/>
          </w:rPr>
          <w:t>пунктом 34</w:t>
        </w:r>
      </w:hyperlink>
      <w:r>
        <w:t xml:space="preserve"> настоящего Положения.</w:t>
      </w:r>
    </w:p>
    <w:p w:rsidR="00EF2836" w:rsidRDefault="00EF2836">
      <w:pPr>
        <w:pStyle w:val="ConsPlusNormal"/>
        <w:jc w:val="center"/>
      </w:pPr>
    </w:p>
    <w:p w:rsidR="00EF2836" w:rsidRDefault="00EF2836">
      <w:pPr>
        <w:pStyle w:val="ConsPlusNormal"/>
        <w:jc w:val="center"/>
        <w:outlineLvl w:val="1"/>
      </w:pPr>
      <w:bookmarkStart w:id="20" w:name="Par108"/>
      <w:bookmarkEnd w:id="20"/>
      <w:r>
        <w:t>V. Основные и дополнительные условия готовности к работе</w:t>
      </w:r>
    </w:p>
    <w:p w:rsidR="00EF2836" w:rsidRDefault="00EF2836">
      <w:pPr>
        <w:pStyle w:val="ConsPlusNormal"/>
        <w:jc w:val="center"/>
      </w:pPr>
      <w:r>
        <w:t>в осенне-зимний период</w:t>
      </w:r>
    </w:p>
    <w:p w:rsidR="00EF2836" w:rsidRDefault="00EF2836">
      <w:pPr>
        <w:pStyle w:val="ConsPlusNormal"/>
        <w:jc w:val="center"/>
      </w:pPr>
    </w:p>
    <w:p w:rsidR="00EF2836" w:rsidRDefault="00EF2836">
      <w:pPr>
        <w:pStyle w:val="ConsPlusNormal"/>
        <w:ind w:firstLine="540"/>
        <w:jc w:val="both"/>
      </w:pPr>
      <w:bookmarkStart w:id="21" w:name="Par111"/>
      <w:bookmarkEnd w:id="21"/>
      <w:r>
        <w:t>40. Проверке подлежит выполнение субъектами электроэнергетики следующих основных условий готовности к работе в осенне-зимний период:</w:t>
      </w:r>
    </w:p>
    <w:p w:rsidR="00EF2836" w:rsidRDefault="00EF2836">
      <w:pPr>
        <w:pStyle w:val="ConsPlusNormal"/>
        <w:ind w:firstLine="540"/>
        <w:jc w:val="both"/>
      </w:pPr>
      <w:r>
        <w:t>1) наличие производственного контроля, обеспечивающего соблюдение требований промышленной безопасности опасных производственных объектов;</w:t>
      </w:r>
    </w:p>
    <w:p w:rsidR="00EF2836" w:rsidRDefault="00EF2836">
      <w:pPr>
        <w:pStyle w:val="ConsPlusNormal"/>
        <w:ind w:firstLine="540"/>
        <w:jc w:val="both"/>
      </w:pPr>
      <w:r>
        <w:t>2) укомплектованность и достаточность подготовленного производственно-технического (технологического) персонала для работы в осенне-зимний период;</w:t>
      </w:r>
    </w:p>
    <w:p w:rsidR="00EF2836" w:rsidRDefault="00EF2836">
      <w:pPr>
        <w:pStyle w:val="ConsPlusNormal"/>
        <w:ind w:firstLine="540"/>
        <w:jc w:val="both"/>
      </w:pPr>
      <w:r>
        <w:t>3) обеспеченность персонала средствами индивидуальной защиты, спецодеждой, инструментами и необходимой для производства работ оснасткой;</w:t>
      </w:r>
    </w:p>
    <w:p w:rsidR="00EF2836" w:rsidRDefault="00EF2836">
      <w:pPr>
        <w:pStyle w:val="ConsPlusNormal"/>
        <w:ind w:firstLine="540"/>
        <w:jc w:val="both"/>
      </w:pPr>
      <w:r>
        <w:t>4) наличие графика проведения и проведение в соответствии с таким графиком противоаварийных тренировок персонала по предотвращению аварийных ситуаций;</w:t>
      </w:r>
    </w:p>
    <w:p w:rsidR="00EF2836" w:rsidRDefault="00EF2836">
      <w:pPr>
        <w:pStyle w:val="ConsPlusNormal"/>
        <w:ind w:firstLine="540"/>
        <w:jc w:val="both"/>
      </w:pPr>
      <w:r>
        <w:t>5) наличие и готовность к применению, с учетом мест размещения, аварийного запаса оборудования и необходимых материалов для выполнения аварийно-восстановительных работ;</w:t>
      </w:r>
    </w:p>
    <w:p w:rsidR="00EF2836" w:rsidRDefault="00EF2836">
      <w:pPr>
        <w:pStyle w:val="ConsPlusNormal"/>
        <w:ind w:firstLine="540"/>
        <w:jc w:val="both"/>
      </w:pPr>
      <w:r>
        <w:t>6) наличие для тепловых электростанций нормативных запасов основного и резервного (или аварийного) топлива;</w:t>
      </w:r>
    </w:p>
    <w:p w:rsidR="00EF2836" w:rsidRDefault="00EF2836">
      <w:pPr>
        <w:pStyle w:val="ConsPlusNormal"/>
        <w:ind w:firstLine="540"/>
        <w:jc w:val="both"/>
      </w:pPr>
      <w:r>
        <w:t>7) готовность к работе систем приема и разгрузки топлива, топливоприготовления и топливоподачи на тепловых электростанциях;</w:t>
      </w:r>
    </w:p>
    <w:p w:rsidR="00EF2836" w:rsidRDefault="00EF2836">
      <w:pPr>
        <w:pStyle w:val="ConsPlusNormal"/>
        <w:ind w:firstLine="540"/>
        <w:jc w:val="both"/>
      </w:pPr>
      <w:r>
        <w:t>8) наличие соответствующих утвержденным показателям производства электрической и тепловой энергии:</w:t>
      </w:r>
    </w:p>
    <w:p w:rsidR="00EF2836" w:rsidRDefault="00EF2836">
      <w:pPr>
        <w:pStyle w:val="ConsPlusNormal"/>
        <w:ind w:firstLine="540"/>
        <w:jc w:val="both"/>
      </w:pPr>
      <w:r>
        <w:t>- заключенных договоров на поставку всех видов топлива в объемах, обеспечивающих работу тепловых электростанций в IV квартале текущего года;</w:t>
      </w:r>
    </w:p>
    <w:p w:rsidR="00EF2836" w:rsidRDefault="00EF2836">
      <w:pPr>
        <w:pStyle w:val="ConsPlusNormal"/>
        <w:ind w:firstLine="540"/>
        <w:jc w:val="both"/>
      </w:pPr>
      <w:r>
        <w:t>- наличие долгосрочных соглашений на поставку резервных (аварийных) видов топлива на тепловые электростанции;</w:t>
      </w:r>
    </w:p>
    <w:p w:rsidR="00EF2836" w:rsidRDefault="00EF2836">
      <w:pPr>
        <w:pStyle w:val="ConsPlusNormal"/>
        <w:ind w:firstLine="540"/>
        <w:jc w:val="both"/>
      </w:pPr>
      <w:r>
        <w:t>9) проведение в течение двенадцати месяцев до даты окончания работы комиссии опробования или фактического перевода котлоагрегатов и (или) газовых турбин тепловых электростанций, работающих на газе и использующих резервные (или аварийные) виды топлива, фактическим переводом на резервные (аварийные) виды топлива с оформлением соответствующих актов опробования или перевода;</w:t>
      </w:r>
    </w:p>
    <w:p w:rsidR="00EF2836" w:rsidRDefault="00EF2836">
      <w:pPr>
        <w:pStyle w:val="ConsPlusNormal"/>
        <w:ind w:firstLine="540"/>
        <w:jc w:val="both"/>
      </w:pPr>
      <w:r>
        <w:t>10) наличие и выполнение организацией разработанного ею плана подготовки к работе в осенне-зимний период, включающего в себя в том числе проведение ремонтов основного и вспомогательного оборудования, зданий и сооружений в соответствии с согласованными субъектами оперативно-диспетчерского управления сводными годовыми графиками ремонта, технического освидетельствования, диагностики и испытания оборудования, влияющего на готовность выработки и передачи электрической и тепловой энергии в соответствии с требованиями законодательства Российской Федерации;</w:t>
      </w:r>
    </w:p>
    <w:p w:rsidR="00EF2836" w:rsidRDefault="00EF2836">
      <w:pPr>
        <w:pStyle w:val="ConsPlusNormal"/>
        <w:ind w:firstLine="540"/>
        <w:jc w:val="both"/>
      </w:pPr>
      <w:r>
        <w:t>11) обеспечение готовности к выполнению в осенне-зимний период:</w:t>
      </w:r>
    </w:p>
    <w:p w:rsidR="00EF2836" w:rsidRDefault="00EF2836">
      <w:pPr>
        <w:pStyle w:val="ConsPlusNormal"/>
        <w:ind w:firstLine="540"/>
        <w:jc w:val="both"/>
      </w:pPr>
      <w:r>
        <w:t>а) несения электрической мощности объектов по производству электрической энергии в пределах величины располагаемой мощности, определенной в установленном порядке;</w:t>
      </w:r>
    </w:p>
    <w:p w:rsidR="00EF2836" w:rsidRDefault="00EF2836">
      <w:pPr>
        <w:pStyle w:val="ConsPlusNormal"/>
        <w:ind w:firstLine="540"/>
        <w:jc w:val="both"/>
      </w:pPr>
      <w:r>
        <w:t>б) согласованных с органами местного самоуправления графиков тепловых нагрузок для всех диапазонов температур отопительного сезона в данной местности;</w:t>
      </w:r>
    </w:p>
    <w:p w:rsidR="00EF2836" w:rsidRDefault="00EF2836">
      <w:pPr>
        <w:pStyle w:val="ConsPlusNormal"/>
        <w:ind w:firstLine="540"/>
        <w:jc w:val="both"/>
      </w:pPr>
      <w:r>
        <w:t>в) передачи электрической энергии и мощности в пределах пропускной способности объектов электросетевого хозяйства, определенной в установленном порядке;</w:t>
      </w:r>
    </w:p>
    <w:p w:rsidR="00EF2836" w:rsidRDefault="00EF2836">
      <w:pPr>
        <w:pStyle w:val="ConsPlusNormal"/>
        <w:ind w:firstLine="540"/>
        <w:jc w:val="both"/>
      </w:pPr>
      <w:r>
        <w:t>12) положительная оценка результатов проведения противоаварийной тренировки по ликвидации возможных аварийных ситуаций, характерных для работы в осенне-зимний период, проведенной в период работы комиссии;</w:t>
      </w:r>
    </w:p>
    <w:p w:rsidR="00EF2836" w:rsidRDefault="00EF2836">
      <w:pPr>
        <w:pStyle w:val="ConsPlusNormal"/>
        <w:ind w:firstLine="540"/>
        <w:jc w:val="both"/>
      </w:pPr>
      <w:r>
        <w:t>13) отсутствие невыполненных в установленные сроки предписаний уполномоченных органов исполнительной власти Российской Федерации, осуществляющих функции по государственному контролю (надзору) в установленной сфере деятельности, по устранению выявленных нарушений требований безопасности на объектах электроэнергетики, создающих риск безопасной работы указанных объектов в условиях низких температурах наружного воздуха и прохождения максимума потребления электрической энергии (мощности);</w:t>
      </w:r>
    </w:p>
    <w:p w:rsidR="00EF2836" w:rsidRDefault="00EF2836">
      <w:pPr>
        <w:pStyle w:val="ConsPlusNormal"/>
        <w:ind w:firstLine="540"/>
        <w:jc w:val="both"/>
      </w:pPr>
      <w:r>
        <w:t>14) отсутствие фактов эксплуатации основного тепломеханического оборудования (котлов, паровых и газовых турбин, главных паропроводов) сверх назначенного в установленном порядке ресурса без проведения соответствующих организационно-технических мероприятий по продлению ресурса работы указанного оборудования;</w:t>
      </w:r>
    </w:p>
    <w:p w:rsidR="00EF2836" w:rsidRDefault="00EF2836">
      <w:pPr>
        <w:pStyle w:val="ConsPlusNormal"/>
        <w:ind w:firstLine="540"/>
        <w:jc w:val="both"/>
      </w:pPr>
      <w:r>
        <w:t>15) готовность к работе схем защит и автоматики, средств связи, систем диспетчерского технологического управления и систем гарантированного электропитания;</w:t>
      </w:r>
    </w:p>
    <w:p w:rsidR="00EF2836" w:rsidRDefault="00EF2836">
      <w:pPr>
        <w:pStyle w:val="ConsPlusNormal"/>
        <w:ind w:firstLine="540"/>
        <w:jc w:val="both"/>
      </w:pPr>
      <w:r>
        <w:t>16) наличие разработанных и утвержденных в установленном порядке графиков аварийного ограничения режима потребления электрической энергии (мощности);</w:t>
      </w:r>
    </w:p>
    <w:p w:rsidR="00EF2836" w:rsidRDefault="00EF2836">
      <w:pPr>
        <w:pStyle w:val="ConsPlusNormal"/>
        <w:ind w:firstLine="540"/>
        <w:jc w:val="both"/>
      </w:pPr>
      <w:r>
        <w:t>17) наличие и выполнение планов проверки и профилактических работ устройств технологической и релейной защиты, сетевой, противоаварийной или режимной автоматики;</w:t>
      </w:r>
    </w:p>
    <w:p w:rsidR="00EF2836" w:rsidRDefault="00EF2836">
      <w:pPr>
        <w:pStyle w:val="ConsPlusNormal"/>
        <w:ind w:firstLine="540"/>
        <w:jc w:val="both"/>
      </w:pPr>
      <w:r>
        <w:t>18) наличие и выполнение годового плана ввода в эксплуатацию, реконструкции (модернизации) объектов электроэнергетики, в соответствии с утвержденной инвестиционной программой, влияющих на обеспечение готовности к производству электрической и тепловой энергии, передаче электрической энергии (мощности) потребителям в условиях низких температур наружного воздуха и прохождения максимума потребления электрической энергии (мощности);</w:t>
      </w:r>
    </w:p>
    <w:p w:rsidR="00EF2836" w:rsidRDefault="00EF2836">
      <w:pPr>
        <w:pStyle w:val="ConsPlusNormal"/>
        <w:ind w:firstLine="540"/>
        <w:jc w:val="both"/>
      </w:pPr>
      <w:r>
        <w:t>19) наличие и соблюдение в сетевых компаниях графика проведения сетевых противоаварийных тренировок дежурного персонала по вводу графиков аварийного ограничения режима потребления, электрической энергии (мощности), проводимых с участием субъектов оперативно-диспетчерского управления в электроэнергетике, и устранение замечаний, выявленных по результатам тренировок в установленные сроки;</w:t>
      </w:r>
    </w:p>
    <w:p w:rsidR="00EF2836" w:rsidRDefault="00EF2836">
      <w:pPr>
        <w:pStyle w:val="ConsPlusNormal"/>
        <w:ind w:firstLine="540"/>
        <w:jc w:val="both"/>
      </w:pPr>
      <w:r>
        <w:t>20) готовность к работе схем плавки, гололеда на воздушных линиях электропередачи;</w:t>
      </w:r>
    </w:p>
    <w:p w:rsidR="00EF2836" w:rsidRDefault="00EF2836">
      <w:pPr>
        <w:pStyle w:val="ConsPlusNormal"/>
        <w:ind w:firstLine="540"/>
        <w:jc w:val="both"/>
      </w:pPr>
      <w:r>
        <w:t>21) отсутствие на момент осуществления проверки готовности нарушений установленных требований к эксплуатации оборудования, устройств технологической и релейной защиты, сетевой, противоаварийной или режимной автоматики и устройств связи, создающих риск нарушения работы объектов электроэнергетики в условиях работы при низких температурах наружного воздуха и прохождения максимума потребления электрической энергии (мощности), которые невозможно устранить к периоду максимума потребления электрической и тепловой энергии;</w:t>
      </w:r>
    </w:p>
    <w:p w:rsidR="00EF2836" w:rsidRDefault="00EF2836">
      <w:pPr>
        <w:pStyle w:val="ConsPlusNormal"/>
        <w:ind w:firstLine="540"/>
        <w:jc w:val="both"/>
      </w:pPr>
      <w:r>
        <w:t>22) обеспечение соответствия установленным требованиям схем и оборудования собственных электрических и тепловых нужд электростанций, подстанций.</w:t>
      </w:r>
    </w:p>
    <w:p w:rsidR="00EF2836" w:rsidRDefault="00EF2836">
      <w:pPr>
        <w:pStyle w:val="ConsPlusNormal"/>
        <w:ind w:firstLine="540"/>
        <w:jc w:val="both"/>
      </w:pPr>
      <w:bookmarkStart w:id="22" w:name="Par139"/>
      <w:bookmarkEnd w:id="22"/>
      <w:r>
        <w:t>41. Проверке подлежит выполнение субъектами электроэнергетики следующих дополнительных условий готовности к работе в осенне-зимний период:</w:t>
      </w:r>
    </w:p>
    <w:p w:rsidR="00EF2836" w:rsidRDefault="00EF2836">
      <w:pPr>
        <w:pStyle w:val="ConsPlusNormal"/>
        <w:ind w:firstLine="540"/>
        <w:jc w:val="both"/>
      </w:pPr>
      <w:r>
        <w:t>1) соблюдение требований и правил работы с персоналом;</w:t>
      </w:r>
    </w:p>
    <w:p w:rsidR="00EF2836" w:rsidRDefault="00EF2836">
      <w:pPr>
        <w:pStyle w:val="ConsPlusNormal"/>
        <w:ind w:firstLine="540"/>
        <w:jc w:val="both"/>
      </w:pPr>
      <w:r>
        <w:t>2) обеспеченность персонала средствами коллективной защиты, нормативно-технической и оперативной документацией, инструкциями, положениями, данными по допустимым токовым нагрузкам линий электропередачи и оборудования, схемами, первичными средствами пожаротушения;</w:t>
      </w:r>
    </w:p>
    <w:p w:rsidR="00EF2836" w:rsidRDefault="00EF2836">
      <w:pPr>
        <w:pStyle w:val="ConsPlusNormal"/>
        <w:ind w:firstLine="540"/>
        <w:jc w:val="both"/>
      </w:pPr>
      <w:r>
        <w:t>3) соблюдение субъектами электроэнергетики, владеющими на праве собственности или ином законном основании объектами по производству электрической энергии или объектами электросетевого хозяйства требований к диспетчерским каналам с соответствующими диспетчерскими центрами субъекта оперативно-диспетчерского управления в электроэнергетике и выполнение такими субъектами электроэнергетики согласованной субъектом оперативно-диспетчерского управления в электроэнергетике программы модернизации и расширения систем сбора и передачи информации;</w:t>
      </w:r>
    </w:p>
    <w:p w:rsidR="00EF2836" w:rsidRDefault="00EF2836">
      <w:pPr>
        <w:pStyle w:val="ConsPlusNormal"/>
        <w:ind w:firstLine="540"/>
        <w:jc w:val="both"/>
      </w:pPr>
      <w:r>
        <w:t>4) отсутствие к дате выдачи паспорта готовности длительных (более 20 суток) аварийных ремонтов основного оборудования, обеспечивающего несение электрической и тепловой нагрузки, характерной для осенне-зимнего периода, срок окончания ремонта которого заканчивается после 15 ноября текущего года;</w:t>
      </w:r>
    </w:p>
    <w:p w:rsidR="00EF2836" w:rsidRDefault="00EF2836">
      <w:pPr>
        <w:pStyle w:val="ConsPlusNormal"/>
        <w:ind w:firstLine="540"/>
        <w:jc w:val="both"/>
      </w:pPr>
      <w:r>
        <w:t>5) окончание всех работ по утеплению, подготовке отопления и освещения производственных зданий и сооружений;</w:t>
      </w:r>
    </w:p>
    <w:p w:rsidR="00EF2836" w:rsidRDefault="00EF2836">
      <w:pPr>
        <w:pStyle w:val="ConsPlusNormal"/>
        <w:ind w:firstLine="540"/>
        <w:jc w:val="both"/>
      </w:pPr>
      <w:r>
        <w:t>6) отсутствие не выполненных в установленные сроки мероприятий, предусмотренных по результатам расследования аварий, оказывающих влияние на работу объектов электроэнергетики в условиях низких температур наружного воздуха и прохождения максимума потребления электрической и тепловой энергии;</w:t>
      </w:r>
    </w:p>
    <w:p w:rsidR="00EF2836" w:rsidRDefault="00EF2836">
      <w:pPr>
        <w:pStyle w:val="ConsPlusNormal"/>
        <w:ind w:firstLine="540"/>
        <w:jc w:val="both"/>
      </w:pPr>
      <w:r>
        <w:t>7) выполнение мер по предотвращению проникновения на охраняемые территории посторонних лиц;</w:t>
      </w:r>
    </w:p>
    <w:p w:rsidR="00EF2836" w:rsidRDefault="00EF2836">
      <w:pPr>
        <w:pStyle w:val="ConsPlusNormal"/>
        <w:ind w:firstLine="540"/>
        <w:jc w:val="both"/>
      </w:pPr>
      <w:r>
        <w:t>8) наличие у организаций, для которых в соответствии с законодательством Российской Федерации об электроэнергетике заключение договора оказания услуг по оперативно-диспетчерскому управлению является обязательным либо обязанных в соответствии с действующим законодательством заключать безвозмездные соглашения о технологическом взаимодействии с субъектом оперативно-диспетчерского управления в электроэнергетике, действующего документа, определяющего порядок взаимодействия субъекта электроэнергетики с субъектом оперативно-диспетчерского управления в электроэнергетике;</w:t>
      </w:r>
    </w:p>
    <w:p w:rsidR="00EF2836" w:rsidRDefault="00EF2836">
      <w:pPr>
        <w:pStyle w:val="ConsPlusNormal"/>
        <w:ind w:firstLine="540"/>
        <w:jc w:val="both"/>
      </w:pPr>
      <w:r>
        <w:t>9) наличие перечней сложных переключений в электроустановках и тепловых схемах, соответствующих им типовых бланков (программ) переключений, утвержденных в установленном порядке;</w:t>
      </w:r>
    </w:p>
    <w:p w:rsidR="00EF2836" w:rsidRDefault="00EF2836">
      <w:pPr>
        <w:pStyle w:val="ConsPlusNormal"/>
        <w:ind w:firstLine="540"/>
        <w:jc w:val="both"/>
      </w:pPr>
      <w:r>
        <w:t>10) исправное состояние блокировок безопасности в электроустановках или наличие перечня неисправных блокировок и, соответственно, графика устранения неисправностей блокировок, его своевременное выполнение.</w:t>
      </w:r>
    </w:p>
    <w:p w:rsidR="00EF2836" w:rsidRDefault="00EF2836">
      <w:pPr>
        <w:pStyle w:val="ConsPlusNormal"/>
        <w:ind w:firstLine="540"/>
        <w:jc w:val="both"/>
      </w:pPr>
      <w:bookmarkStart w:id="23" w:name="Par150"/>
      <w:bookmarkEnd w:id="23"/>
      <w:r>
        <w:t xml:space="preserve">42. Наряду с условиями, указанными в </w:t>
      </w:r>
      <w:hyperlink w:anchor="Par111" w:tooltip="Ссылка на текущий документ" w:history="1">
        <w:r>
          <w:rPr>
            <w:color w:val="0000FF"/>
          </w:rPr>
          <w:t>пунктах 40</w:t>
        </w:r>
      </w:hyperlink>
      <w:r>
        <w:t xml:space="preserve">, </w:t>
      </w:r>
      <w:hyperlink w:anchor="Par139" w:tooltip="Ссылка на текущий документ" w:history="1">
        <w:r>
          <w:rPr>
            <w:color w:val="0000FF"/>
          </w:rPr>
          <w:t>41</w:t>
        </w:r>
      </w:hyperlink>
      <w:r>
        <w:t xml:space="preserve"> настоящего Положения, в отношении субъектов электроэнергетики, владеющих, на праве собственности или ином законном основании объектами по производству электрической энергии, проверке подлежит выполнение следующих дополнительных условий готовности к работе в осенне-зимний период:</w:t>
      </w:r>
    </w:p>
    <w:p w:rsidR="00EF2836" w:rsidRDefault="00EF2836">
      <w:pPr>
        <w:pStyle w:val="ConsPlusNormal"/>
        <w:ind w:firstLine="540"/>
        <w:jc w:val="both"/>
      </w:pPr>
      <w:r>
        <w:t>1) готовность оборудования электростанций к участию в общем, нормированном первичном и автоматическом вторичном регулировании частоты и перетоков активной мощности, выполнение плана мероприятий по обеспечению участия в регулировании частоты и перетоков активной мощности, в случае, если действующим законодательством или заключенными договорами в сфере электроэнергетики предусмотрено участие соответствующих объектов в регулировании частоты;</w:t>
      </w:r>
    </w:p>
    <w:p w:rsidR="00EF2836" w:rsidRDefault="00EF2836">
      <w:pPr>
        <w:pStyle w:val="ConsPlusNormal"/>
        <w:ind w:firstLine="540"/>
        <w:jc w:val="both"/>
      </w:pPr>
      <w:r>
        <w:t>2) отсутствие невыполненных в согласованные (установленные) сроки мероприятий, разработанных и утвержденных по результатам проводимых обследований гидротехнических сооружений;</w:t>
      </w:r>
    </w:p>
    <w:p w:rsidR="00EF2836" w:rsidRDefault="00EF2836">
      <w:pPr>
        <w:pStyle w:val="ConsPlusNormal"/>
        <w:ind w:firstLine="540"/>
        <w:jc w:val="both"/>
      </w:pPr>
      <w:r>
        <w:t>3) готовность водоподводящих и водоотводящих трактов гидротехнических сооружений, в том числе сороудерживающих сооружений;</w:t>
      </w:r>
    </w:p>
    <w:p w:rsidR="00EF2836" w:rsidRDefault="00EF2836">
      <w:pPr>
        <w:pStyle w:val="ConsPlusNormal"/>
        <w:ind w:firstLine="540"/>
        <w:jc w:val="both"/>
      </w:pPr>
      <w:r>
        <w:t>4) готовность гидромеханического оборудования к маневрированию в условиях низких температур;</w:t>
      </w:r>
    </w:p>
    <w:p w:rsidR="00EF2836" w:rsidRDefault="00EF2836">
      <w:pPr>
        <w:pStyle w:val="ConsPlusNormal"/>
        <w:ind w:firstLine="540"/>
        <w:jc w:val="both"/>
      </w:pPr>
      <w:r>
        <w:t>5) выполнение заданий по объемам подключения потребителей к автоматике частотной разгрузки и специальной автоматики, отключения нагрузки;</w:t>
      </w:r>
    </w:p>
    <w:p w:rsidR="00EF2836" w:rsidRDefault="00EF2836">
      <w:pPr>
        <w:pStyle w:val="ConsPlusNormal"/>
        <w:ind w:firstLine="540"/>
        <w:jc w:val="both"/>
      </w:pPr>
      <w:r>
        <w:t>6) наличие соответствующих утвержденным показателям производства электрической и тепловой энергии заключенных договоров на поставку всех видов топлива в объемах, обеспечивающих работу тепловых электростанций в I квартале следующего года;</w:t>
      </w:r>
    </w:p>
    <w:p w:rsidR="00EF2836" w:rsidRDefault="00EF2836">
      <w:pPr>
        <w:pStyle w:val="ConsPlusNormal"/>
        <w:ind w:firstLine="540"/>
        <w:jc w:val="both"/>
      </w:pPr>
      <w:r>
        <w:t xml:space="preserve">43. Наряду с условиями, указанными в </w:t>
      </w:r>
      <w:hyperlink w:anchor="Par139" w:tooltip="Ссылка на текущий документ" w:history="1">
        <w:r>
          <w:rPr>
            <w:color w:val="0000FF"/>
          </w:rPr>
          <w:t>пунктах 41</w:t>
        </w:r>
      </w:hyperlink>
      <w:r>
        <w:t xml:space="preserve">, </w:t>
      </w:r>
      <w:hyperlink w:anchor="Par150" w:tooltip="Ссылка на текущий документ" w:history="1">
        <w:r>
          <w:rPr>
            <w:color w:val="0000FF"/>
          </w:rPr>
          <w:t>42</w:t>
        </w:r>
      </w:hyperlink>
      <w:r>
        <w:t xml:space="preserve"> настоящего Положения, в отношении субъектов электроэнергетики, владеющих на праве собственности или ином законном основании объектами электросетевого хозяйства, проверке подлежит выполнение следующих дополнительных условий готовности к работе в осенне-зимний период:</w:t>
      </w:r>
    </w:p>
    <w:p w:rsidR="00EF2836" w:rsidRDefault="00EF2836">
      <w:pPr>
        <w:pStyle w:val="ConsPlusNormal"/>
        <w:ind w:firstLine="540"/>
        <w:jc w:val="both"/>
      </w:pPr>
      <w:r>
        <w:t>1) обеспеченность оперативно-выездных и линейных бригад транспортными средствами и средствами связи;</w:t>
      </w:r>
    </w:p>
    <w:p w:rsidR="00EF2836" w:rsidRDefault="00EF2836">
      <w:pPr>
        <w:pStyle w:val="ConsPlusNormal"/>
        <w:ind w:firstLine="540"/>
        <w:jc w:val="both"/>
      </w:pPr>
      <w:r>
        <w:t>2) наличие порядка, определяющего действия персонала при организации аварийно-восстановительных работ в условиях возникновения массовых нарушений электроснабжения потребителей электрической энергии;</w:t>
      </w:r>
    </w:p>
    <w:p w:rsidR="00EF2836" w:rsidRDefault="00EF2836">
      <w:pPr>
        <w:pStyle w:val="ConsPlusNormal"/>
        <w:ind w:firstLine="540"/>
        <w:jc w:val="both"/>
      </w:pPr>
      <w:r>
        <w:t>3) выполнение совместно с гарантирующими поставщиками, энергосбытовыми и энергоснабжающими организациями заданий по объемам подключения потребителей к автоматике частотной разгрузки, специальной автоматики отключения нагрузки, а также готовности к вводу в действие графиков аварийного ограничения режима потребления электрической энергии (мощности);</w:t>
      </w:r>
    </w:p>
    <w:p w:rsidR="00EF2836" w:rsidRDefault="00EF2836">
      <w:pPr>
        <w:pStyle w:val="ConsPlusNormal"/>
        <w:ind w:firstLine="540"/>
        <w:jc w:val="both"/>
      </w:pPr>
      <w:r>
        <w:t>4) отсутствие фактов эксплуатации основного электротехнического маслонаполненного оборудования сверх установленного срока эксплуатации без проведения соответствующих организационно-технических мероприятий по продлению срока эксплуатации указанного оборудования.</w:t>
      </w:r>
    </w:p>
    <w:p w:rsidR="00EF2836" w:rsidRDefault="00EF2836">
      <w:pPr>
        <w:pStyle w:val="ConsPlusNormal"/>
        <w:ind w:firstLine="540"/>
        <w:jc w:val="both"/>
      </w:pPr>
      <w:r>
        <w:t xml:space="preserve">44. Наряду с условиями, указанными в </w:t>
      </w:r>
      <w:hyperlink w:anchor="Par111" w:tooltip="Ссылка на текущий документ" w:history="1">
        <w:r>
          <w:rPr>
            <w:color w:val="0000FF"/>
          </w:rPr>
          <w:t>пунктах 40</w:t>
        </w:r>
      </w:hyperlink>
      <w:r>
        <w:t xml:space="preserve">, </w:t>
      </w:r>
      <w:hyperlink w:anchor="Par139" w:tooltip="Ссылка на текущий документ" w:history="1">
        <w:r>
          <w:rPr>
            <w:color w:val="0000FF"/>
          </w:rPr>
          <w:t>41</w:t>
        </w:r>
      </w:hyperlink>
      <w:r>
        <w:t xml:space="preserve"> настоящего Положения, в отношении субъектов оперативно-диспетчерского управления в электроэнергетике проверке подлежит выполнение следующих дополнительных условий готовности к работе в осенне-зимний период:</w:t>
      </w:r>
    </w:p>
    <w:p w:rsidR="00EF2836" w:rsidRDefault="00EF2836">
      <w:pPr>
        <w:pStyle w:val="ConsPlusNormal"/>
        <w:ind w:firstLine="540"/>
        <w:jc w:val="both"/>
      </w:pPr>
      <w:r>
        <w:t>1) наличие и соответствие установленным требованиям документов, определяющих порядок осуществления оперативно-диспетчерского управления в электроэнергетике, действий персонала по предотвращению и ликвидации нарушений нормального режима, включая действия при превышении максимально допустимых перетоков в контролируемых сечениях электрической сети;</w:t>
      </w:r>
    </w:p>
    <w:p w:rsidR="00EF2836" w:rsidRDefault="00EF2836">
      <w:pPr>
        <w:pStyle w:val="ConsPlusNormal"/>
        <w:ind w:firstLine="540"/>
        <w:jc w:val="both"/>
      </w:pPr>
      <w:r>
        <w:t>2) готовность оперативно-информационного комплекса к постоянному функционированию и действию при установленном качестве передачи информации в нормальных условиях и при возникновении нарушений в его работе;</w:t>
      </w:r>
    </w:p>
    <w:p w:rsidR="00EF2836" w:rsidRDefault="00EF2836">
      <w:pPr>
        <w:pStyle w:val="ConsPlusNormal"/>
        <w:ind w:firstLine="540"/>
        <w:jc w:val="both"/>
      </w:pPr>
      <w:r>
        <w:t>3) наличие и доведение до сведения субъектов электроэнергетики и потребителей электрической энергии перечней объектов диспетчеризации с распределением их по способу диспетчерского управления (ведения);</w:t>
      </w:r>
    </w:p>
    <w:p w:rsidR="00EF2836" w:rsidRDefault="00EF2836">
      <w:pPr>
        <w:pStyle w:val="ConsPlusNormal"/>
        <w:ind w:firstLine="540"/>
        <w:jc w:val="both"/>
      </w:pPr>
      <w:r>
        <w:t>4) наличие выданных субъектам электроэнергетики и потребителям электрической энергии заданий (согласований) параметров настройки устройств релейной защиты и противоаварийной автоматики, относящихся к объектам диспетчеризации диспетчерского центра;</w:t>
      </w:r>
    </w:p>
    <w:p w:rsidR="00EF2836" w:rsidRDefault="00EF2836">
      <w:pPr>
        <w:pStyle w:val="ConsPlusNormal"/>
        <w:ind w:firstLine="540"/>
        <w:jc w:val="both"/>
      </w:pPr>
      <w:r>
        <w:t>5) наличие перечня первичных получателей команд на ввод в действие графиков аварийного ограничения, режима потребления электрической энергии (мощности);</w:t>
      </w:r>
    </w:p>
    <w:p w:rsidR="00EF2836" w:rsidRDefault="00EF2836">
      <w:pPr>
        <w:pStyle w:val="ConsPlusNormal"/>
        <w:ind w:firstLine="540"/>
        <w:jc w:val="both"/>
      </w:pPr>
      <w:r>
        <w:t>6) наличие выданных заданий электросетевым организациям по расчетным объемам автоматики частотной разгрузки, специальной автоматики отключения нагрузки, графиков аварийного ограничения режима потребления электрической энергии (мощности).</w:t>
      </w: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outlineLvl w:val="0"/>
      </w:pPr>
      <w:bookmarkStart w:id="24" w:name="Par174"/>
      <w:bookmarkEnd w:id="24"/>
      <w:r>
        <w:t>Приложение N 1</w:t>
      </w:r>
    </w:p>
    <w:p w:rsidR="00EF2836" w:rsidRDefault="00EF2836">
      <w:pPr>
        <w:pStyle w:val="ConsPlusNormal"/>
        <w:jc w:val="right"/>
      </w:pPr>
      <w:r>
        <w:t>к Положению о проверке готовности</w:t>
      </w:r>
    </w:p>
    <w:p w:rsidR="00EF2836" w:rsidRDefault="00EF2836">
      <w:pPr>
        <w:pStyle w:val="ConsPlusNormal"/>
        <w:jc w:val="right"/>
      </w:pPr>
      <w:r>
        <w:t>субъектов электроэнергетики</w:t>
      </w:r>
    </w:p>
    <w:p w:rsidR="00EF2836" w:rsidRDefault="00EF2836">
      <w:pPr>
        <w:pStyle w:val="ConsPlusNormal"/>
        <w:jc w:val="right"/>
      </w:pPr>
      <w:r>
        <w:t>к работе в осенне-зимний период</w:t>
      </w:r>
    </w:p>
    <w:p w:rsidR="00EF2836" w:rsidRDefault="00EF2836">
      <w:pPr>
        <w:pStyle w:val="ConsPlusNormal"/>
        <w:jc w:val="right"/>
      </w:pPr>
    </w:p>
    <w:p w:rsidR="00EF2836" w:rsidRDefault="00EF2836">
      <w:pPr>
        <w:pStyle w:val="ConsPlusNormal"/>
      </w:pPr>
      <w:r>
        <w:t>ФОРМА</w:t>
      </w:r>
    </w:p>
    <w:p w:rsidR="00EF2836" w:rsidRDefault="00EF2836">
      <w:pPr>
        <w:pStyle w:val="ConsPlusNormal"/>
        <w:jc w:val="right"/>
      </w:pPr>
    </w:p>
    <w:p w:rsidR="00EF2836" w:rsidRDefault="00EF2836">
      <w:pPr>
        <w:pStyle w:val="ConsPlusNonformat"/>
      </w:pPr>
      <w:bookmarkStart w:id="25" w:name="Par181"/>
      <w:bookmarkEnd w:id="25"/>
      <w:r>
        <w:t xml:space="preserve">                                    АКТ</w:t>
      </w:r>
    </w:p>
    <w:p w:rsidR="00EF2836" w:rsidRDefault="00EF2836">
      <w:pPr>
        <w:pStyle w:val="ConsPlusNonformat"/>
      </w:pPr>
      <w:r>
        <w:t xml:space="preserve">            проверки готовности к работе в осенне-зимний период</w:t>
      </w:r>
    </w:p>
    <w:p w:rsidR="00EF2836" w:rsidRDefault="00EF2836">
      <w:pPr>
        <w:pStyle w:val="ConsPlusNonformat"/>
      </w:pPr>
      <w:r>
        <w:t xml:space="preserve">                             20__ - 20__ годов</w:t>
      </w:r>
    </w:p>
    <w:p w:rsidR="00EF2836" w:rsidRDefault="00EF2836">
      <w:pPr>
        <w:pStyle w:val="ConsPlusNonformat"/>
      </w:pPr>
    </w:p>
    <w:p w:rsidR="00EF2836" w:rsidRDefault="00EF2836">
      <w:pPr>
        <w:pStyle w:val="ConsPlusNonformat"/>
      </w:pPr>
      <w:r>
        <w:t>__________________________                            "__" _____________ г.</w:t>
      </w:r>
    </w:p>
    <w:p w:rsidR="00EF2836" w:rsidRDefault="00EF2836">
      <w:pPr>
        <w:pStyle w:val="ConsPlusNonformat"/>
      </w:pPr>
      <w:r>
        <w:t xml:space="preserve"> (место составления акта)</w:t>
      </w:r>
    </w:p>
    <w:p w:rsidR="00EF2836" w:rsidRDefault="00EF2836">
      <w:pPr>
        <w:pStyle w:val="ConsPlusNonformat"/>
      </w:pPr>
    </w:p>
    <w:p w:rsidR="00EF2836" w:rsidRDefault="00EF2836">
      <w:pPr>
        <w:pStyle w:val="ConsPlusNonformat"/>
      </w:pPr>
      <w:r>
        <w:t>Комиссия, назначенная приказом (распоряжением)</w:t>
      </w:r>
    </w:p>
    <w:p w:rsidR="00EF2836" w:rsidRDefault="00EF2836">
      <w:pPr>
        <w:pStyle w:val="ConsPlusNonformat"/>
      </w:pPr>
      <w:r>
        <w:t>___________________________________________________________________________</w:t>
      </w:r>
    </w:p>
    <w:p w:rsidR="00EF2836" w:rsidRDefault="00EF2836">
      <w:pPr>
        <w:pStyle w:val="ConsPlusNonformat"/>
      </w:pPr>
      <w:r>
        <w:t xml:space="preserve">      (наименование органа власти (организации), создавшего комиссию)</w:t>
      </w:r>
    </w:p>
    <w:p w:rsidR="00EF2836" w:rsidRDefault="00EF2836">
      <w:pPr>
        <w:pStyle w:val="ConsPlusNonformat"/>
      </w:pPr>
      <w:r>
        <w:t>от ______________ N ______ на основании Положения   о  проверке  готовности</w:t>
      </w:r>
    </w:p>
    <w:p w:rsidR="00EF2836" w:rsidRDefault="00EF2836">
      <w:pPr>
        <w:pStyle w:val="ConsPlusNonformat"/>
      </w:pPr>
      <w:r>
        <w:t>субъектов электроэнергетики к работе в осенне-зимний период</w:t>
      </w:r>
    </w:p>
    <w:p w:rsidR="00EF2836" w:rsidRDefault="00EF2836">
      <w:pPr>
        <w:pStyle w:val="ConsPlusNonformat"/>
      </w:pPr>
      <w:r>
        <w:t>с ___________ по ____________ провела проверку ____________________________</w:t>
      </w:r>
    </w:p>
    <w:p w:rsidR="00EF2836" w:rsidRDefault="00EF2836">
      <w:pPr>
        <w:pStyle w:val="ConsPlusNonformat"/>
      </w:pPr>
      <w:r>
        <w:t>___________________________________________________________________________</w:t>
      </w:r>
    </w:p>
    <w:p w:rsidR="00EF2836" w:rsidRDefault="00EF2836">
      <w:pPr>
        <w:pStyle w:val="ConsPlusNonformat"/>
      </w:pPr>
      <w:r>
        <w:t xml:space="preserve"> (наименование организации и/или обособленного подразделения, в отношении</w:t>
      </w:r>
    </w:p>
    <w:p w:rsidR="00EF2836" w:rsidRDefault="00EF2836">
      <w:pPr>
        <w:pStyle w:val="ConsPlusNonformat"/>
      </w:pPr>
      <w:r>
        <w:t xml:space="preserve">                  которых проведена проверка готовности)</w:t>
      </w:r>
    </w:p>
    <w:p w:rsidR="00EF2836" w:rsidRDefault="00EF2836">
      <w:pPr>
        <w:pStyle w:val="ConsPlusNonformat"/>
      </w:pPr>
      <w:r>
        <w:t>и установила ______________________________________________________________</w:t>
      </w:r>
    </w:p>
    <w:p w:rsidR="00EF2836" w:rsidRDefault="00EF2836">
      <w:pPr>
        <w:pStyle w:val="ConsPlusNonformat"/>
      </w:pPr>
      <w:r>
        <w:t xml:space="preserve">              (указывается выполнение (невыполнение) условий готовности к</w:t>
      </w:r>
    </w:p>
    <w:p w:rsidR="00EF2836" w:rsidRDefault="00EF2836">
      <w:pPr>
        <w:pStyle w:val="ConsPlusNonformat"/>
      </w:pPr>
      <w:r>
        <w:t>___________________________________________________________________________</w:t>
      </w:r>
    </w:p>
    <w:p w:rsidR="00EF2836" w:rsidRDefault="00EF2836">
      <w:pPr>
        <w:pStyle w:val="ConsPlusNonformat"/>
      </w:pPr>
      <w:r>
        <w:t xml:space="preserve">        работе в осенне-зимний период. При невыполнении условия(й)</w:t>
      </w:r>
    </w:p>
    <w:p w:rsidR="00EF2836" w:rsidRDefault="00EF2836">
      <w:pPr>
        <w:pStyle w:val="ConsPlusNonformat"/>
      </w:pPr>
      <w:r>
        <w:t xml:space="preserve">       указывается его номер в соответствии с </w:t>
      </w:r>
      <w:hyperlink w:anchor="Par108" w:tooltip="Ссылка на текущий документ" w:history="1">
        <w:r>
          <w:rPr>
            <w:color w:val="0000FF"/>
          </w:rPr>
          <w:t>разделом V</w:t>
        </w:r>
      </w:hyperlink>
      <w:r>
        <w:t xml:space="preserve"> положения)</w:t>
      </w:r>
    </w:p>
    <w:p w:rsidR="00EF2836" w:rsidRDefault="00EF2836">
      <w:pPr>
        <w:pStyle w:val="ConsPlusNonformat"/>
      </w:pPr>
      <w:r>
        <w:t>___________________________________________________________________________</w:t>
      </w:r>
    </w:p>
    <w:p w:rsidR="00EF2836" w:rsidRDefault="00EF2836">
      <w:pPr>
        <w:pStyle w:val="ConsPlusNonformat"/>
      </w:pPr>
    </w:p>
    <w:p w:rsidR="00EF2836" w:rsidRDefault="00EF2836">
      <w:pPr>
        <w:pStyle w:val="ConsPlusNonformat"/>
      </w:pPr>
      <w:r>
        <w:t>Вывод: ____________________________________________________________________</w:t>
      </w:r>
    </w:p>
    <w:p w:rsidR="00EF2836" w:rsidRDefault="00EF2836">
      <w:pPr>
        <w:pStyle w:val="ConsPlusNonformat"/>
      </w:pPr>
      <w:r>
        <w:t>___________________________________________________________________________</w:t>
      </w:r>
    </w:p>
    <w:p w:rsidR="00EF2836" w:rsidRDefault="00EF2836">
      <w:pPr>
        <w:pStyle w:val="ConsPlusNormal"/>
        <w:jc w:val="both"/>
      </w:pPr>
    </w:p>
    <w:tbl>
      <w:tblPr>
        <w:tblW w:w="0" w:type="auto"/>
        <w:tblCellSpacing w:w="5" w:type="nil"/>
        <w:tblInd w:w="75" w:type="dxa"/>
        <w:tblLayout w:type="fixed"/>
        <w:tblCellMar>
          <w:left w:w="75" w:type="dxa"/>
          <w:right w:w="75" w:type="dxa"/>
        </w:tblCellMar>
        <w:tblLook w:val="0000"/>
      </w:tblPr>
      <w:tblGrid>
        <w:gridCol w:w="3451"/>
        <w:gridCol w:w="2856"/>
        <w:gridCol w:w="2856"/>
      </w:tblGrid>
      <w:tr w:rsidR="00EF2836" w:rsidRPr="00E16365">
        <w:trPr>
          <w:trHeight w:val="600"/>
          <w:tblCellSpacing w:w="5" w:type="nil"/>
        </w:trPr>
        <w:tc>
          <w:tcPr>
            <w:tcW w:w="3451"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Председатель комиссии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(наименование организации,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должность)                 </w:t>
            </w:r>
          </w:p>
        </w:tc>
        <w:tc>
          <w:tcPr>
            <w:tcW w:w="2856"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(подпись)       </w:t>
            </w:r>
          </w:p>
        </w:tc>
        <w:tc>
          <w:tcPr>
            <w:tcW w:w="2856"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(Фамилия И.О.)    </w:t>
            </w:r>
          </w:p>
        </w:tc>
      </w:tr>
      <w:tr w:rsidR="00EF2836" w:rsidRPr="00E16365">
        <w:trPr>
          <w:trHeight w:val="600"/>
          <w:tblCellSpacing w:w="5" w:type="nil"/>
        </w:trPr>
        <w:tc>
          <w:tcPr>
            <w:tcW w:w="3451"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Заместитель председателя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(наименование организации,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должность)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(подпись)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(Фамилия И.О.)    </w:t>
            </w:r>
          </w:p>
        </w:tc>
      </w:tr>
      <w:tr w:rsidR="00EF2836" w:rsidRPr="00E16365">
        <w:trPr>
          <w:tblCellSpacing w:w="5" w:type="nil"/>
        </w:trPr>
        <w:tc>
          <w:tcPr>
            <w:tcW w:w="3451"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Члены комиссии: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rHeight w:val="400"/>
          <w:tblCellSpacing w:w="5" w:type="nil"/>
        </w:trPr>
        <w:tc>
          <w:tcPr>
            <w:tcW w:w="3451"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(наименование организации,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должность)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(подпись)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(Фамилия И.О.)    </w:t>
            </w:r>
          </w:p>
        </w:tc>
      </w:tr>
      <w:tr w:rsidR="00EF2836" w:rsidRPr="00E16365">
        <w:trPr>
          <w:trHeight w:val="400"/>
          <w:tblCellSpacing w:w="5" w:type="nil"/>
        </w:trPr>
        <w:tc>
          <w:tcPr>
            <w:tcW w:w="3451"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(наименование организации,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должность)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(подпись)       </w:t>
            </w:r>
          </w:p>
        </w:tc>
        <w:tc>
          <w:tcPr>
            <w:tcW w:w="2856"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(Фамилия И.О.)    </w:t>
            </w:r>
          </w:p>
        </w:tc>
      </w:tr>
    </w:tbl>
    <w:p w:rsidR="00EF2836" w:rsidRDefault="00EF2836">
      <w:pPr>
        <w:pStyle w:val="ConsPlusNormal"/>
        <w:ind w:firstLine="540"/>
        <w:jc w:val="both"/>
      </w:pPr>
    </w:p>
    <w:p w:rsidR="00EF2836" w:rsidRDefault="00EF2836">
      <w:pPr>
        <w:pStyle w:val="ConsPlusNonformat"/>
      </w:pPr>
      <w:r>
        <w:t xml:space="preserve">    Приложения:</w:t>
      </w:r>
    </w:p>
    <w:p w:rsidR="00EF2836" w:rsidRDefault="00EF2836">
      <w:pPr>
        <w:pStyle w:val="ConsPlusNonformat"/>
      </w:pPr>
      <w:r>
        <w:t xml:space="preserve">    1. </w:t>
      </w:r>
      <w:hyperlink w:anchor="Par251" w:tooltip="Ссылка на текущий документ" w:history="1">
        <w:r>
          <w:rPr>
            <w:color w:val="0000FF"/>
          </w:rPr>
          <w:t>Перечень</w:t>
        </w:r>
      </w:hyperlink>
      <w:r>
        <w:t xml:space="preserve"> невыполненных основных (дополнительных) условий.</w:t>
      </w:r>
    </w:p>
    <w:p w:rsidR="00EF2836" w:rsidRDefault="00EF2836">
      <w:pPr>
        <w:pStyle w:val="ConsPlusNonformat"/>
      </w:pPr>
      <w:r>
        <w:t xml:space="preserve">    2. Особое мнение члена комиссии </w:t>
      </w:r>
      <w:hyperlink w:anchor="Par238" w:tooltip="Ссылка на текущий документ" w:history="1">
        <w:r>
          <w:rPr>
            <w:color w:val="0000FF"/>
          </w:rPr>
          <w:t>&lt;1&gt;</w:t>
        </w:r>
      </w:hyperlink>
      <w:r>
        <w:t>.</w:t>
      </w:r>
    </w:p>
    <w:p w:rsidR="00EF2836" w:rsidRDefault="00EF2836">
      <w:pPr>
        <w:pStyle w:val="ConsPlusNonformat"/>
      </w:pPr>
      <w:r>
        <w:t xml:space="preserve">    3. План мероприятий по устранению  выявленных  замечаний  и недостатков</w:t>
      </w:r>
    </w:p>
    <w:p w:rsidR="00EF2836" w:rsidRDefault="00EF2836">
      <w:pPr>
        <w:pStyle w:val="ConsPlusNonformat"/>
      </w:pPr>
      <w:r>
        <w:t xml:space="preserve">       </w:t>
      </w:r>
      <w:hyperlink w:anchor="Par239" w:tooltip="Ссылка на текущий документ" w:history="1">
        <w:r>
          <w:rPr>
            <w:color w:val="0000FF"/>
          </w:rPr>
          <w:t>&lt;2&gt;</w:t>
        </w:r>
      </w:hyperlink>
      <w:r>
        <w:t>.</w:t>
      </w:r>
    </w:p>
    <w:p w:rsidR="00EF2836" w:rsidRDefault="00EF2836">
      <w:pPr>
        <w:pStyle w:val="ConsPlusNonformat"/>
      </w:pPr>
    </w:p>
    <w:p w:rsidR="00EF2836" w:rsidRDefault="00EF2836">
      <w:pPr>
        <w:pStyle w:val="ConsPlusNonformat"/>
      </w:pPr>
      <w:r>
        <w:t>С Актом ознакомлен, один экземпляр получил:</w:t>
      </w:r>
    </w:p>
    <w:p w:rsidR="00EF2836" w:rsidRDefault="00EF2836">
      <w:pPr>
        <w:pStyle w:val="ConsPlusNonformat"/>
      </w:pPr>
    </w:p>
    <w:p w:rsidR="00EF2836" w:rsidRDefault="00EF2836">
      <w:pPr>
        <w:pStyle w:val="ConsPlusNonformat"/>
      </w:pPr>
      <w:r>
        <w:t>____________________________________       ___________     ________________</w:t>
      </w:r>
    </w:p>
    <w:p w:rsidR="00EF2836" w:rsidRDefault="00EF2836">
      <w:pPr>
        <w:pStyle w:val="ConsPlusNonformat"/>
      </w:pPr>
      <w:r>
        <w:t xml:space="preserve">     (должность руководителя и              (подпись)       (Фамилия И.О.)</w:t>
      </w:r>
    </w:p>
    <w:p w:rsidR="00EF2836" w:rsidRDefault="00EF2836">
      <w:pPr>
        <w:pStyle w:val="ConsPlusNonformat"/>
      </w:pPr>
      <w:r>
        <w:t xml:space="preserve">     наименование организации)</w:t>
      </w:r>
    </w:p>
    <w:p w:rsidR="00EF2836" w:rsidRDefault="00EF2836">
      <w:pPr>
        <w:pStyle w:val="ConsPlusNormal"/>
        <w:ind w:firstLine="540"/>
        <w:jc w:val="both"/>
      </w:pPr>
    </w:p>
    <w:p w:rsidR="00EF2836" w:rsidRDefault="00EF2836">
      <w:pPr>
        <w:pStyle w:val="ConsPlusNormal"/>
        <w:ind w:firstLine="540"/>
        <w:jc w:val="both"/>
      </w:pPr>
      <w:r>
        <w:t>--------------------------------</w:t>
      </w:r>
    </w:p>
    <w:p w:rsidR="00EF2836" w:rsidRDefault="00EF2836">
      <w:pPr>
        <w:pStyle w:val="ConsPlusNormal"/>
        <w:ind w:firstLine="540"/>
        <w:jc w:val="both"/>
      </w:pPr>
      <w:bookmarkStart w:id="26" w:name="Par238"/>
      <w:bookmarkEnd w:id="26"/>
      <w:r>
        <w:t>&lt;1&gt; Включается при наличии у члена комиссии по проверке готовности особого мнения.</w:t>
      </w:r>
    </w:p>
    <w:p w:rsidR="00EF2836" w:rsidRDefault="00EF2836">
      <w:pPr>
        <w:pStyle w:val="ConsPlusNormal"/>
        <w:ind w:firstLine="540"/>
        <w:jc w:val="both"/>
      </w:pPr>
      <w:bookmarkStart w:id="27" w:name="Par239"/>
      <w:bookmarkEnd w:id="27"/>
      <w:r>
        <w:t>&lt;2&gt; Включается в случае принятия комиссией специального решения о готовности субъекта электроэнергетики (обособленного подразделения) к работе в осенне-зимний период при условии устранения замечаний комиссии в согласованные сроки.</w:t>
      </w: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outlineLvl w:val="1"/>
      </w:pPr>
      <w:bookmarkStart w:id="28" w:name="Par245"/>
      <w:bookmarkEnd w:id="28"/>
      <w:r>
        <w:t>Приложение</w:t>
      </w:r>
    </w:p>
    <w:p w:rsidR="00EF2836" w:rsidRDefault="00EF2836">
      <w:pPr>
        <w:pStyle w:val="ConsPlusNormal"/>
        <w:jc w:val="right"/>
      </w:pPr>
      <w:r>
        <w:t>к Акту проверки готовности</w:t>
      </w:r>
    </w:p>
    <w:p w:rsidR="00EF2836" w:rsidRDefault="00EF2836">
      <w:pPr>
        <w:pStyle w:val="ConsPlusNormal"/>
        <w:jc w:val="right"/>
      </w:pPr>
      <w:r>
        <w:t>к работе в осенне-зимний период</w:t>
      </w:r>
    </w:p>
    <w:p w:rsidR="00EF2836" w:rsidRDefault="00EF2836">
      <w:pPr>
        <w:pStyle w:val="ConsPlusNormal"/>
        <w:jc w:val="right"/>
      </w:pPr>
    </w:p>
    <w:p w:rsidR="00EF2836" w:rsidRDefault="00EF2836">
      <w:pPr>
        <w:pStyle w:val="ConsPlusNormal"/>
      </w:pPr>
      <w:r>
        <w:t>ФОРМА</w:t>
      </w:r>
    </w:p>
    <w:p w:rsidR="00EF2836" w:rsidRDefault="00EF2836">
      <w:pPr>
        <w:pStyle w:val="ConsPlusNormal"/>
        <w:jc w:val="right"/>
      </w:pPr>
    </w:p>
    <w:p w:rsidR="00EF2836" w:rsidRDefault="00EF2836">
      <w:pPr>
        <w:pStyle w:val="ConsPlusNonformat"/>
      </w:pPr>
      <w:bookmarkStart w:id="29" w:name="Par251"/>
      <w:bookmarkEnd w:id="29"/>
      <w:r>
        <w:t xml:space="preserve">      Перечень невыполненных основных и (или) дополнительных условий</w:t>
      </w:r>
    </w:p>
    <w:p w:rsidR="00EF2836" w:rsidRDefault="00EF2836">
      <w:pPr>
        <w:pStyle w:val="ConsPlusNonformat"/>
      </w:pPr>
    </w:p>
    <w:p w:rsidR="00EF2836" w:rsidRDefault="00EF2836">
      <w:pPr>
        <w:pStyle w:val="ConsPlusNonformat"/>
      </w:pPr>
      <w:r>
        <w:t xml:space="preserve">      ______________________________________________________________</w:t>
      </w:r>
    </w:p>
    <w:p w:rsidR="00EF2836" w:rsidRDefault="00EF2836">
      <w:pPr>
        <w:pStyle w:val="ConsPlusNonformat"/>
      </w:pPr>
      <w:r>
        <w:t xml:space="preserve">       (наименование субъекта электроэнергетики и/или обособленного</w:t>
      </w:r>
    </w:p>
    <w:p w:rsidR="00EF2836" w:rsidRDefault="00EF2836">
      <w:pPr>
        <w:pStyle w:val="ConsPlusNonformat"/>
      </w:pPr>
      <w:r>
        <w:t xml:space="preserve">                              подразделения)</w:t>
      </w:r>
    </w:p>
    <w:p w:rsidR="00EF2836" w:rsidRDefault="00EF283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14"/>
        <w:gridCol w:w="4760"/>
        <w:gridCol w:w="3689"/>
      </w:tblGrid>
      <w:tr w:rsidR="00EF2836" w:rsidRPr="00E16365">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N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п/п </w:t>
            </w:r>
          </w:p>
        </w:tc>
        <w:tc>
          <w:tcPr>
            <w:tcW w:w="4760"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Наименование условия и содержание   </w:t>
            </w:r>
          </w:p>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замечания               </w:t>
            </w:r>
          </w:p>
        </w:tc>
        <w:tc>
          <w:tcPr>
            <w:tcW w:w="3689" w:type="dxa"/>
            <w:tcBorders>
              <w:top w:val="single" w:sz="8" w:space="0" w:color="auto"/>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          Основание          </w:t>
            </w: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I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Основные условия                      </w:t>
            </w: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1.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2.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II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Дополнительные условия                </w:t>
            </w: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3.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r w:rsidR="00EF2836" w:rsidRPr="00E16365">
        <w:trPr>
          <w:tblCellSpacing w:w="5" w:type="nil"/>
        </w:trPr>
        <w:tc>
          <w:tcPr>
            <w:tcW w:w="714"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r w:rsidRPr="00E16365">
              <w:rPr>
                <w:rFonts w:ascii="Courier New" w:hAnsi="Courier New" w:cs="Courier New"/>
                <w:sz w:val="20"/>
                <w:szCs w:val="20"/>
              </w:rPr>
              <w:t xml:space="preserve">4.  </w:t>
            </w:r>
          </w:p>
        </w:tc>
        <w:tc>
          <w:tcPr>
            <w:tcW w:w="4760"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EF2836" w:rsidRPr="00E16365" w:rsidRDefault="00EF2836">
            <w:pPr>
              <w:widowControl w:val="0"/>
              <w:autoSpaceDE w:val="0"/>
              <w:autoSpaceDN w:val="0"/>
              <w:adjustRightInd w:val="0"/>
              <w:spacing w:after="0" w:line="240" w:lineRule="auto"/>
              <w:rPr>
                <w:rFonts w:ascii="Courier New" w:hAnsi="Courier New" w:cs="Courier New"/>
                <w:sz w:val="20"/>
                <w:szCs w:val="20"/>
              </w:rPr>
            </w:pPr>
          </w:p>
        </w:tc>
      </w:tr>
    </w:tbl>
    <w:p w:rsidR="00EF2836" w:rsidRDefault="00EF2836">
      <w:pPr>
        <w:pStyle w:val="ConsPlusNormal"/>
        <w:ind w:firstLine="540"/>
        <w:jc w:val="both"/>
      </w:pPr>
    </w:p>
    <w:p w:rsidR="00EF2836" w:rsidRDefault="00EF2836">
      <w:pPr>
        <w:pStyle w:val="ConsPlusNonformat"/>
      </w:pPr>
      <w:r>
        <w:t>Председатель комиссии</w:t>
      </w:r>
    </w:p>
    <w:p w:rsidR="00EF2836" w:rsidRDefault="00EF2836">
      <w:pPr>
        <w:pStyle w:val="ConsPlusNonformat"/>
      </w:pPr>
      <w:r>
        <w:t>(приказ от ___________ N __________)       _______________ / ______________</w:t>
      </w:r>
    </w:p>
    <w:p w:rsidR="00EF2836" w:rsidRDefault="00EF2836">
      <w:pPr>
        <w:pStyle w:val="ConsPlusNonformat"/>
      </w:pPr>
      <w:r>
        <w:t xml:space="preserve">                                              (подпись)      (Фамилия И.О.)</w:t>
      </w:r>
    </w:p>
    <w:p w:rsidR="00EF2836" w:rsidRDefault="00EF2836">
      <w:pPr>
        <w:pStyle w:val="ConsPlusNonformat"/>
      </w:pPr>
    </w:p>
    <w:p w:rsidR="00EF2836" w:rsidRDefault="00EF2836">
      <w:pPr>
        <w:pStyle w:val="ConsPlusNonformat"/>
      </w:pPr>
      <w:r>
        <w:t>Руководитель субъекта электроэнергетики</w:t>
      </w:r>
    </w:p>
    <w:p w:rsidR="00EF2836" w:rsidRDefault="00EF2836">
      <w:pPr>
        <w:pStyle w:val="ConsPlusNonformat"/>
      </w:pPr>
      <w:r>
        <w:t>(обособленного подразделения)              _______________ / ______________</w:t>
      </w:r>
    </w:p>
    <w:p w:rsidR="00EF2836" w:rsidRDefault="00EF2836">
      <w:pPr>
        <w:pStyle w:val="ConsPlusNonformat"/>
      </w:pPr>
      <w:r>
        <w:t xml:space="preserve">                                              (подпись)      (Фамилия И.О.)</w:t>
      </w: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pPr>
    </w:p>
    <w:p w:rsidR="00EF2836" w:rsidRDefault="00EF2836">
      <w:pPr>
        <w:pStyle w:val="ConsPlusNormal"/>
        <w:jc w:val="right"/>
        <w:outlineLvl w:val="0"/>
      </w:pPr>
      <w:bookmarkStart w:id="30" w:name="Par286"/>
      <w:bookmarkEnd w:id="30"/>
      <w:r>
        <w:t>Приложение N 2</w:t>
      </w:r>
    </w:p>
    <w:p w:rsidR="00EF2836" w:rsidRDefault="00EF2836">
      <w:pPr>
        <w:pStyle w:val="ConsPlusNormal"/>
        <w:jc w:val="right"/>
      </w:pPr>
      <w:r>
        <w:t>к Положению о проверке готовности</w:t>
      </w:r>
    </w:p>
    <w:p w:rsidR="00EF2836" w:rsidRDefault="00EF2836">
      <w:pPr>
        <w:pStyle w:val="ConsPlusNormal"/>
        <w:jc w:val="right"/>
      </w:pPr>
      <w:r>
        <w:t>субъектов электроэнергетики</w:t>
      </w:r>
    </w:p>
    <w:p w:rsidR="00EF2836" w:rsidRDefault="00EF2836">
      <w:pPr>
        <w:pStyle w:val="ConsPlusNormal"/>
        <w:jc w:val="right"/>
      </w:pPr>
      <w:r>
        <w:t>к работе в осенне-зимний период</w:t>
      </w:r>
    </w:p>
    <w:p w:rsidR="00EF2836" w:rsidRDefault="00EF2836">
      <w:pPr>
        <w:pStyle w:val="ConsPlusNormal"/>
        <w:jc w:val="right"/>
      </w:pPr>
    </w:p>
    <w:p w:rsidR="00EF2836" w:rsidRDefault="00EF2836">
      <w:pPr>
        <w:pStyle w:val="ConsPlusNormal"/>
        <w:jc w:val="center"/>
      </w:pPr>
      <w:bookmarkStart w:id="31" w:name="Par291"/>
      <w:bookmarkEnd w:id="31"/>
      <w:r>
        <w:t>ФОРМА ПАСПОРТА</w:t>
      </w:r>
    </w:p>
    <w:p w:rsidR="00EF2836" w:rsidRDefault="00EF2836">
      <w:pPr>
        <w:pStyle w:val="ConsPlusNormal"/>
        <w:jc w:val="center"/>
      </w:pPr>
      <w:r>
        <w:t>ГОТОВНОСТИ ОРГАНИЗАЦИИ К РАБОТЕ В ОСЕННЕ-ЗИМНИЙ ПЕРИОД</w:t>
      </w:r>
    </w:p>
    <w:p w:rsidR="00EF2836" w:rsidRDefault="00EF2836">
      <w:pPr>
        <w:pStyle w:val="ConsPlusNormal"/>
        <w:ind w:firstLine="540"/>
        <w:jc w:val="both"/>
      </w:pPr>
    </w:p>
    <w:p w:rsidR="00EF2836" w:rsidRDefault="00EF2836">
      <w:pPr>
        <w:pStyle w:val="ConsPlusNonformat"/>
      </w:pPr>
      <w:r>
        <w:t>┌─────────────────────────────────────────────────────────────────────────┐</w:t>
      </w:r>
    </w:p>
    <w:p w:rsidR="00EF2836" w:rsidRDefault="00EF2836">
      <w:pPr>
        <w:pStyle w:val="ConsPlusNonformat"/>
      </w:pPr>
      <w:r>
        <w:t>│             Полное наименование органа власти (организации),            │</w:t>
      </w:r>
    </w:p>
    <w:p w:rsidR="00EF2836" w:rsidRDefault="00EF2836">
      <w:pPr>
        <w:pStyle w:val="ConsPlusNonformat"/>
      </w:pPr>
      <w:r>
        <w:t>│        назначившего(ей) комиссию и его (ее) логотип (при наличии)       │</w:t>
      </w:r>
    </w:p>
    <w:p w:rsidR="00EF2836" w:rsidRDefault="00EF2836">
      <w:pPr>
        <w:pStyle w:val="ConsPlusNonformat"/>
      </w:pPr>
      <w:r>
        <w:t>│                                                                         │</w:t>
      </w:r>
    </w:p>
    <w:p w:rsidR="00EF2836" w:rsidRDefault="00EF2836">
      <w:pPr>
        <w:pStyle w:val="ConsPlusNonformat"/>
      </w:pPr>
      <w:r>
        <w:t>│                                 ПАСПОРТ                                 │</w:t>
      </w:r>
    </w:p>
    <w:p w:rsidR="00EF2836" w:rsidRDefault="00EF2836">
      <w:pPr>
        <w:pStyle w:val="ConsPlusNonformat"/>
      </w:pPr>
      <w:r>
        <w:t>│      готовности к работе в осенне-зимний период 20__ - 20__ годов       │</w:t>
      </w:r>
    </w:p>
    <w:p w:rsidR="00EF2836" w:rsidRDefault="00EF2836">
      <w:pPr>
        <w:pStyle w:val="ConsPlusNonformat"/>
      </w:pPr>
      <w:r>
        <w:t>│                                                                         │</w:t>
      </w:r>
    </w:p>
    <w:p w:rsidR="00EF2836" w:rsidRDefault="00EF2836">
      <w:pPr>
        <w:pStyle w:val="ConsPlusNonformat"/>
      </w:pPr>
      <w:r>
        <w:t>│                                                                         │</w:t>
      </w:r>
    </w:p>
    <w:p w:rsidR="00EF2836" w:rsidRDefault="00EF2836">
      <w:pPr>
        <w:pStyle w:val="ConsPlusNonformat"/>
      </w:pPr>
      <w:r>
        <w:t>│                                                                         │</w:t>
      </w:r>
    </w:p>
    <w:p w:rsidR="00EF2836" w:rsidRDefault="00EF2836">
      <w:pPr>
        <w:pStyle w:val="ConsPlusNonformat"/>
      </w:pPr>
      <w:r>
        <w:t>│  Выдан _________________________________________________________________│</w:t>
      </w:r>
    </w:p>
    <w:p w:rsidR="00EF2836" w:rsidRDefault="00EF2836">
      <w:pPr>
        <w:pStyle w:val="ConsPlusNonformat"/>
      </w:pPr>
      <w:r>
        <w:t>│        (полное наименование организации, ее обособленного подразделения)│</w:t>
      </w:r>
    </w:p>
    <w:p w:rsidR="00EF2836" w:rsidRDefault="00EF2836">
      <w:pPr>
        <w:pStyle w:val="ConsPlusNonformat"/>
      </w:pPr>
      <w:r>
        <w:t>│                                                                         │</w:t>
      </w:r>
    </w:p>
    <w:p w:rsidR="00EF2836" w:rsidRDefault="00EF2836">
      <w:pPr>
        <w:pStyle w:val="ConsPlusNonformat"/>
      </w:pPr>
      <w:r>
        <w:t>│  На основании акта проверки готовности к работе в осенне-зимний период  │</w:t>
      </w:r>
    </w:p>
    <w:p w:rsidR="00EF2836" w:rsidRDefault="00EF2836">
      <w:pPr>
        <w:pStyle w:val="ConsPlusNonformat"/>
      </w:pPr>
      <w:r>
        <w:t>│  от _______________ N ___                                               │</w:t>
      </w:r>
    </w:p>
    <w:p w:rsidR="00EF2836" w:rsidRDefault="00EF2836">
      <w:pPr>
        <w:pStyle w:val="ConsPlusNonformat"/>
      </w:pPr>
      <w:r>
        <w:t>│                                                                         │</w:t>
      </w:r>
    </w:p>
    <w:p w:rsidR="00EF2836" w:rsidRDefault="00EF2836">
      <w:pPr>
        <w:pStyle w:val="ConsPlusNonformat"/>
      </w:pPr>
      <w:r>
        <w:t>│  _______________________________                             ___________│</w:t>
      </w:r>
    </w:p>
    <w:p w:rsidR="00EF2836" w:rsidRDefault="00EF2836">
      <w:pPr>
        <w:pStyle w:val="ConsPlusNonformat"/>
      </w:pPr>
      <w:r>
        <w:t>│  (должность руководителя органа,   (подпись)  (Фамилия, И.О.)           │</w:t>
      </w:r>
    </w:p>
    <w:p w:rsidR="00EF2836" w:rsidRDefault="00EF2836">
      <w:pPr>
        <w:pStyle w:val="ConsPlusNonformat"/>
      </w:pPr>
      <w:r>
        <w:t>│      назначившего комиссию)                                             │</w:t>
      </w:r>
    </w:p>
    <w:p w:rsidR="00EF2836" w:rsidRDefault="00EF2836">
      <w:pPr>
        <w:pStyle w:val="ConsPlusNonformat"/>
      </w:pPr>
      <w:r>
        <w:t>│                                                                         │</w:t>
      </w:r>
    </w:p>
    <w:p w:rsidR="00EF2836" w:rsidRDefault="00EF2836">
      <w:pPr>
        <w:pStyle w:val="ConsPlusNonformat"/>
      </w:pPr>
      <w:r>
        <w:t>│                                                                         │</w:t>
      </w:r>
    </w:p>
    <w:p w:rsidR="00EF2836" w:rsidRDefault="00EF2836">
      <w:pPr>
        <w:pStyle w:val="ConsPlusNonformat"/>
      </w:pPr>
      <w:r>
        <w:t>│                                   М.П.                                  │</w:t>
      </w:r>
    </w:p>
    <w:p w:rsidR="00EF2836" w:rsidRDefault="00EF2836">
      <w:pPr>
        <w:pStyle w:val="ConsPlusNonformat"/>
      </w:pPr>
      <w:r>
        <w:t>└─────────────────────────────────────────────────────────────────────────┘</w:t>
      </w:r>
    </w:p>
    <w:p w:rsidR="00EF2836" w:rsidRDefault="00EF2836">
      <w:pPr>
        <w:pStyle w:val="ConsPlusNormal"/>
        <w:ind w:firstLine="540"/>
        <w:jc w:val="both"/>
      </w:pPr>
    </w:p>
    <w:p w:rsidR="00EF2836" w:rsidRDefault="00EF2836">
      <w:pPr>
        <w:pStyle w:val="ConsPlusNormal"/>
        <w:ind w:firstLine="540"/>
        <w:jc w:val="both"/>
      </w:pPr>
    </w:p>
    <w:p w:rsidR="00EF2836" w:rsidRDefault="00EF2836">
      <w:pPr>
        <w:pStyle w:val="ConsPlusNormal"/>
        <w:pBdr>
          <w:bottom w:val="single" w:sz="6" w:space="0" w:color="auto"/>
        </w:pBdr>
        <w:rPr>
          <w:sz w:val="5"/>
          <w:szCs w:val="5"/>
        </w:rPr>
      </w:pPr>
    </w:p>
    <w:sectPr w:rsidR="00EF2836" w:rsidSect="00142809">
      <w:headerReference w:type="default" r:id="rId8"/>
      <w:footerReference w:type="default" r:id="rId9"/>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36" w:rsidRDefault="00EF2836">
      <w:pPr>
        <w:spacing w:after="0" w:line="240" w:lineRule="auto"/>
      </w:pPr>
      <w:r>
        <w:separator/>
      </w:r>
    </w:p>
  </w:endnote>
  <w:endnote w:type="continuationSeparator" w:id="0">
    <w:p w:rsidR="00EF2836" w:rsidRDefault="00EF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36" w:rsidRDefault="00EF283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F2836" w:rsidRPr="00E16365">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rPr>
              <w:rFonts w:ascii="Tahoma" w:hAnsi="Tahoma" w:cs="Tahoma"/>
              <w:b/>
              <w:bCs/>
              <w:color w:val="333399"/>
              <w:sz w:val="28"/>
              <w:szCs w:val="28"/>
            </w:rPr>
          </w:pPr>
          <w:r w:rsidRPr="00E16365">
            <w:rPr>
              <w:rFonts w:ascii="Tahoma" w:hAnsi="Tahoma" w:cs="Tahoma"/>
              <w:b/>
              <w:bCs/>
              <w:color w:val="333399"/>
              <w:sz w:val="28"/>
              <w:szCs w:val="28"/>
            </w:rPr>
            <w:t>КонсультантПлюс</w:t>
          </w:r>
          <w:r w:rsidRPr="00E16365">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jc w:val="center"/>
            <w:rPr>
              <w:rFonts w:ascii="Tahoma" w:hAnsi="Tahoma" w:cs="Tahoma"/>
              <w:b/>
              <w:bCs/>
              <w:sz w:val="20"/>
              <w:szCs w:val="20"/>
            </w:rPr>
          </w:pPr>
          <w:hyperlink r:id="rId1" w:history="1">
            <w:r w:rsidRPr="00E16365">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jc w:val="right"/>
            <w:rPr>
              <w:rFonts w:ascii="Tahoma" w:hAnsi="Tahoma" w:cs="Tahoma"/>
              <w:sz w:val="20"/>
              <w:szCs w:val="20"/>
            </w:rPr>
          </w:pPr>
          <w:r w:rsidRPr="00E16365">
            <w:rPr>
              <w:rFonts w:ascii="Tahoma" w:hAnsi="Tahoma" w:cs="Tahoma"/>
              <w:sz w:val="20"/>
              <w:szCs w:val="20"/>
            </w:rPr>
            <w:t xml:space="preserve">Страница </w:t>
          </w:r>
          <w:r w:rsidRPr="00E16365">
            <w:rPr>
              <w:rFonts w:ascii="Tahoma" w:hAnsi="Tahoma" w:cs="Tahoma"/>
              <w:sz w:val="20"/>
              <w:szCs w:val="20"/>
            </w:rPr>
            <w:fldChar w:fldCharType="begin"/>
          </w:r>
          <w:r w:rsidRPr="00E16365">
            <w:rPr>
              <w:rFonts w:ascii="Tahoma" w:hAnsi="Tahoma" w:cs="Tahoma"/>
              <w:sz w:val="20"/>
              <w:szCs w:val="20"/>
            </w:rPr>
            <w:instrText>\PAGE</w:instrText>
          </w:r>
          <w:r w:rsidRPr="00E16365">
            <w:rPr>
              <w:rFonts w:ascii="Tahoma" w:hAnsi="Tahoma" w:cs="Tahoma"/>
              <w:sz w:val="20"/>
              <w:szCs w:val="20"/>
            </w:rPr>
            <w:fldChar w:fldCharType="separate"/>
          </w:r>
          <w:r>
            <w:rPr>
              <w:rFonts w:ascii="Tahoma" w:hAnsi="Tahoma" w:cs="Tahoma"/>
              <w:noProof/>
              <w:sz w:val="20"/>
              <w:szCs w:val="20"/>
            </w:rPr>
            <w:t>12</w:t>
          </w:r>
          <w:r w:rsidRPr="00E16365">
            <w:rPr>
              <w:rFonts w:ascii="Tahoma" w:hAnsi="Tahoma" w:cs="Tahoma"/>
              <w:sz w:val="20"/>
              <w:szCs w:val="20"/>
            </w:rPr>
            <w:fldChar w:fldCharType="end"/>
          </w:r>
          <w:r w:rsidRPr="00E16365">
            <w:rPr>
              <w:rFonts w:ascii="Tahoma" w:hAnsi="Tahoma" w:cs="Tahoma"/>
              <w:sz w:val="20"/>
              <w:szCs w:val="20"/>
            </w:rPr>
            <w:t xml:space="preserve"> из </w:t>
          </w:r>
          <w:r w:rsidRPr="00E16365">
            <w:rPr>
              <w:rFonts w:ascii="Tahoma" w:hAnsi="Tahoma" w:cs="Tahoma"/>
              <w:sz w:val="20"/>
              <w:szCs w:val="20"/>
            </w:rPr>
            <w:fldChar w:fldCharType="begin"/>
          </w:r>
          <w:r w:rsidRPr="00E16365">
            <w:rPr>
              <w:rFonts w:ascii="Tahoma" w:hAnsi="Tahoma" w:cs="Tahoma"/>
              <w:sz w:val="20"/>
              <w:szCs w:val="20"/>
            </w:rPr>
            <w:instrText>\NUMPAGES</w:instrText>
          </w:r>
          <w:r w:rsidRPr="00E16365">
            <w:rPr>
              <w:rFonts w:ascii="Tahoma" w:hAnsi="Tahoma" w:cs="Tahoma"/>
              <w:sz w:val="20"/>
              <w:szCs w:val="20"/>
            </w:rPr>
            <w:fldChar w:fldCharType="separate"/>
          </w:r>
          <w:r>
            <w:rPr>
              <w:rFonts w:ascii="Tahoma" w:hAnsi="Tahoma" w:cs="Tahoma"/>
              <w:noProof/>
              <w:sz w:val="20"/>
              <w:szCs w:val="20"/>
            </w:rPr>
            <w:t>12</w:t>
          </w:r>
          <w:r w:rsidRPr="00E16365">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36" w:rsidRDefault="00EF2836">
      <w:pPr>
        <w:spacing w:after="0" w:line="240" w:lineRule="auto"/>
      </w:pPr>
      <w:r>
        <w:separator/>
      </w:r>
    </w:p>
  </w:footnote>
  <w:footnote w:type="continuationSeparator" w:id="0">
    <w:p w:rsidR="00EF2836" w:rsidRDefault="00EF2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F2836" w:rsidRPr="00E163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rPr>
              <w:rFonts w:ascii="Tahoma" w:hAnsi="Tahoma" w:cs="Tahoma"/>
              <w:sz w:val="16"/>
              <w:szCs w:val="16"/>
            </w:rPr>
          </w:pPr>
          <w:r w:rsidRPr="00E16365">
            <w:rPr>
              <w:rFonts w:ascii="Tahoma" w:hAnsi="Tahoma" w:cs="Tahoma"/>
              <w:sz w:val="16"/>
              <w:szCs w:val="16"/>
            </w:rPr>
            <w:t>"Положение о проверке готовности субъектов электроэнергетики к работе в осенне-зимний период"</w:t>
          </w:r>
          <w:r w:rsidRPr="00E16365">
            <w:rPr>
              <w:rFonts w:ascii="Tahoma" w:hAnsi="Tahoma" w:cs="Tahoma"/>
              <w:sz w:val="16"/>
              <w:szCs w:val="16"/>
            </w:rPr>
            <w:br/>
            <w:t>(утв. решением Правительственной комиссии по обеспечению безопасности электроснабжения (федерального штаба), протокол от 06.07.2012 N 10)</w:t>
          </w:r>
        </w:p>
      </w:tc>
      <w:tc>
        <w:tcPr>
          <w:tcW w:w="2"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jc w:val="center"/>
            <w:rPr>
              <w:rFonts w:ascii="Times New Roman" w:hAnsi="Times New Roman"/>
              <w:sz w:val="24"/>
              <w:szCs w:val="24"/>
            </w:rPr>
          </w:pPr>
        </w:p>
        <w:p w:rsidR="00EF2836" w:rsidRPr="00E16365" w:rsidRDefault="00EF283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2836" w:rsidRPr="00E16365" w:rsidRDefault="00EF2836">
          <w:pPr>
            <w:widowControl w:val="0"/>
            <w:autoSpaceDE w:val="0"/>
            <w:autoSpaceDN w:val="0"/>
            <w:adjustRightInd w:val="0"/>
            <w:spacing w:after="0" w:line="240" w:lineRule="auto"/>
            <w:jc w:val="right"/>
            <w:rPr>
              <w:rFonts w:ascii="Tahoma" w:hAnsi="Tahoma" w:cs="Tahoma"/>
              <w:sz w:val="16"/>
              <w:szCs w:val="16"/>
            </w:rPr>
          </w:pPr>
          <w:r w:rsidRPr="00E16365">
            <w:rPr>
              <w:rFonts w:ascii="Tahoma" w:hAnsi="Tahoma" w:cs="Tahoma"/>
              <w:sz w:val="18"/>
              <w:szCs w:val="18"/>
            </w:rPr>
            <w:t xml:space="preserve">Документ предоставлен </w:t>
          </w:r>
          <w:hyperlink r:id="rId1" w:history="1">
            <w:r w:rsidRPr="00E16365">
              <w:rPr>
                <w:rFonts w:ascii="Tahoma" w:hAnsi="Tahoma" w:cs="Tahoma"/>
                <w:color w:val="0000FF"/>
                <w:sz w:val="18"/>
                <w:szCs w:val="18"/>
              </w:rPr>
              <w:t>КонсультантПлюс</w:t>
            </w:r>
          </w:hyperlink>
          <w:r w:rsidRPr="00E16365">
            <w:rPr>
              <w:rFonts w:ascii="Tahoma" w:hAnsi="Tahoma" w:cs="Tahoma"/>
              <w:sz w:val="18"/>
              <w:szCs w:val="18"/>
            </w:rPr>
            <w:br/>
          </w:r>
          <w:r w:rsidRPr="00E16365">
            <w:rPr>
              <w:rFonts w:ascii="Tahoma" w:hAnsi="Tahoma" w:cs="Tahoma"/>
              <w:sz w:val="16"/>
              <w:szCs w:val="16"/>
            </w:rPr>
            <w:t>Дата сохранения: 31.08.2013</w:t>
          </w:r>
        </w:p>
      </w:tc>
    </w:tr>
  </w:tbl>
  <w:p w:rsidR="00EF2836" w:rsidRDefault="00EF283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F2836" w:rsidRDefault="00EF2836">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70F"/>
    <w:rsid w:val="000606AA"/>
    <w:rsid w:val="000F270F"/>
    <w:rsid w:val="00142809"/>
    <w:rsid w:val="001C7C9B"/>
    <w:rsid w:val="002256F6"/>
    <w:rsid w:val="003C4067"/>
    <w:rsid w:val="00457499"/>
    <w:rsid w:val="007E209D"/>
    <w:rsid w:val="009316F9"/>
    <w:rsid w:val="00AD0827"/>
    <w:rsid w:val="00E16365"/>
    <w:rsid w:val="00EF2836"/>
    <w:rsid w:val="00F05A0E"/>
    <w:rsid w:val="00F25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4280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4280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4280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42809"/>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AD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5B860B02E04B747B39323C80FE5A8E53D18877700F4B13A701514453Dn7D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B860B02E04B747B39323C80FE5A8E53D18817904F9B13A701514453D7DE77809455442nED9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6961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проверке готовности субъектов электроэнергетики к работе в осенне-зимний период"(утв. решением Правительственной комиссии по обеспечению безопасности электроснабжения (федерального штаба), протокол от 06.07.2012 N 10)</dc:title>
  <dc:subject/>
  <dc:creator>ConsultantPlus</dc:creator>
  <cp:keywords/>
  <dc:description/>
  <cp:lastModifiedBy>лариса</cp:lastModifiedBy>
  <cp:revision>3</cp:revision>
  <cp:lastPrinted>2018-08-02T11:07:00Z</cp:lastPrinted>
  <dcterms:created xsi:type="dcterms:W3CDTF">2018-08-02T11:06:00Z</dcterms:created>
  <dcterms:modified xsi:type="dcterms:W3CDTF">2018-08-02T11:08:00Z</dcterms:modified>
</cp:coreProperties>
</file>