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802" w:rsidRDefault="00D3058E">
      <w:r>
        <w:rPr>
          <w:noProof/>
          <w:lang w:eastAsia="ru-RU"/>
        </w:rPr>
        <w:drawing>
          <wp:inline distT="0" distB="0" distL="0" distR="0" wp14:anchorId="75FAD27E" wp14:editId="0F838C61">
            <wp:extent cx="5940425" cy="8401777"/>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0425" cy="8401777"/>
                    </a:xfrm>
                    <a:prstGeom prst="rect">
                      <a:avLst/>
                    </a:prstGeom>
                  </pic:spPr>
                </pic:pic>
              </a:graphicData>
            </a:graphic>
          </wp:inline>
        </w:drawing>
      </w:r>
    </w:p>
    <w:p w:rsidR="00D3058E" w:rsidRDefault="00D3058E"/>
    <w:p w:rsidR="00D3058E" w:rsidRDefault="00D3058E"/>
    <w:p w:rsidR="00D3058E" w:rsidRDefault="00D3058E"/>
    <w:p w:rsidR="00D3058E" w:rsidRDefault="00D3058E"/>
    <w:p w:rsidR="00D3058E" w:rsidRDefault="00D3058E"/>
    <w:p w:rsidR="00D3058E" w:rsidRPr="00D3058E" w:rsidRDefault="00D3058E" w:rsidP="00D3058E">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ПРИЛОЖЕНИЕ</w:t>
      </w:r>
    </w:p>
    <w:p w:rsidR="00D3058E" w:rsidRPr="00D3058E" w:rsidRDefault="00D3058E" w:rsidP="00D3058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к постановлению администрации</w:t>
      </w:r>
    </w:p>
    <w:p w:rsidR="00D3058E" w:rsidRPr="00D3058E" w:rsidRDefault="00D3058E" w:rsidP="00D3058E">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spellStart"/>
      <w:r w:rsidRPr="00D3058E">
        <w:rPr>
          <w:rFonts w:ascii="Times New Roman" w:eastAsia="Times New Roman" w:hAnsi="Times New Roman" w:cs="Times New Roman"/>
          <w:sz w:val="28"/>
          <w:szCs w:val="28"/>
          <w:lang w:eastAsia="ru-RU"/>
        </w:rPr>
        <w:t>Елыкаевского</w:t>
      </w:r>
      <w:proofErr w:type="spellEnd"/>
      <w:r w:rsidRPr="00D3058E">
        <w:rPr>
          <w:rFonts w:ascii="Times New Roman" w:eastAsia="Times New Roman" w:hAnsi="Times New Roman" w:cs="Times New Roman"/>
          <w:sz w:val="28"/>
          <w:szCs w:val="28"/>
          <w:lang w:eastAsia="ru-RU"/>
        </w:rPr>
        <w:t xml:space="preserve"> сельского поселения</w:t>
      </w:r>
    </w:p>
    <w:p w:rsidR="00D3058E" w:rsidRPr="00D3058E" w:rsidRDefault="00D3058E" w:rsidP="00D3058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bookmarkStart w:id="0" w:name="_GoBack"/>
      <w:bookmarkEnd w:id="0"/>
      <w:r w:rsidRPr="00D3058E">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23.10.2018</w:t>
      </w:r>
      <w:r w:rsidRPr="00D305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33-п</w:t>
      </w:r>
    </w:p>
    <w:p w:rsidR="00D3058E" w:rsidRPr="00D3058E" w:rsidRDefault="00D3058E" w:rsidP="00D3058E">
      <w:pPr>
        <w:spacing w:after="0" w:line="240" w:lineRule="auto"/>
        <w:rPr>
          <w:rFonts w:ascii="Times New Roman" w:eastAsia="Times New Roman" w:hAnsi="Times New Roman" w:cs="Times New Roman"/>
          <w:sz w:val="28"/>
          <w:szCs w:val="24"/>
          <w:lang w:eastAsia="ru-RU"/>
        </w:rPr>
      </w:pPr>
    </w:p>
    <w:p w:rsidR="00D3058E" w:rsidRPr="00D3058E" w:rsidRDefault="00D3058E" w:rsidP="00D3058E">
      <w:pPr>
        <w:spacing w:after="0" w:line="240" w:lineRule="auto"/>
        <w:rPr>
          <w:rFonts w:ascii="Times New Roman" w:eastAsia="Times New Roman" w:hAnsi="Times New Roman" w:cs="Times New Roman"/>
          <w:sz w:val="28"/>
          <w:szCs w:val="24"/>
          <w:lang w:eastAsia="ru-RU"/>
        </w:rPr>
      </w:pPr>
    </w:p>
    <w:p w:rsidR="00D3058E" w:rsidRPr="00D3058E" w:rsidRDefault="00D3058E" w:rsidP="00D3058E">
      <w:pPr>
        <w:autoSpaceDE w:val="0"/>
        <w:autoSpaceDN w:val="0"/>
        <w:adjustRightInd w:val="0"/>
        <w:spacing w:after="0" w:line="240" w:lineRule="auto"/>
        <w:ind w:firstLine="709"/>
        <w:jc w:val="center"/>
        <w:rPr>
          <w:rFonts w:ascii="Times New Roman" w:eastAsia="Times New Roman" w:hAnsi="Times New Roman" w:cs="Times New Roman"/>
          <w:b/>
          <w:kern w:val="2"/>
          <w:sz w:val="28"/>
          <w:szCs w:val="28"/>
          <w:lang w:eastAsia="ru-RU"/>
        </w:rPr>
      </w:pPr>
      <w:r w:rsidRPr="00D3058E">
        <w:rPr>
          <w:rFonts w:ascii="Times New Roman" w:eastAsia="Times New Roman" w:hAnsi="Times New Roman" w:cs="Times New Roman"/>
          <w:b/>
          <w:kern w:val="2"/>
          <w:sz w:val="28"/>
          <w:szCs w:val="28"/>
          <w:lang w:eastAsia="ru-RU"/>
        </w:rPr>
        <w:t>Порядок</w:t>
      </w:r>
    </w:p>
    <w:p w:rsidR="00D3058E" w:rsidRPr="00D3058E" w:rsidRDefault="00D3058E" w:rsidP="00D3058E">
      <w:pPr>
        <w:autoSpaceDE w:val="0"/>
        <w:autoSpaceDN w:val="0"/>
        <w:adjustRightInd w:val="0"/>
        <w:spacing w:after="0" w:line="240" w:lineRule="auto"/>
        <w:ind w:firstLine="709"/>
        <w:jc w:val="center"/>
        <w:rPr>
          <w:rFonts w:ascii="Times New Roman" w:eastAsia="Times New Roman" w:hAnsi="Times New Roman" w:cs="Times New Roman"/>
          <w:b/>
          <w:kern w:val="2"/>
          <w:sz w:val="28"/>
          <w:szCs w:val="28"/>
          <w:lang w:eastAsia="ru-RU"/>
        </w:rPr>
      </w:pPr>
      <w:r w:rsidRPr="00D3058E">
        <w:rPr>
          <w:rFonts w:ascii="Times New Roman" w:eastAsia="Times New Roman" w:hAnsi="Times New Roman" w:cs="Times New Roman"/>
          <w:b/>
          <w:kern w:val="2"/>
          <w:sz w:val="28"/>
          <w:szCs w:val="28"/>
          <w:lang w:eastAsia="ru-RU"/>
        </w:rPr>
        <w:t>формирования и ведения реестра источников доходов</w:t>
      </w:r>
    </w:p>
    <w:p w:rsidR="00D3058E" w:rsidRPr="00D3058E" w:rsidRDefault="00D3058E" w:rsidP="00D3058E">
      <w:pPr>
        <w:autoSpaceDE w:val="0"/>
        <w:autoSpaceDN w:val="0"/>
        <w:adjustRightInd w:val="0"/>
        <w:spacing w:after="0" w:line="240" w:lineRule="auto"/>
        <w:ind w:firstLine="709"/>
        <w:jc w:val="center"/>
        <w:rPr>
          <w:rFonts w:ascii="Times New Roman" w:eastAsia="Times New Roman" w:hAnsi="Times New Roman" w:cs="Times New Roman"/>
          <w:b/>
          <w:kern w:val="2"/>
          <w:sz w:val="28"/>
          <w:szCs w:val="28"/>
          <w:lang w:eastAsia="ru-RU"/>
        </w:rPr>
      </w:pPr>
      <w:r w:rsidRPr="00D3058E">
        <w:rPr>
          <w:rFonts w:ascii="Times New Roman" w:eastAsia="Times New Roman" w:hAnsi="Times New Roman" w:cs="Times New Roman"/>
          <w:b/>
          <w:kern w:val="2"/>
          <w:sz w:val="28"/>
          <w:szCs w:val="28"/>
          <w:lang w:eastAsia="ru-RU"/>
        </w:rPr>
        <w:t xml:space="preserve">бюджета </w:t>
      </w:r>
      <w:proofErr w:type="spellStart"/>
      <w:r w:rsidRPr="00D3058E">
        <w:rPr>
          <w:rFonts w:ascii="Times New Roman" w:eastAsia="Times New Roman" w:hAnsi="Times New Roman" w:cs="Times New Roman"/>
          <w:b/>
          <w:kern w:val="2"/>
          <w:sz w:val="28"/>
          <w:szCs w:val="28"/>
          <w:lang w:eastAsia="ru-RU"/>
        </w:rPr>
        <w:t>Елыкаевского</w:t>
      </w:r>
      <w:proofErr w:type="spellEnd"/>
      <w:r w:rsidRPr="00D3058E">
        <w:rPr>
          <w:rFonts w:ascii="Times New Roman" w:eastAsia="Times New Roman" w:hAnsi="Times New Roman" w:cs="Times New Roman"/>
          <w:b/>
          <w:kern w:val="2"/>
          <w:sz w:val="28"/>
          <w:szCs w:val="28"/>
          <w:lang w:eastAsia="ru-RU"/>
        </w:rPr>
        <w:t xml:space="preserve"> сельского поселения</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058E">
        <w:rPr>
          <w:rFonts w:ascii="Times New Roman" w:eastAsia="Times New Roman" w:hAnsi="Times New Roman" w:cs="Times New Roman"/>
          <w:kern w:val="2"/>
          <w:sz w:val="28"/>
          <w:szCs w:val="28"/>
          <w:lang w:eastAsia="ru-RU"/>
        </w:rPr>
        <w:t xml:space="preserve">1. Порядок формирования и ведения реестра источников доходов бюджета </w:t>
      </w:r>
      <w:proofErr w:type="spellStart"/>
      <w:r w:rsidRPr="00D3058E">
        <w:rPr>
          <w:rFonts w:ascii="Times New Roman" w:eastAsia="Times New Roman" w:hAnsi="Times New Roman" w:cs="Times New Roman"/>
          <w:kern w:val="2"/>
          <w:sz w:val="28"/>
          <w:szCs w:val="28"/>
          <w:lang w:eastAsia="ru-RU"/>
        </w:rPr>
        <w:t>Елыкаевского</w:t>
      </w:r>
      <w:proofErr w:type="spellEnd"/>
      <w:r w:rsidRPr="00D3058E">
        <w:rPr>
          <w:rFonts w:ascii="Times New Roman" w:eastAsia="Times New Roman" w:hAnsi="Times New Roman" w:cs="Times New Roman"/>
          <w:kern w:val="2"/>
          <w:sz w:val="28"/>
          <w:szCs w:val="28"/>
          <w:lang w:eastAsia="ru-RU"/>
        </w:rPr>
        <w:t xml:space="preserve"> сельского поселения (далее – Порядок) устанавливает состав информации, основные принципы и правила формирования и ведения реестра источников доходов бюджета </w:t>
      </w:r>
      <w:proofErr w:type="spellStart"/>
      <w:r w:rsidRPr="00D3058E">
        <w:rPr>
          <w:rFonts w:ascii="Times New Roman" w:eastAsia="Times New Roman" w:hAnsi="Times New Roman" w:cs="Times New Roman"/>
          <w:kern w:val="2"/>
          <w:sz w:val="28"/>
          <w:szCs w:val="28"/>
          <w:lang w:eastAsia="ru-RU"/>
        </w:rPr>
        <w:t>Елыкаевского</w:t>
      </w:r>
      <w:proofErr w:type="spellEnd"/>
      <w:r w:rsidRPr="00D3058E">
        <w:rPr>
          <w:rFonts w:ascii="Times New Roman" w:eastAsia="Times New Roman" w:hAnsi="Times New Roman" w:cs="Times New Roman"/>
          <w:kern w:val="2"/>
          <w:sz w:val="28"/>
          <w:szCs w:val="28"/>
          <w:lang w:eastAsia="ru-RU"/>
        </w:rPr>
        <w:t xml:space="preserve"> сельского поселения </w:t>
      </w:r>
      <w:r w:rsidRPr="00D3058E">
        <w:rPr>
          <w:rFonts w:ascii="Times New Roman" w:eastAsia="Times New Roman" w:hAnsi="Times New Roman" w:cs="Times New Roman"/>
          <w:sz w:val="28"/>
          <w:szCs w:val="28"/>
          <w:lang w:eastAsia="ru-RU"/>
        </w:rPr>
        <w:t>(далее – реестр источников доходов бюджета)</w:t>
      </w:r>
      <w:r w:rsidRPr="00D3058E">
        <w:rPr>
          <w:rFonts w:ascii="Times New Roman" w:eastAsia="Times New Roman" w:hAnsi="Times New Roman" w:cs="Times New Roman"/>
          <w:kern w:val="2"/>
          <w:sz w:val="28"/>
          <w:szCs w:val="28"/>
          <w:lang w:eastAsia="ru-RU"/>
        </w:rPr>
        <w:t>.</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058E">
        <w:rPr>
          <w:rFonts w:ascii="Times New Roman" w:eastAsia="Times New Roman" w:hAnsi="Times New Roman" w:cs="Times New Roman"/>
          <w:sz w:val="28"/>
          <w:szCs w:val="28"/>
          <w:lang w:eastAsia="ru-RU"/>
        </w:rPr>
        <w:t xml:space="preserve">2. Реестр источников доходов бюджета представляет собой свод </w:t>
      </w:r>
      <w:r w:rsidRPr="00D3058E">
        <w:rPr>
          <w:rFonts w:ascii="Times New Roman" w:eastAsia="Times New Roman" w:hAnsi="Times New Roman" w:cs="Times New Roman"/>
          <w:kern w:val="2"/>
          <w:sz w:val="28"/>
          <w:szCs w:val="28"/>
          <w:lang w:eastAsia="ru-RU"/>
        </w:rPr>
        <w:t xml:space="preserve">информации о доходах бюджета </w:t>
      </w:r>
      <w:proofErr w:type="spellStart"/>
      <w:r w:rsidRPr="00D3058E">
        <w:rPr>
          <w:rFonts w:ascii="Times New Roman" w:eastAsia="Times New Roman" w:hAnsi="Times New Roman" w:cs="Times New Roman"/>
          <w:kern w:val="2"/>
          <w:sz w:val="28"/>
          <w:szCs w:val="28"/>
          <w:lang w:eastAsia="ru-RU"/>
        </w:rPr>
        <w:t>Елыкаевского</w:t>
      </w:r>
      <w:proofErr w:type="spellEnd"/>
      <w:r w:rsidRPr="00D3058E">
        <w:rPr>
          <w:rFonts w:ascii="Times New Roman" w:eastAsia="Times New Roman" w:hAnsi="Times New Roman" w:cs="Times New Roman"/>
          <w:kern w:val="2"/>
          <w:sz w:val="28"/>
          <w:szCs w:val="28"/>
          <w:lang w:eastAsia="ru-RU"/>
        </w:rPr>
        <w:t xml:space="preserve"> сельского поселения по источникам доходов, формируемым в процессе составления, утверждения и исполнения бюджета.</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 xml:space="preserve">3. </w:t>
      </w:r>
      <w:bookmarkStart w:id="1" w:name="P40"/>
      <w:bookmarkEnd w:id="1"/>
      <w:r w:rsidRPr="00D3058E">
        <w:rPr>
          <w:rFonts w:ascii="Times New Roman" w:eastAsia="Times New Roman" w:hAnsi="Times New Roman" w:cs="Times New Roman"/>
          <w:sz w:val="28"/>
          <w:szCs w:val="28"/>
          <w:lang w:eastAsia="ru-RU"/>
        </w:rPr>
        <w:t xml:space="preserve">Реестр источников доходов бюджета формируется и ведется бухгалтерией </w:t>
      </w:r>
      <w:proofErr w:type="spellStart"/>
      <w:r w:rsidRPr="00D3058E">
        <w:rPr>
          <w:rFonts w:ascii="Times New Roman" w:eastAsia="Times New Roman" w:hAnsi="Times New Roman" w:cs="Times New Roman"/>
          <w:kern w:val="2"/>
          <w:sz w:val="28"/>
          <w:szCs w:val="28"/>
          <w:lang w:eastAsia="ru-RU"/>
        </w:rPr>
        <w:t>Елыкаевского</w:t>
      </w:r>
      <w:proofErr w:type="spellEnd"/>
      <w:r w:rsidRPr="00D3058E">
        <w:rPr>
          <w:rFonts w:ascii="Times New Roman" w:eastAsia="Times New Roman" w:hAnsi="Times New Roman" w:cs="Times New Roman"/>
          <w:kern w:val="2"/>
          <w:sz w:val="28"/>
          <w:szCs w:val="28"/>
          <w:lang w:eastAsia="ru-RU"/>
        </w:rPr>
        <w:t xml:space="preserve"> сельского поселения, </w:t>
      </w:r>
      <w:r w:rsidRPr="00D3058E">
        <w:rPr>
          <w:rFonts w:ascii="Times New Roman" w:eastAsia="Times New Roman" w:hAnsi="Times New Roman" w:cs="Times New Roman"/>
          <w:sz w:val="28"/>
          <w:szCs w:val="28"/>
          <w:lang w:eastAsia="ru-RU"/>
        </w:rPr>
        <w:t xml:space="preserve"> осуществляющей техническое обеспечение бюджетного процесса в </w:t>
      </w:r>
      <w:proofErr w:type="spellStart"/>
      <w:r w:rsidRPr="00D3058E">
        <w:rPr>
          <w:rFonts w:ascii="Times New Roman" w:eastAsia="Times New Roman" w:hAnsi="Times New Roman" w:cs="Times New Roman"/>
          <w:kern w:val="2"/>
          <w:sz w:val="28"/>
          <w:szCs w:val="28"/>
          <w:lang w:eastAsia="ru-RU"/>
        </w:rPr>
        <w:t>Елыкаевском</w:t>
      </w:r>
      <w:proofErr w:type="spellEnd"/>
      <w:r w:rsidRPr="00D3058E">
        <w:rPr>
          <w:rFonts w:ascii="Times New Roman" w:eastAsia="Times New Roman" w:hAnsi="Times New Roman" w:cs="Times New Roman"/>
          <w:kern w:val="2"/>
          <w:sz w:val="28"/>
          <w:szCs w:val="28"/>
          <w:lang w:eastAsia="ru-RU"/>
        </w:rPr>
        <w:t xml:space="preserve"> сельском поселении</w:t>
      </w:r>
      <w:r w:rsidRPr="00D3058E">
        <w:rPr>
          <w:rFonts w:ascii="Times New Roman" w:eastAsia="Times New Roman" w:hAnsi="Times New Roman" w:cs="Times New Roman"/>
          <w:sz w:val="28"/>
          <w:szCs w:val="28"/>
          <w:lang w:eastAsia="ru-RU"/>
        </w:rPr>
        <w:t xml:space="preserve"> (далее - Уполномоченный орган), в соответствии с настоящим Порядком. </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058E">
        <w:rPr>
          <w:rFonts w:ascii="Times New Roman" w:eastAsia="Times New Roman" w:hAnsi="Times New Roman" w:cs="Times New Roman"/>
          <w:sz w:val="28"/>
          <w:szCs w:val="28"/>
          <w:lang w:eastAsia="ru-RU"/>
        </w:rPr>
        <w:t xml:space="preserve">4. Реестр источников доходов бюджета формируется и ведется в электронной форме в муниципальной информационной системе управления муниципальными финансами администрации </w:t>
      </w:r>
      <w:proofErr w:type="spellStart"/>
      <w:r w:rsidRPr="00D3058E">
        <w:rPr>
          <w:rFonts w:ascii="Times New Roman" w:eastAsia="Times New Roman" w:hAnsi="Times New Roman" w:cs="Times New Roman"/>
          <w:kern w:val="2"/>
          <w:sz w:val="28"/>
          <w:szCs w:val="28"/>
          <w:lang w:eastAsia="ru-RU"/>
        </w:rPr>
        <w:t>Елыкаевского</w:t>
      </w:r>
      <w:proofErr w:type="spellEnd"/>
      <w:r w:rsidRPr="00D3058E">
        <w:rPr>
          <w:rFonts w:ascii="Times New Roman" w:eastAsia="Times New Roman" w:hAnsi="Times New Roman" w:cs="Times New Roman"/>
          <w:kern w:val="2"/>
          <w:sz w:val="28"/>
          <w:szCs w:val="28"/>
          <w:lang w:eastAsia="ru-RU"/>
        </w:rPr>
        <w:t xml:space="preserve"> сельского поселения.</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 xml:space="preserve">По решению органов государственной власти Кемеровской области, в случае согласия </w:t>
      </w:r>
      <w:proofErr w:type="spellStart"/>
      <w:r w:rsidRPr="00D3058E">
        <w:rPr>
          <w:rFonts w:ascii="Times New Roman" w:eastAsia="Times New Roman" w:hAnsi="Times New Roman" w:cs="Times New Roman"/>
          <w:kern w:val="2"/>
          <w:sz w:val="28"/>
          <w:szCs w:val="28"/>
          <w:lang w:eastAsia="ru-RU"/>
        </w:rPr>
        <w:t>Елыкаевского</w:t>
      </w:r>
      <w:proofErr w:type="spellEnd"/>
      <w:r w:rsidRPr="00D3058E">
        <w:rPr>
          <w:rFonts w:ascii="Times New Roman" w:eastAsia="Times New Roman" w:hAnsi="Times New Roman" w:cs="Times New Roman"/>
          <w:kern w:val="2"/>
          <w:sz w:val="28"/>
          <w:szCs w:val="28"/>
          <w:lang w:eastAsia="ru-RU"/>
        </w:rPr>
        <w:t xml:space="preserve"> сельского поселения</w:t>
      </w:r>
      <w:r w:rsidRPr="00D3058E">
        <w:rPr>
          <w:rFonts w:ascii="Times New Roman" w:eastAsia="Times New Roman" w:hAnsi="Times New Roman" w:cs="Times New Roman"/>
          <w:sz w:val="28"/>
          <w:szCs w:val="28"/>
          <w:lang w:eastAsia="ru-RU"/>
        </w:rPr>
        <w:t>, реестр источников доходов бюджета может вестись в государственной информационной системе управления государственными и муниципальными финансами Кемеровской области.</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 xml:space="preserve">5. При формировании и ведении реестра источников доходов бюджета в государственной информационной системе управления государственными и муниципальными финансами Кемеровской области используются усиленные квалификационные электронные подписи лиц, уполномоченных действовать от имени </w:t>
      </w:r>
      <w:proofErr w:type="gramStart"/>
      <w:r w:rsidRPr="00D3058E">
        <w:rPr>
          <w:rFonts w:ascii="Times New Roman" w:eastAsia="Times New Roman" w:hAnsi="Times New Roman" w:cs="Times New Roman"/>
          <w:sz w:val="28"/>
          <w:szCs w:val="28"/>
          <w:lang w:eastAsia="ru-RU"/>
        </w:rPr>
        <w:t>участника процесса ведения реестра источников доходов</w:t>
      </w:r>
      <w:proofErr w:type="gramEnd"/>
      <w:r w:rsidRPr="00D3058E">
        <w:rPr>
          <w:rFonts w:ascii="Times New Roman" w:eastAsia="Times New Roman" w:hAnsi="Times New Roman" w:cs="Times New Roman"/>
          <w:sz w:val="28"/>
          <w:szCs w:val="28"/>
          <w:lang w:eastAsia="ru-RU"/>
        </w:rPr>
        <w:t xml:space="preserve"> бюджета (далее - электронная подпись).</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58E">
        <w:rPr>
          <w:rFonts w:ascii="Times New Roman" w:eastAsia="Calibri" w:hAnsi="Times New Roman" w:cs="Times New Roman"/>
          <w:sz w:val="28"/>
          <w:szCs w:val="28"/>
          <w:lang w:eastAsia="ru-RU"/>
        </w:rPr>
        <w:t xml:space="preserve">6. </w:t>
      </w:r>
      <w:bookmarkStart w:id="2" w:name="_Hlk514348901"/>
      <w:r w:rsidRPr="00D3058E">
        <w:rPr>
          <w:rFonts w:ascii="Times New Roman" w:eastAsia="Calibri" w:hAnsi="Times New Roman" w:cs="Times New Roman"/>
          <w:sz w:val="28"/>
          <w:szCs w:val="28"/>
          <w:lang w:eastAsia="ru-RU"/>
        </w:rPr>
        <w:t>Формирование сведений, необходимых для ведения реестра источников доходов бюджета, осуществляет бухгалтерия</w:t>
      </w:r>
      <w:r w:rsidRPr="00D3058E">
        <w:rPr>
          <w:rFonts w:ascii="Times New Roman" w:eastAsia="Times New Roman" w:hAnsi="Times New Roman" w:cs="Times New Roman"/>
          <w:kern w:val="2"/>
          <w:sz w:val="28"/>
          <w:szCs w:val="28"/>
          <w:lang w:eastAsia="ru-RU"/>
        </w:rPr>
        <w:t xml:space="preserve"> </w:t>
      </w:r>
      <w:proofErr w:type="spellStart"/>
      <w:r w:rsidRPr="00D3058E">
        <w:rPr>
          <w:rFonts w:ascii="Times New Roman" w:eastAsia="Times New Roman" w:hAnsi="Times New Roman" w:cs="Times New Roman"/>
          <w:kern w:val="2"/>
          <w:sz w:val="28"/>
          <w:szCs w:val="28"/>
          <w:lang w:eastAsia="ru-RU"/>
        </w:rPr>
        <w:t>Елыкаевского</w:t>
      </w:r>
      <w:proofErr w:type="spellEnd"/>
      <w:r w:rsidRPr="00D3058E">
        <w:rPr>
          <w:rFonts w:ascii="Times New Roman" w:eastAsia="Times New Roman" w:hAnsi="Times New Roman" w:cs="Times New Roman"/>
          <w:kern w:val="2"/>
          <w:sz w:val="28"/>
          <w:szCs w:val="28"/>
          <w:lang w:eastAsia="ru-RU"/>
        </w:rPr>
        <w:t xml:space="preserve"> сельского поселения.</w:t>
      </w:r>
    </w:p>
    <w:bookmarkEnd w:id="2"/>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7. В реестр источников доходов бюджета в отношении каждого источника дохода бюджета включается следующая информация:</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_Hlk514349013"/>
      <w:r w:rsidRPr="00D3058E">
        <w:rPr>
          <w:rFonts w:ascii="Times New Roman" w:eastAsia="Times New Roman" w:hAnsi="Times New Roman" w:cs="Times New Roman"/>
          <w:sz w:val="28"/>
          <w:szCs w:val="28"/>
          <w:lang w:eastAsia="ru-RU"/>
        </w:rPr>
        <w:t>а) наименование источника дохода бюджета;</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 xml:space="preserve">б) код (коды) классификации доходов бюджета, соответствующие источнику дохода бюджета, и идентификационный код источника дохода </w:t>
      </w:r>
      <w:r w:rsidRPr="00D3058E">
        <w:rPr>
          <w:rFonts w:ascii="Times New Roman" w:eastAsia="Times New Roman" w:hAnsi="Times New Roman" w:cs="Times New Roman"/>
          <w:sz w:val="28"/>
          <w:szCs w:val="28"/>
          <w:lang w:eastAsia="ru-RU"/>
        </w:rPr>
        <w:lastRenderedPageBreak/>
        <w:t>бюджета в соответствии с перечнем источников доходов Российской Федерации;</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 xml:space="preserve">в) наименование группы источников доходов бюджета, </w:t>
      </w:r>
      <w:proofErr w:type="gramStart"/>
      <w:r w:rsidRPr="00D3058E">
        <w:rPr>
          <w:rFonts w:ascii="Times New Roman" w:eastAsia="Times New Roman" w:hAnsi="Times New Roman" w:cs="Times New Roman"/>
          <w:sz w:val="28"/>
          <w:szCs w:val="28"/>
          <w:lang w:eastAsia="ru-RU"/>
        </w:rPr>
        <w:t>в</w:t>
      </w:r>
      <w:proofErr w:type="gramEnd"/>
      <w:r w:rsidRPr="00D3058E">
        <w:rPr>
          <w:rFonts w:ascii="Times New Roman" w:eastAsia="Times New Roman" w:hAnsi="Times New Roman" w:cs="Times New Roman"/>
          <w:sz w:val="28"/>
          <w:szCs w:val="28"/>
          <w:lang w:eastAsia="ru-RU"/>
        </w:rPr>
        <w:t xml:space="preserve"> </w:t>
      </w:r>
      <w:proofErr w:type="gramStart"/>
      <w:r w:rsidRPr="00D3058E">
        <w:rPr>
          <w:rFonts w:ascii="Times New Roman" w:eastAsia="Times New Roman" w:hAnsi="Times New Roman" w:cs="Times New Roman"/>
          <w:sz w:val="28"/>
          <w:szCs w:val="28"/>
          <w:lang w:eastAsia="ru-RU"/>
        </w:rPr>
        <w:t>которую</w:t>
      </w:r>
      <w:proofErr w:type="gramEnd"/>
      <w:r w:rsidRPr="00D3058E">
        <w:rPr>
          <w:rFonts w:ascii="Times New Roman" w:eastAsia="Times New Roman" w:hAnsi="Times New Roman" w:cs="Times New Roman"/>
          <w:sz w:val="28"/>
          <w:szCs w:val="28"/>
          <w:lang w:eastAsia="ru-RU"/>
        </w:rPr>
        <w:t xml:space="preserve"> входит источник дохода бюджета, и ее идентификационный код по перечню источников доходов Российской Федерации;</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г) информация о публично-правовом образовании, в доход бюджета которого зачисляются платежи, являющиеся источником дохода бюджета;</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 xml:space="preserve">д) </w:t>
      </w:r>
      <w:r w:rsidRPr="00D3058E">
        <w:rPr>
          <w:rFonts w:ascii="Times New Roman" w:eastAsia="Calibri" w:hAnsi="Times New Roman" w:cs="Times New Roman"/>
          <w:sz w:val="28"/>
          <w:szCs w:val="28"/>
          <w:lang w:eastAsia="ru-RU"/>
        </w:rPr>
        <w:t xml:space="preserve">информация об органах, организациях, </w:t>
      </w:r>
      <w:r w:rsidRPr="00D3058E">
        <w:rPr>
          <w:rFonts w:ascii="Times New Roman" w:eastAsia="Times New Roman" w:hAnsi="Times New Roman" w:cs="Times New Roman"/>
          <w:sz w:val="28"/>
          <w:szCs w:val="28"/>
          <w:lang w:eastAsia="ru-RU"/>
        </w:rPr>
        <w:t>осуществляющих бюджетные полномочия главных администраторов доходов бюджета;</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 xml:space="preserve">е) показатели прогноза доходов бюджета по коду классификации доходов бюджета, соответствующему источнику дохода бюджета, </w:t>
      </w:r>
      <w:r w:rsidRPr="00D3058E">
        <w:rPr>
          <w:rFonts w:ascii="Times New Roman" w:eastAsia="Calibri" w:hAnsi="Times New Roman" w:cs="Times New Roman"/>
          <w:sz w:val="28"/>
          <w:szCs w:val="28"/>
          <w:lang w:eastAsia="ru-RU"/>
        </w:rPr>
        <w:t>сформированные в целях составления и утверждения р</w:t>
      </w:r>
      <w:r w:rsidRPr="00D3058E">
        <w:rPr>
          <w:rFonts w:ascii="Times New Roman" w:eastAsia="Times New Roman" w:hAnsi="Times New Roman" w:cs="Times New Roman"/>
          <w:sz w:val="28"/>
          <w:szCs w:val="28"/>
          <w:lang w:eastAsia="ru-RU"/>
        </w:rPr>
        <w:t>ешения Совета народных депутатов Кемеровского муниципального района о бюджете (далее – решение о бюджете);</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внесенных изменений в решение о бюджете;</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к) показатели кассовых поступлений по коду классификации доходов бюджета, соответствующему источнику дохода бюджета;</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bookmarkEnd w:id="3"/>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8. В реестр источников доходов бюджета в отношении платежей, являющихся источником дохода бюджета, включается следующая информация:</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а) наименование источника дохода бюджета;</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б) код (коды) классификации доходов бюджета, соответствующий источнику дохода бюджета;</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в) идентификационный код по перечню источников доходов, соответствующий источнику дохода бюджета;</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г) информация о публично-правовом образовании, в доход бюджета которого зачисляются платежи, являющиеся источником дохода бюджета;</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д) информация об органах, осуществляющих бюджетные полномочия главных администраторов доходов бюджета;</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е) информация об органах, организациях, осуществляющих бюджетные полномочия администраторов доходов бюджета по источнику дохода бюджета;</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lastRenderedPageBreak/>
        <w:t>з)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3058E">
        <w:rPr>
          <w:rFonts w:ascii="Times New Roman" w:eastAsia="Times New Roman" w:hAnsi="Times New Roman" w:cs="Times New Roman"/>
          <w:sz w:val="28"/>
          <w:szCs w:val="28"/>
          <w:lang w:eastAsia="ru-RU"/>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 xml:space="preserve">м) информация о количестве оказанных муниципальных услуг  администрацией </w:t>
      </w:r>
      <w:proofErr w:type="spellStart"/>
      <w:r w:rsidRPr="00D3058E">
        <w:rPr>
          <w:rFonts w:ascii="Times New Roman" w:eastAsia="Times New Roman" w:hAnsi="Times New Roman" w:cs="Times New Roman"/>
          <w:sz w:val="28"/>
          <w:szCs w:val="28"/>
          <w:lang w:eastAsia="ru-RU"/>
        </w:rPr>
        <w:t>Елыкаевского</w:t>
      </w:r>
      <w:proofErr w:type="spellEnd"/>
      <w:r w:rsidRPr="00D3058E">
        <w:rPr>
          <w:rFonts w:ascii="Times New Roman" w:eastAsia="Times New Roman" w:hAnsi="Times New Roman" w:cs="Times New Roman"/>
          <w:sz w:val="28"/>
          <w:szCs w:val="28"/>
          <w:lang w:eastAsia="ru-RU"/>
        </w:rPr>
        <w:t xml:space="preserve"> сельского поселения, за которые осуществлена уплата платежей, являющихся источником дохода бюджета.</w:t>
      </w:r>
    </w:p>
    <w:p w:rsidR="00D3058E" w:rsidRPr="00D3058E" w:rsidRDefault="00D3058E" w:rsidP="00D305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9. </w:t>
      </w:r>
      <w:proofErr w:type="gramStart"/>
      <w:r w:rsidRPr="00D3058E">
        <w:rPr>
          <w:rFonts w:ascii="Times New Roman" w:eastAsia="Times New Roman" w:hAnsi="Times New Roman" w:cs="Times New Roman"/>
          <w:sz w:val="28"/>
          <w:szCs w:val="28"/>
          <w:lang w:eastAsia="ru-RU"/>
        </w:rPr>
        <w:t>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roofErr w:type="gramEnd"/>
    </w:p>
    <w:p w:rsidR="00D3058E" w:rsidRPr="00D3058E" w:rsidRDefault="00D3058E" w:rsidP="00D3058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3058E">
        <w:rPr>
          <w:rFonts w:ascii="Times New Roman" w:eastAsia="Times New Roman" w:hAnsi="Times New Roman" w:cs="Times New Roman"/>
          <w:sz w:val="28"/>
          <w:szCs w:val="28"/>
          <w:lang w:eastAsia="ru-RU"/>
        </w:rPr>
        <w:t xml:space="preserve">10. Уполномоченный орган в целях </w:t>
      </w:r>
      <w:proofErr w:type="gramStart"/>
      <w:r w:rsidRPr="00D3058E">
        <w:rPr>
          <w:rFonts w:ascii="Times New Roman" w:eastAsia="Times New Roman" w:hAnsi="Times New Roman" w:cs="Times New Roman"/>
          <w:sz w:val="28"/>
          <w:szCs w:val="28"/>
          <w:lang w:eastAsia="ru-RU"/>
        </w:rPr>
        <w:t>ведения реестра источников доходов бюджета</w:t>
      </w:r>
      <w:proofErr w:type="gramEnd"/>
      <w:r w:rsidRPr="00D3058E">
        <w:rPr>
          <w:rFonts w:ascii="Times New Roman" w:eastAsia="Times New Roman" w:hAnsi="Times New Roman" w:cs="Times New Roman"/>
          <w:sz w:val="28"/>
          <w:szCs w:val="28"/>
          <w:lang w:eastAsia="ru-RU"/>
        </w:rPr>
        <w:t xml:space="preserve"> в течение одного рабочего дня со дня представления участниками процесса ведения реестра </w:t>
      </w:r>
      <w:r w:rsidRPr="00D3058E">
        <w:rPr>
          <w:rFonts w:ascii="Times New Roman" w:eastAsia="Calibri" w:hAnsi="Times New Roman" w:cs="Times New Roman"/>
          <w:sz w:val="28"/>
          <w:szCs w:val="28"/>
          <w:lang w:eastAsia="ru-RU"/>
        </w:rPr>
        <w:t>источников доходов бюджета информации, указанной в пунктах 7 и 8 настоящего Порядка, обеспечивает в автоматизированном режиме проверку:</w:t>
      </w:r>
    </w:p>
    <w:p w:rsidR="00D3058E" w:rsidRPr="00D3058E" w:rsidRDefault="00D3058E" w:rsidP="00D3058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3058E">
        <w:rPr>
          <w:rFonts w:ascii="Times New Roman" w:eastAsia="Calibri" w:hAnsi="Times New Roman" w:cs="Times New Roman"/>
          <w:sz w:val="28"/>
          <w:szCs w:val="28"/>
          <w:lang w:eastAsia="ru-RU"/>
        </w:rPr>
        <w:t>а) наличия информации в соответствии с пунктами 7 и 8 настоящего Порядка;</w:t>
      </w:r>
    </w:p>
    <w:p w:rsidR="00D3058E" w:rsidRPr="00D3058E" w:rsidRDefault="00D3058E" w:rsidP="00D3058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3058E">
        <w:rPr>
          <w:rFonts w:ascii="Times New Roman" w:eastAsia="Calibri" w:hAnsi="Times New Roman" w:cs="Times New Roman"/>
          <w:sz w:val="28"/>
          <w:szCs w:val="28"/>
          <w:lang w:eastAsia="ru-RU"/>
        </w:rPr>
        <w:t>б) соответствия порядка формирования информации правилам, установленным в соответствии с пунктом 17 настоящего документа.</w:t>
      </w:r>
    </w:p>
    <w:p w:rsidR="00D3058E" w:rsidRPr="00D3058E" w:rsidRDefault="00D3058E" w:rsidP="00D3058E">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3058E">
        <w:rPr>
          <w:rFonts w:ascii="Times New Roman" w:eastAsia="Calibri" w:hAnsi="Times New Roman" w:cs="Times New Roman"/>
          <w:sz w:val="28"/>
          <w:szCs w:val="28"/>
          <w:lang w:eastAsia="ru-RU"/>
        </w:rPr>
        <w:t>11. В случае положительного результата проверки, указанной в пункте 1</w:t>
      </w:r>
      <w:r w:rsidRPr="00D3058E">
        <w:rPr>
          <w:rFonts w:ascii="Times New Roman" w:eastAsia="Times New Roman" w:hAnsi="Times New Roman" w:cs="Times New Roman"/>
          <w:sz w:val="28"/>
          <w:szCs w:val="28"/>
          <w:lang w:eastAsia="ru-RU"/>
        </w:rPr>
        <w:t>0</w:t>
      </w:r>
      <w:r w:rsidRPr="00D3058E">
        <w:rPr>
          <w:rFonts w:ascii="Times New Roman" w:eastAsia="Calibri" w:hAnsi="Times New Roman" w:cs="Times New Roman"/>
          <w:sz w:val="28"/>
          <w:szCs w:val="28"/>
          <w:lang w:eastAsia="ru-RU"/>
        </w:rPr>
        <w:t xml:space="preserve"> настоящего Порядка, информация, представленная участниками </w:t>
      </w:r>
      <w:proofErr w:type="gramStart"/>
      <w:r w:rsidRPr="00D3058E">
        <w:rPr>
          <w:rFonts w:ascii="Times New Roman" w:eastAsia="Calibri" w:hAnsi="Times New Roman" w:cs="Times New Roman"/>
          <w:sz w:val="28"/>
          <w:szCs w:val="28"/>
          <w:lang w:eastAsia="ru-RU"/>
        </w:rPr>
        <w:t>процесса ведения реестра источников доходов</w:t>
      </w:r>
      <w:proofErr w:type="gramEnd"/>
      <w:r w:rsidRPr="00D3058E">
        <w:rPr>
          <w:rFonts w:ascii="Times New Roman" w:eastAsia="Calibri" w:hAnsi="Times New Roman" w:cs="Times New Roman"/>
          <w:sz w:val="28"/>
          <w:szCs w:val="28"/>
          <w:lang w:eastAsia="ru-RU"/>
        </w:rPr>
        <w:t xml:space="preserve"> бюджета, образует реестровые записи реестра источников доходов бюджета, которым Уполномоченный орган присваивает уникальные номера:</w:t>
      </w:r>
    </w:p>
    <w:p w:rsidR="00D3058E" w:rsidRPr="00D3058E" w:rsidRDefault="00D3058E" w:rsidP="00D3058E">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3058E">
        <w:rPr>
          <w:rFonts w:ascii="Times New Roman" w:eastAsia="Calibri" w:hAnsi="Times New Roman" w:cs="Times New Roman"/>
          <w:sz w:val="28"/>
          <w:szCs w:val="28"/>
          <w:lang w:eastAsia="ru-RU"/>
        </w:rPr>
        <w:t xml:space="preserve">в части информации, указанной в пункте </w:t>
      </w:r>
      <w:r w:rsidRPr="00D3058E">
        <w:rPr>
          <w:rFonts w:ascii="Times New Roman" w:eastAsia="Times New Roman" w:hAnsi="Times New Roman" w:cs="Times New Roman"/>
          <w:sz w:val="24"/>
          <w:szCs w:val="24"/>
          <w:lang w:eastAsia="ru-RU"/>
        </w:rPr>
        <w:t>7</w:t>
      </w:r>
      <w:r w:rsidRPr="00D3058E">
        <w:rPr>
          <w:rFonts w:ascii="Times New Roman" w:eastAsia="Calibri" w:hAnsi="Times New Roman" w:cs="Times New Roman"/>
          <w:sz w:val="28"/>
          <w:szCs w:val="28"/>
          <w:lang w:eastAsia="ru-RU"/>
        </w:rPr>
        <w:t xml:space="preserve"> настоящего Порядка, - реестровую запись </w:t>
      </w:r>
      <w:proofErr w:type="gramStart"/>
      <w:r w:rsidRPr="00D3058E">
        <w:rPr>
          <w:rFonts w:ascii="Times New Roman" w:eastAsia="Calibri" w:hAnsi="Times New Roman" w:cs="Times New Roman"/>
          <w:sz w:val="28"/>
          <w:szCs w:val="28"/>
          <w:lang w:eastAsia="ru-RU"/>
        </w:rPr>
        <w:t>источника дохода бюджета реестра источников доходов бюджета</w:t>
      </w:r>
      <w:proofErr w:type="gramEnd"/>
      <w:r w:rsidRPr="00D3058E">
        <w:rPr>
          <w:rFonts w:ascii="Times New Roman" w:eastAsia="Calibri" w:hAnsi="Times New Roman" w:cs="Times New Roman"/>
          <w:sz w:val="28"/>
          <w:szCs w:val="28"/>
          <w:lang w:eastAsia="ru-RU"/>
        </w:rPr>
        <w:t>;</w:t>
      </w:r>
    </w:p>
    <w:p w:rsidR="00D3058E" w:rsidRPr="00D3058E" w:rsidRDefault="00D3058E" w:rsidP="00D3058E">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3058E">
        <w:rPr>
          <w:rFonts w:ascii="Times New Roman" w:eastAsia="Calibri" w:hAnsi="Times New Roman" w:cs="Times New Roman"/>
          <w:sz w:val="28"/>
          <w:szCs w:val="28"/>
          <w:lang w:eastAsia="ru-RU"/>
        </w:rPr>
        <w:t xml:space="preserve">в части информации, указанной в пункте </w:t>
      </w:r>
      <w:r w:rsidRPr="00D3058E">
        <w:rPr>
          <w:rFonts w:ascii="Times New Roman" w:eastAsia="Times New Roman" w:hAnsi="Times New Roman" w:cs="Times New Roman"/>
          <w:sz w:val="24"/>
          <w:szCs w:val="24"/>
          <w:lang w:eastAsia="ru-RU"/>
        </w:rPr>
        <w:t>8</w:t>
      </w:r>
      <w:r w:rsidRPr="00D3058E">
        <w:rPr>
          <w:rFonts w:ascii="Times New Roman" w:eastAsia="Calibri" w:hAnsi="Times New Roman" w:cs="Times New Roman"/>
          <w:sz w:val="28"/>
          <w:szCs w:val="28"/>
          <w:lang w:eastAsia="ru-RU"/>
        </w:rPr>
        <w:t xml:space="preserve"> настоящего Порядка, - реестровую запись платежа по источнику </w:t>
      </w:r>
      <w:proofErr w:type="gramStart"/>
      <w:r w:rsidRPr="00D3058E">
        <w:rPr>
          <w:rFonts w:ascii="Times New Roman" w:eastAsia="Calibri" w:hAnsi="Times New Roman" w:cs="Times New Roman"/>
          <w:sz w:val="28"/>
          <w:szCs w:val="28"/>
          <w:lang w:eastAsia="ru-RU"/>
        </w:rPr>
        <w:t>дохода бюджета реестра источников доходов бюджета</w:t>
      </w:r>
      <w:proofErr w:type="gramEnd"/>
      <w:r w:rsidRPr="00D3058E">
        <w:rPr>
          <w:rFonts w:ascii="Times New Roman" w:eastAsia="Calibri" w:hAnsi="Times New Roman" w:cs="Times New Roman"/>
          <w:sz w:val="28"/>
          <w:szCs w:val="28"/>
          <w:lang w:eastAsia="ru-RU"/>
        </w:rPr>
        <w:t>.</w:t>
      </w:r>
    </w:p>
    <w:p w:rsidR="00D3058E" w:rsidRPr="00D3058E" w:rsidRDefault="00D3058E" w:rsidP="00D3058E">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3058E">
        <w:rPr>
          <w:rFonts w:ascii="Times New Roman" w:eastAsia="Calibri" w:hAnsi="Times New Roman" w:cs="Times New Roman"/>
          <w:sz w:val="28"/>
          <w:szCs w:val="28"/>
          <w:lang w:eastAsia="ru-RU"/>
        </w:rPr>
        <w:t xml:space="preserve">При направлении участником процесса </w:t>
      </w:r>
      <w:proofErr w:type="gramStart"/>
      <w:r w:rsidRPr="00D3058E">
        <w:rPr>
          <w:rFonts w:ascii="Times New Roman" w:eastAsia="Calibri" w:hAnsi="Times New Roman" w:cs="Times New Roman"/>
          <w:sz w:val="28"/>
          <w:szCs w:val="28"/>
          <w:lang w:eastAsia="ru-RU"/>
        </w:rPr>
        <w:t>ведения реестра источников доходов бюджета измененной</w:t>
      </w:r>
      <w:proofErr w:type="gramEnd"/>
      <w:r w:rsidRPr="00D3058E">
        <w:rPr>
          <w:rFonts w:ascii="Times New Roman" w:eastAsia="Calibri" w:hAnsi="Times New Roman" w:cs="Times New Roman"/>
          <w:sz w:val="28"/>
          <w:szCs w:val="28"/>
          <w:lang w:eastAsia="ru-RU"/>
        </w:rPr>
        <w:t xml:space="preserve"> информации, указанной в пунктах </w:t>
      </w:r>
      <w:r w:rsidRPr="00D3058E">
        <w:rPr>
          <w:rFonts w:ascii="Times New Roman" w:eastAsia="Times New Roman" w:hAnsi="Times New Roman" w:cs="Times New Roman"/>
          <w:sz w:val="24"/>
          <w:szCs w:val="24"/>
          <w:lang w:eastAsia="ru-RU"/>
        </w:rPr>
        <w:t>7</w:t>
      </w:r>
      <w:r w:rsidRPr="00D3058E">
        <w:rPr>
          <w:rFonts w:ascii="Times New Roman" w:eastAsia="Calibri" w:hAnsi="Times New Roman" w:cs="Times New Roman"/>
          <w:sz w:val="28"/>
          <w:szCs w:val="28"/>
          <w:lang w:eastAsia="ru-RU"/>
        </w:rPr>
        <w:t xml:space="preserve"> и 8 настоящего Порядка, ранее сформированная реестровая запись обновляется.</w:t>
      </w:r>
    </w:p>
    <w:p w:rsidR="00D3058E" w:rsidRPr="00D3058E" w:rsidRDefault="00D3058E" w:rsidP="00D3058E">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3058E">
        <w:rPr>
          <w:rFonts w:ascii="Times New Roman" w:eastAsia="Calibri" w:hAnsi="Times New Roman" w:cs="Times New Roman"/>
          <w:sz w:val="28"/>
          <w:szCs w:val="28"/>
          <w:lang w:eastAsia="ru-RU"/>
        </w:rPr>
        <w:t>12. В случае отрицательного результата проверки, указанной в пункте 1</w:t>
      </w:r>
      <w:r w:rsidRPr="00D3058E">
        <w:rPr>
          <w:rFonts w:ascii="Times New Roman" w:eastAsia="Times New Roman" w:hAnsi="Times New Roman" w:cs="Times New Roman"/>
          <w:sz w:val="28"/>
          <w:szCs w:val="28"/>
          <w:lang w:eastAsia="ru-RU"/>
        </w:rPr>
        <w:t>0</w:t>
      </w:r>
      <w:r w:rsidRPr="00D3058E">
        <w:rPr>
          <w:rFonts w:ascii="Times New Roman" w:eastAsia="Calibri" w:hAnsi="Times New Roman" w:cs="Times New Roman"/>
          <w:sz w:val="28"/>
          <w:szCs w:val="28"/>
          <w:u w:val="single"/>
          <w:lang w:eastAsia="ru-RU"/>
        </w:rPr>
        <w:t xml:space="preserve"> </w:t>
      </w:r>
      <w:r w:rsidRPr="00D3058E">
        <w:rPr>
          <w:rFonts w:ascii="Times New Roman" w:eastAsia="Calibri" w:hAnsi="Times New Roman" w:cs="Times New Roman"/>
          <w:sz w:val="28"/>
          <w:szCs w:val="28"/>
          <w:lang w:eastAsia="ru-RU"/>
        </w:rPr>
        <w:t xml:space="preserve">настоящего Порядка, информация, представленная участниками </w:t>
      </w:r>
      <w:proofErr w:type="gramStart"/>
      <w:r w:rsidRPr="00D3058E">
        <w:rPr>
          <w:rFonts w:ascii="Times New Roman" w:eastAsia="Calibri" w:hAnsi="Times New Roman" w:cs="Times New Roman"/>
          <w:sz w:val="28"/>
          <w:szCs w:val="28"/>
          <w:lang w:eastAsia="ru-RU"/>
        </w:rPr>
        <w:t xml:space="preserve">процесса </w:t>
      </w:r>
      <w:r w:rsidRPr="00D3058E">
        <w:rPr>
          <w:rFonts w:ascii="Times New Roman" w:eastAsia="Calibri" w:hAnsi="Times New Roman" w:cs="Times New Roman"/>
          <w:sz w:val="28"/>
          <w:szCs w:val="28"/>
          <w:lang w:eastAsia="ru-RU"/>
        </w:rPr>
        <w:lastRenderedPageBreak/>
        <w:t>ведения реестра источников доходов бюджета</w:t>
      </w:r>
      <w:proofErr w:type="gramEnd"/>
      <w:r w:rsidRPr="00D3058E">
        <w:rPr>
          <w:rFonts w:ascii="Times New Roman" w:eastAsia="Calibri" w:hAnsi="Times New Roman" w:cs="Times New Roman"/>
          <w:sz w:val="28"/>
          <w:szCs w:val="28"/>
          <w:lang w:eastAsia="ru-RU"/>
        </w:rPr>
        <w:t xml:space="preserve"> в соответствии с пунктами 7 и 8</w:t>
      </w:r>
      <w:r w:rsidRPr="00D3058E">
        <w:rPr>
          <w:rFonts w:ascii="Times New Roman" w:eastAsia="Calibri" w:hAnsi="Times New Roman" w:cs="Times New Roman"/>
          <w:sz w:val="28"/>
          <w:szCs w:val="28"/>
          <w:u w:val="single"/>
          <w:lang w:eastAsia="ru-RU"/>
        </w:rPr>
        <w:t xml:space="preserve"> </w:t>
      </w:r>
      <w:r w:rsidRPr="00D3058E">
        <w:rPr>
          <w:rFonts w:ascii="Times New Roman" w:eastAsia="Calibri" w:hAnsi="Times New Roman" w:cs="Times New Roman"/>
          <w:sz w:val="28"/>
          <w:szCs w:val="28"/>
          <w:lang w:eastAsia="ru-RU"/>
        </w:rPr>
        <w:t xml:space="preserve">настоящего Порядка, не образует (не обновляет) реестровую запись. В указанном случае Уполномоченный орган в течение не более одного рабочего дня со дня представления участником процесса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 в форме электронного документа с использованием информационно-телекоммуникационной сети </w:t>
      </w:r>
      <w:r w:rsidRPr="00D3058E">
        <w:rPr>
          <w:rFonts w:ascii="Times New Roman" w:eastAsia="Times New Roman" w:hAnsi="Times New Roman" w:cs="Times New Roman"/>
          <w:sz w:val="28"/>
          <w:szCs w:val="28"/>
          <w:lang w:eastAsia="ru-RU"/>
        </w:rPr>
        <w:t>«Интернет».</w:t>
      </w:r>
    </w:p>
    <w:p w:rsidR="00D3058E" w:rsidRPr="00D3058E" w:rsidRDefault="00D3058E" w:rsidP="00D305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 xml:space="preserve">13. В случае получения, предусмотренного пунктом 12 настоящего Порядка протокола, участники </w:t>
      </w:r>
      <w:proofErr w:type="gramStart"/>
      <w:r w:rsidRPr="00D3058E">
        <w:rPr>
          <w:rFonts w:ascii="Times New Roman" w:eastAsia="Times New Roman" w:hAnsi="Times New Roman" w:cs="Times New Roman"/>
          <w:sz w:val="28"/>
          <w:szCs w:val="28"/>
          <w:lang w:eastAsia="ru-RU"/>
        </w:rPr>
        <w:t xml:space="preserve">процесса </w:t>
      </w:r>
      <w:r w:rsidRPr="00D3058E">
        <w:rPr>
          <w:rFonts w:ascii="Times New Roman" w:eastAsia="Calibri" w:hAnsi="Times New Roman" w:cs="Times New Roman"/>
          <w:sz w:val="28"/>
          <w:szCs w:val="28"/>
          <w:lang w:eastAsia="ru-RU"/>
        </w:rPr>
        <w:t>ведения реестра источников доходов бюджета</w:t>
      </w:r>
      <w:proofErr w:type="gramEnd"/>
      <w:r w:rsidRPr="00D3058E">
        <w:rPr>
          <w:rFonts w:ascii="Times New Roman" w:eastAsia="Times New Roman" w:hAnsi="Times New Roman" w:cs="Times New Roman"/>
          <w:sz w:val="28"/>
          <w:szCs w:val="28"/>
          <w:lang w:eastAsia="ru-RU"/>
        </w:rPr>
        <w:t xml:space="preserve"> в срок не более трех рабочих дней со дня его получения устраняют выявленные несоответствия и повторно представляют информацию для включения в реестр источников доходов бюджета.</w:t>
      </w:r>
    </w:p>
    <w:p w:rsidR="00D3058E" w:rsidRPr="00D3058E" w:rsidRDefault="00D3058E" w:rsidP="00D3058E">
      <w:pPr>
        <w:spacing w:after="0" w:line="240" w:lineRule="auto"/>
        <w:ind w:firstLine="567"/>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 xml:space="preserve">14. Уникальный номер реестровой </w:t>
      </w:r>
      <w:proofErr w:type="gramStart"/>
      <w:r w:rsidRPr="00D3058E">
        <w:rPr>
          <w:rFonts w:ascii="Times New Roman" w:eastAsia="Times New Roman" w:hAnsi="Times New Roman" w:cs="Times New Roman"/>
          <w:sz w:val="28"/>
          <w:szCs w:val="28"/>
          <w:lang w:eastAsia="ru-RU"/>
        </w:rPr>
        <w:t>записи источника дохода бюджета реестра источников доходов бюджета</w:t>
      </w:r>
      <w:proofErr w:type="gramEnd"/>
      <w:r w:rsidRPr="00D3058E">
        <w:rPr>
          <w:rFonts w:ascii="Times New Roman" w:eastAsia="Times New Roman" w:hAnsi="Times New Roman" w:cs="Times New Roman"/>
          <w:sz w:val="28"/>
          <w:szCs w:val="28"/>
          <w:lang w:eastAsia="ru-RU"/>
        </w:rPr>
        <w:t xml:space="preserve"> имеет следующую структуру:</w:t>
      </w:r>
    </w:p>
    <w:p w:rsidR="00D3058E" w:rsidRPr="00D3058E" w:rsidRDefault="00D3058E" w:rsidP="00D3058E">
      <w:pPr>
        <w:spacing w:after="0" w:line="240" w:lineRule="auto"/>
        <w:ind w:firstLine="567"/>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 xml:space="preserve">1, 2, 3, 4, 5 разряды - коды группы дохода, подгруппы дохода и элемента дохода, кода </w:t>
      </w:r>
      <w:proofErr w:type="gramStart"/>
      <w:r w:rsidRPr="00D3058E">
        <w:rPr>
          <w:rFonts w:ascii="Times New Roman" w:eastAsia="Times New Roman" w:hAnsi="Times New Roman" w:cs="Times New Roman"/>
          <w:sz w:val="28"/>
          <w:szCs w:val="28"/>
          <w:lang w:eastAsia="ru-RU"/>
        </w:rPr>
        <w:t>вида доходов бюджета классификации доходов</w:t>
      </w:r>
      <w:proofErr w:type="gramEnd"/>
      <w:r w:rsidRPr="00D3058E">
        <w:rPr>
          <w:rFonts w:ascii="Times New Roman" w:eastAsia="Times New Roman" w:hAnsi="Times New Roman" w:cs="Times New Roman"/>
          <w:sz w:val="28"/>
          <w:szCs w:val="28"/>
          <w:lang w:eastAsia="ru-RU"/>
        </w:rPr>
        <w:t xml:space="preserve"> бюджета, соответствующие источнику дохода бюджета;</w:t>
      </w:r>
    </w:p>
    <w:p w:rsidR="00D3058E" w:rsidRPr="00D3058E" w:rsidRDefault="00D3058E" w:rsidP="00D3058E">
      <w:pPr>
        <w:spacing w:after="0" w:line="240" w:lineRule="auto"/>
        <w:ind w:firstLine="567"/>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 xml:space="preserve">6 разряд - код </w:t>
      </w:r>
      <w:proofErr w:type="gramStart"/>
      <w:r w:rsidRPr="00D3058E">
        <w:rPr>
          <w:rFonts w:ascii="Times New Roman" w:eastAsia="Times New Roman" w:hAnsi="Times New Roman" w:cs="Times New Roman"/>
          <w:sz w:val="28"/>
          <w:szCs w:val="28"/>
          <w:lang w:eastAsia="ru-RU"/>
        </w:rPr>
        <w:t>признака основания возникновения группы источника дохода</w:t>
      </w:r>
      <w:proofErr w:type="gramEnd"/>
      <w:r w:rsidRPr="00D3058E">
        <w:rPr>
          <w:rFonts w:ascii="Times New Roman" w:eastAsia="Times New Roman" w:hAnsi="Times New Roman" w:cs="Times New Roman"/>
          <w:sz w:val="28"/>
          <w:szCs w:val="28"/>
          <w:lang w:eastAsia="ru-RU"/>
        </w:rPr>
        <w:t xml:space="preserve"> бюджета, в которую входит источник дохода бюджета, в соответствии с перечнем источников доходов;</w:t>
      </w:r>
    </w:p>
    <w:p w:rsidR="00D3058E" w:rsidRPr="00D3058E" w:rsidRDefault="00D3058E" w:rsidP="00D3058E">
      <w:pPr>
        <w:spacing w:after="0" w:line="240" w:lineRule="auto"/>
        <w:ind w:firstLine="567"/>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7, 8, 9, 10, 11, 12, 13, 14, 15, 16, 17, 18, 19, 20 разряды – идентификационный код источника дохода бюджета в соответствии с перечнем источников доходов;</w:t>
      </w:r>
    </w:p>
    <w:p w:rsidR="00D3058E" w:rsidRPr="00D3058E" w:rsidRDefault="00D3058E" w:rsidP="00D3058E">
      <w:pPr>
        <w:spacing w:after="0" w:line="240" w:lineRule="auto"/>
        <w:ind w:firstLine="567"/>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 xml:space="preserve">21 разряд - код </w:t>
      </w:r>
      <w:proofErr w:type="gramStart"/>
      <w:r w:rsidRPr="00D3058E">
        <w:rPr>
          <w:rFonts w:ascii="Times New Roman" w:eastAsia="Times New Roman" w:hAnsi="Times New Roman" w:cs="Times New Roman"/>
          <w:sz w:val="28"/>
          <w:szCs w:val="28"/>
          <w:lang w:eastAsia="ru-RU"/>
        </w:rPr>
        <w:t>признака назначения использования реестровой записи источника дохода бюджета реестра источников доходов</w:t>
      </w:r>
      <w:proofErr w:type="gramEnd"/>
      <w:r w:rsidRPr="00D3058E">
        <w:rPr>
          <w:rFonts w:ascii="Times New Roman" w:eastAsia="Times New Roman" w:hAnsi="Times New Roman" w:cs="Times New Roman"/>
          <w:sz w:val="28"/>
          <w:szCs w:val="28"/>
          <w:lang w:eastAsia="ru-RU"/>
        </w:rPr>
        <w:t xml:space="preserve"> бюджета, принимающий следующие значения:</w:t>
      </w:r>
    </w:p>
    <w:p w:rsidR="00D3058E" w:rsidRPr="00D3058E" w:rsidRDefault="00D3058E" w:rsidP="00D3058E">
      <w:pPr>
        <w:spacing w:after="0" w:line="240" w:lineRule="auto"/>
        <w:ind w:firstLine="567"/>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1 - в рамках исполнения решения о бюджете;</w:t>
      </w:r>
    </w:p>
    <w:p w:rsidR="00D3058E" w:rsidRPr="00D3058E" w:rsidRDefault="00D3058E" w:rsidP="00D3058E">
      <w:pPr>
        <w:spacing w:after="0" w:line="240" w:lineRule="auto"/>
        <w:ind w:firstLine="567"/>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0 - в рамках составления и утверждения решения о бюджете;</w:t>
      </w:r>
    </w:p>
    <w:p w:rsidR="00D3058E" w:rsidRPr="00D3058E" w:rsidRDefault="00D3058E" w:rsidP="00D3058E">
      <w:pPr>
        <w:spacing w:after="0" w:line="240" w:lineRule="auto"/>
        <w:ind w:firstLine="567"/>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 xml:space="preserve">22, 23 разряды - последние две цифры </w:t>
      </w:r>
      <w:proofErr w:type="gramStart"/>
      <w:r w:rsidRPr="00D3058E">
        <w:rPr>
          <w:rFonts w:ascii="Times New Roman" w:eastAsia="Times New Roman" w:hAnsi="Times New Roman" w:cs="Times New Roman"/>
          <w:sz w:val="28"/>
          <w:szCs w:val="28"/>
          <w:lang w:eastAsia="ru-RU"/>
        </w:rPr>
        <w:t>года формирования реестровой записи источника дохода бюджета реестра источников доходов</w:t>
      </w:r>
      <w:proofErr w:type="gramEnd"/>
      <w:r w:rsidRPr="00D3058E">
        <w:rPr>
          <w:rFonts w:ascii="Times New Roman" w:eastAsia="Times New Roman" w:hAnsi="Times New Roman" w:cs="Times New Roman"/>
          <w:sz w:val="28"/>
          <w:szCs w:val="28"/>
          <w:lang w:eastAsia="ru-RU"/>
        </w:rPr>
        <w:t xml:space="preserve"> бюджета, в случае если 21 разряд принимает значение 1 или последние две цифры очередного финансового года, на который составляется бюджет, в случае если 21 разряд принимает значение 0;</w:t>
      </w:r>
    </w:p>
    <w:p w:rsidR="00D3058E" w:rsidRPr="00D3058E" w:rsidRDefault="00D3058E" w:rsidP="00D3058E">
      <w:pPr>
        <w:spacing w:after="0" w:line="240" w:lineRule="auto"/>
        <w:ind w:firstLine="567"/>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 xml:space="preserve">24, 25, 26, 27 разряды - порядковый номер </w:t>
      </w:r>
      <w:proofErr w:type="gramStart"/>
      <w:r w:rsidRPr="00D3058E">
        <w:rPr>
          <w:rFonts w:ascii="Times New Roman" w:eastAsia="Times New Roman" w:hAnsi="Times New Roman" w:cs="Times New Roman"/>
          <w:sz w:val="28"/>
          <w:szCs w:val="28"/>
          <w:lang w:eastAsia="ru-RU"/>
        </w:rPr>
        <w:t>версии реестровой записи источника дохода бюджета реестра источников доходов бюджета</w:t>
      </w:r>
      <w:proofErr w:type="gramEnd"/>
      <w:r w:rsidRPr="00D3058E">
        <w:rPr>
          <w:rFonts w:ascii="Times New Roman" w:eastAsia="Times New Roman" w:hAnsi="Times New Roman" w:cs="Times New Roman"/>
          <w:sz w:val="28"/>
          <w:szCs w:val="28"/>
          <w:lang w:eastAsia="ru-RU"/>
        </w:rPr>
        <w:t>.</w:t>
      </w:r>
    </w:p>
    <w:p w:rsidR="00D3058E" w:rsidRPr="00D3058E" w:rsidRDefault="00D3058E" w:rsidP="00D3058E">
      <w:pPr>
        <w:spacing w:after="0" w:line="240" w:lineRule="auto"/>
        <w:ind w:firstLine="567"/>
        <w:jc w:val="both"/>
        <w:rPr>
          <w:rFonts w:ascii="Times New Roman" w:eastAsia="Times New Roman" w:hAnsi="Times New Roman" w:cs="Times New Roman"/>
          <w:sz w:val="28"/>
          <w:szCs w:val="28"/>
          <w:lang w:eastAsia="ru-RU"/>
        </w:rPr>
      </w:pPr>
      <w:r w:rsidRPr="00D3058E">
        <w:rPr>
          <w:rFonts w:ascii="Times New Roman" w:eastAsia="Calibri" w:hAnsi="Times New Roman" w:cs="Times New Roman"/>
          <w:sz w:val="28"/>
          <w:szCs w:val="28"/>
          <w:lang w:eastAsia="ru-RU"/>
        </w:rPr>
        <w:t xml:space="preserve">15. Уникальный номер реестровой записи платежа по источнику </w:t>
      </w:r>
      <w:proofErr w:type="gramStart"/>
      <w:r w:rsidRPr="00D3058E">
        <w:rPr>
          <w:rFonts w:ascii="Times New Roman" w:eastAsia="Calibri" w:hAnsi="Times New Roman" w:cs="Times New Roman"/>
          <w:sz w:val="28"/>
          <w:szCs w:val="28"/>
          <w:lang w:eastAsia="ru-RU"/>
        </w:rPr>
        <w:t>дохода бюджета реестра источников доходов бюджета</w:t>
      </w:r>
      <w:proofErr w:type="gramEnd"/>
      <w:r w:rsidRPr="00D3058E">
        <w:rPr>
          <w:rFonts w:ascii="Times New Roman" w:eastAsia="Calibri" w:hAnsi="Times New Roman" w:cs="Times New Roman"/>
          <w:sz w:val="28"/>
          <w:szCs w:val="28"/>
          <w:lang w:eastAsia="ru-RU"/>
        </w:rPr>
        <w:t xml:space="preserve"> имеет следующую структуру:</w:t>
      </w:r>
    </w:p>
    <w:p w:rsidR="00D3058E" w:rsidRPr="00D3058E" w:rsidRDefault="00D3058E" w:rsidP="00D3058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3058E">
        <w:rPr>
          <w:rFonts w:ascii="Times New Roman" w:eastAsia="Calibri" w:hAnsi="Times New Roman" w:cs="Times New Roman"/>
          <w:sz w:val="28"/>
          <w:szCs w:val="28"/>
          <w:lang w:eastAsia="ru-RU"/>
        </w:rPr>
        <w:t xml:space="preserve">1, 2, 3, 4, 5 разряды - коды группы дохода, подгруппы дохода и элемента </w:t>
      </w:r>
      <w:proofErr w:type="gramStart"/>
      <w:r w:rsidRPr="00D3058E">
        <w:rPr>
          <w:rFonts w:ascii="Times New Roman" w:eastAsia="Calibri" w:hAnsi="Times New Roman" w:cs="Times New Roman"/>
          <w:sz w:val="28"/>
          <w:szCs w:val="28"/>
          <w:lang w:eastAsia="ru-RU"/>
        </w:rPr>
        <w:t>дохода кода вида доходов бюджетов классификации доходов</w:t>
      </w:r>
      <w:proofErr w:type="gramEnd"/>
      <w:r w:rsidRPr="00D3058E">
        <w:rPr>
          <w:rFonts w:ascii="Times New Roman" w:eastAsia="Calibri" w:hAnsi="Times New Roman" w:cs="Times New Roman"/>
          <w:sz w:val="28"/>
          <w:szCs w:val="28"/>
          <w:lang w:eastAsia="ru-RU"/>
        </w:rPr>
        <w:t xml:space="preserve"> бюджета, соответствующие источнику дохода бюджета;</w:t>
      </w:r>
    </w:p>
    <w:p w:rsidR="00D3058E" w:rsidRPr="00D3058E" w:rsidRDefault="00D3058E" w:rsidP="00D3058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3058E">
        <w:rPr>
          <w:rFonts w:ascii="Times New Roman" w:eastAsia="Calibri" w:hAnsi="Times New Roman" w:cs="Times New Roman"/>
          <w:sz w:val="28"/>
          <w:szCs w:val="28"/>
          <w:lang w:eastAsia="ru-RU"/>
        </w:rPr>
        <w:t xml:space="preserve">6 разряд - код </w:t>
      </w:r>
      <w:proofErr w:type="gramStart"/>
      <w:r w:rsidRPr="00D3058E">
        <w:rPr>
          <w:rFonts w:ascii="Times New Roman" w:eastAsia="Calibri" w:hAnsi="Times New Roman" w:cs="Times New Roman"/>
          <w:sz w:val="28"/>
          <w:szCs w:val="28"/>
          <w:lang w:eastAsia="ru-RU"/>
        </w:rPr>
        <w:t>признака основания возникновения группы источника дохода</w:t>
      </w:r>
      <w:proofErr w:type="gramEnd"/>
      <w:r w:rsidRPr="00D3058E">
        <w:rPr>
          <w:rFonts w:ascii="Times New Roman" w:eastAsia="Calibri" w:hAnsi="Times New Roman" w:cs="Times New Roman"/>
          <w:sz w:val="28"/>
          <w:szCs w:val="28"/>
          <w:lang w:eastAsia="ru-RU"/>
        </w:rPr>
        <w:t xml:space="preserve"> бюджета, в которую входит источник дохода бюджета, в соответствии с перечнем источников доходов Российской Федерации;</w:t>
      </w:r>
    </w:p>
    <w:p w:rsidR="00D3058E" w:rsidRPr="00D3058E" w:rsidRDefault="00D3058E" w:rsidP="00D3058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3058E">
        <w:rPr>
          <w:rFonts w:ascii="Times New Roman" w:eastAsia="Calibri" w:hAnsi="Times New Roman" w:cs="Times New Roman"/>
          <w:sz w:val="28"/>
          <w:szCs w:val="28"/>
          <w:lang w:eastAsia="ru-RU"/>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D3058E" w:rsidRPr="00D3058E" w:rsidRDefault="00D3058E" w:rsidP="00D3058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3058E">
        <w:rPr>
          <w:rFonts w:ascii="Times New Roman" w:eastAsia="Calibri" w:hAnsi="Times New Roman" w:cs="Times New Roman"/>
          <w:sz w:val="28"/>
          <w:szCs w:val="28"/>
          <w:lang w:eastAsia="ru-RU"/>
        </w:rPr>
        <w:lastRenderedPageBreak/>
        <w:t>21, 22, 23, 24, 25, 26, 27, 28 разряды - уникальный код администратора доходов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D3058E" w:rsidRPr="00D3058E" w:rsidRDefault="00D3058E" w:rsidP="00D3058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3058E">
        <w:rPr>
          <w:rFonts w:ascii="Times New Roman" w:eastAsia="Calibri" w:hAnsi="Times New Roman" w:cs="Times New Roman"/>
          <w:sz w:val="28"/>
          <w:szCs w:val="28"/>
          <w:lang w:eastAsia="ru-RU"/>
        </w:rPr>
        <w:t xml:space="preserve">29 разряд - код </w:t>
      </w:r>
      <w:proofErr w:type="gramStart"/>
      <w:r w:rsidRPr="00D3058E">
        <w:rPr>
          <w:rFonts w:ascii="Times New Roman" w:eastAsia="Calibri" w:hAnsi="Times New Roman" w:cs="Times New Roman"/>
          <w:sz w:val="28"/>
          <w:szCs w:val="28"/>
          <w:lang w:eastAsia="ru-RU"/>
        </w:rPr>
        <w:t>признака назначения использования реестровой записи платежа</w:t>
      </w:r>
      <w:proofErr w:type="gramEnd"/>
      <w:r w:rsidRPr="00D3058E">
        <w:rPr>
          <w:rFonts w:ascii="Times New Roman" w:eastAsia="Calibri" w:hAnsi="Times New Roman" w:cs="Times New Roman"/>
          <w:sz w:val="28"/>
          <w:szCs w:val="28"/>
          <w:lang w:eastAsia="ru-RU"/>
        </w:rPr>
        <w:t xml:space="preserve"> по источнику дохода бюджета реестра источников доходов бюджета, принимающий значение 1;</w:t>
      </w:r>
    </w:p>
    <w:p w:rsidR="00D3058E" w:rsidRPr="00D3058E" w:rsidRDefault="00D3058E" w:rsidP="00D3058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3058E">
        <w:rPr>
          <w:rFonts w:ascii="Times New Roman" w:eastAsia="Calibri" w:hAnsi="Times New Roman" w:cs="Times New Roman"/>
          <w:sz w:val="28"/>
          <w:szCs w:val="28"/>
          <w:lang w:eastAsia="ru-RU"/>
        </w:rPr>
        <w:t xml:space="preserve">30, 31 разряды - последние две цифры года формирования реестровой записи платежа по источнику </w:t>
      </w:r>
      <w:proofErr w:type="gramStart"/>
      <w:r w:rsidRPr="00D3058E">
        <w:rPr>
          <w:rFonts w:ascii="Times New Roman" w:eastAsia="Calibri" w:hAnsi="Times New Roman" w:cs="Times New Roman"/>
          <w:sz w:val="28"/>
          <w:szCs w:val="28"/>
          <w:lang w:eastAsia="ru-RU"/>
        </w:rPr>
        <w:t>дохода бюджета реестра источников доходов бюджета</w:t>
      </w:r>
      <w:proofErr w:type="gramEnd"/>
      <w:r w:rsidRPr="00D3058E">
        <w:rPr>
          <w:rFonts w:ascii="Times New Roman" w:eastAsia="Calibri" w:hAnsi="Times New Roman" w:cs="Times New Roman"/>
          <w:sz w:val="28"/>
          <w:szCs w:val="28"/>
          <w:lang w:eastAsia="ru-RU"/>
        </w:rPr>
        <w:t>;</w:t>
      </w:r>
    </w:p>
    <w:p w:rsidR="00D3058E" w:rsidRPr="00D3058E" w:rsidRDefault="00D3058E" w:rsidP="00D3058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3058E">
        <w:rPr>
          <w:rFonts w:ascii="Times New Roman" w:eastAsia="Calibri" w:hAnsi="Times New Roman" w:cs="Times New Roman"/>
          <w:sz w:val="28"/>
          <w:szCs w:val="28"/>
          <w:lang w:eastAsia="ru-RU"/>
        </w:rPr>
        <w:t xml:space="preserve">32, 33, 34, 35 разряды - порядковый номер версии реестровой записи платежа по источнику </w:t>
      </w:r>
      <w:proofErr w:type="gramStart"/>
      <w:r w:rsidRPr="00D3058E">
        <w:rPr>
          <w:rFonts w:ascii="Times New Roman" w:eastAsia="Calibri" w:hAnsi="Times New Roman" w:cs="Times New Roman"/>
          <w:sz w:val="28"/>
          <w:szCs w:val="28"/>
          <w:lang w:eastAsia="ru-RU"/>
        </w:rPr>
        <w:t>дохода бюджета реестра источников доходов бюджета</w:t>
      </w:r>
      <w:proofErr w:type="gramEnd"/>
      <w:r w:rsidRPr="00D3058E">
        <w:rPr>
          <w:rFonts w:ascii="Times New Roman" w:eastAsia="Calibri" w:hAnsi="Times New Roman" w:cs="Times New Roman"/>
          <w:sz w:val="28"/>
          <w:szCs w:val="28"/>
          <w:lang w:eastAsia="ru-RU"/>
        </w:rPr>
        <w:t>.</w:t>
      </w:r>
    </w:p>
    <w:p w:rsidR="00D3058E" w:rsidRPr="00D3058E" w:rsidRDefault="00D3058E" w:rsidP="00D305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 xml:space="preserve">16. Реестр источников доходов бюджета направляется в составе документов и материалов, представляемых одновременно с проектом решения Совета народных депутатов </w:t>
      </w:r>
      <w:proofErr w:type="spellStart"/>
      <w:r w:rsidRPr="00D3058E">
        <w:rPr>
          <w:rFonts w:ascii="Times New Roman" w:eastAsia="Times New Roman" w:hAnsi="Times New Roman" w:cs="Times New Roman"/>
          <w:sz w:val="28"/>
          <w:szCs w:val="28"/>
          <w:lang w:eastAsia="ru-RU"/>
        </w:rPr>
        <w:t>Елыкаевского</w:t>
      </w:r>
      <w:proofErr w:type="spellEnd"/>
      <w:r w:rsidRPr="00D3058E">
        <w:rPr>
          <w:rFonts w:ascii="Times New Roman" w:eastAsia="Times New Roman" w:hAnsi="Times New Roman" w:cs="Times New Roman"/>
          <w:sz w:val="28"/>
          <w:szCs w:val="28"/>
          <w:lang w:eastAsia="ru-RU"/>
        </w:rPr>
        <w:t xml:space="preserve"> сельского поселения о бюджете </w:t>
      </w:r>
      <w:proofErr w:type="spellStart"/>
      <w:r w:rsidRPr="00D3058E">
        <w:rPr>
          <w:rFonts w:ascii="Times New Roman" w:eastAsia="Times New Roman" w:hAnsi="Times New Roman" w:cs="Times New Roman"/>
          <w:sz w:val="28"/>
          <w:szCs w:val="28"/>
          <w:lang w:eastAsia="ru-RU"/>
        </w:rPr>
        <w:t>Елыкаевского</w:t>
      </w:r>
      <w:proofErr w:type="spellEnd"/>
      <w:r w:rsidRPr="00D3058E">
        <w:rPr>
          <w:rFonts w:ascii="Times New Roman" w:eastAsia="Times New Roman" w:hAnsi="Times New Roman" w:cs="Times New Roman"/>
          <w:sz w:val="28"/>
          <w:szCs w:val="28"/>
          <w:lang w:eastAsia="ru-RU"/>
        </w:rPr>
        <w:t xml:space="preserve"> сельского поселения на очередной финансовый год и плановый период, на рассмотрение Совета народных депутатов </w:t>
      </w:r>
      <w:proofErr w:type="spellStart"/>
      <w:r w:rsidRPr="00D3058E">
        <w:rPr>
          <w:rFonts w:ascii="Times New Roman" w:eastAsia="Times New Roman" w:hAnsi="Times New Roman" w:cs="Times New Roman"/>
          <w:sz w:val="28"/>
          <w:szCs w:val="28"/>
          <w:lang w:eastAsia="ru-RU"/>
        </w:rPr>
        <w:t>Елыкаевского</w:t>
      </w:r>
      <w:proofErr w:type="spellEnd"/>
      <w:r w:rsidRPr="00D3058E">
        <w:rPr>
          <w:rFonts w:ascii="Times New Roman" w:eastAsia="Times New Roman" w:hAnsi="Times New Roman" w:cs="Times New Roman"/>
          <w:sz w:val="28"/>
          <w:szCs w:val="28"/>
          <w:lang w:eastAsia="ru-RU"/>
        </w:rPr>
        <w:t xml:space="preserve"> сельского поселения в форме согласно приложению к настоящему Порядку.</w:t>
      </w:r>
    </w:p>
    <w:p w:rsidR="00D3058E" w:rsidRPr="00D3058E" w:rsidRDefault="00D3058E" w:rsidP="00D3058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3058E">
        <w:rPr>
          <w:rFonts w:ascii="Times New Roman" w:eastAsia="Times New Roman" w:hAnsi="Times New Roman" w:cs="Times New Roman"/>
          <w:sz w:val="28"/>
          <w:szCs w:val="28"/>
          <w:lang w:eastAsia="ru-RU"/>
        </w:rPr>
        <w:t xml:space="preserve">17. </w:t>
      </w:r>
      <w:r w:rsidRPr="00D3058E">
        <w:rPr>
          <w:rFonts w:ascii="Times New Roman" w:eastAsia="Calibri" w:hAnsi="Times New Roman" w:cs="Times New Roman"/>
          <w:sz w:val="28"/>
          <w:szCs w:val="28"/>
          <w:lang w:eastAsia="ru-RU"/>
        </w:rPr>
        <w:t>Формирование информации, предусмотренной пунктом 7 и 8</w:t>
      </w:r>
      <w:r w:rsidRPr="00D3058E">
        <w:rPr>
          <w:rFonts w:ascii="Times New Roman" w:eastAsia="Calibri" w:hAnsi="Times New Roman" w:cs="Times New Roman"/>
          <w:sz w:val="28"/>
          <w:szCs w:val="28"/>
          <w:u w:val="single"/>
          <w:lang w:eastAsia="ru-RU"/>
        </w:rPr>
        <w:t xml:space="preserve"> </w:t>
      </w:r>
      <w:r w:rsidRPr="00D3058E">
        <w:rPr>
          <w:rFonts w:ascii="Times New Roman" w:eastAsia="Calibri" w:hAnsi="Times New Roman" w:cs="Times New Roman"/>
          <w:sz w:val="28"/>
          <w:szCs w:val="28"/>
          <w:lang w:eastAsia="ru-RU"/>
        </w:rPr>
        <w:t>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30.06.2015 № 658 «О государственной интегрированной информационной системе управления общественными финансами «Электронный бюджет».</w:t>
      </w:r>
    </w:p>
    <w:p w:rsidR="00D3058E" w:rsidRPr="00D3058E" w:rsidRDefault="00D3058E" w:rsidP="00D3058E">
      <w:pPr>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p>
    <w:p w:rsidR="00D3058E" w:rsidRPr="00D3058E" w:rsidRDefault="00D3058E" w:rsidP="00D3058E">
      <w:pPr>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p>
    <w:p w:rsidR="00D3058E" w:rsidRPr="00D3058E" w:rsidRDefault="00D3058E" w:rsidP="00D3058E">
      <w:pPr>
        <w:spacing w:after="0" w:line="240" w:lineRule="auto"/>
        <w:rPr>
          <w:rFonts w:ascii="Times New Roman" w:eastAsia="Calibri" w:hAnsi="Times New Roman" w:cs="Times New Roman"/>
          <w:sz w:val="28"/>
          <w:szCs w:val="28"/>
          <w:lang w:eastAsia="ru-RU"/>
        </w:rPr>
        <w:sectPr w:rsidR="00D3058E" w:rsidRPr="00D3058E">
          <w:pgSz w:w="11906" w:h="16838"/>
          <w:pgMar w:top="567" w:right="851" w:bottom="567" w:left="1418" w:header="709" w:footer="709" w:gutter="0"/>
          <w:cols w:space="720"/>
        </w:sectPr>
      </w:pPr>
    </w:p>
    <w:p w:rsidR="00D3058E" w:rsidRPr="00D3058E" w:rsidRDefault="00D3058E" w:rsidP="00D3058E">
      <w:pPr>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r w:rsidRPr="00D3058E">
        <w:rPr>
          <w:rFonts w:ascii="Times New Roman" w:eastAsia="Calibri" w:hAnsi="Times New Roman" w:cs="Times New Roman"/>
          <w:sz w:val="28"/>
          <w:szCs w:val="28"/>
          <w:lang w:eastAsia="ru-RU"/>
        </w:rPr>
        <w:lastRenderedPageBreak/>
        <w:t>ПРИЛОЖЕНИЕ</w:t>
      </w:r>
    </w:p>
    <w:p w:rsidR="00D3058E" w:rsidRPr="00D3058E" w:rsidRDefault="00D3058E" w:rsidP="00D3058E">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D3058E">
        <w:rPr>
          <w:rFonts w:ascii="Times New Roman" w:eastAsia="Calibri" w:hAnsi="Times New Roman" w:cs="Times New Roman"/>
          <w:sz w:val="28"/>
          <w:szCs w:val="28"/>
          <w:lang w:eastAsia="ru-RU"/>
        </w:rPr>
        <w:t>к Порядку формирования и ведения реестра</w:t>
      </w:r>
    </w:p>
    <w:p w:rsidR="00D3058E" w:rsidRPr="00D3058E" w:rsidRDefault="00D3058E" w:rsidP="00D3058E">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D3058E">
        <w:rPr>
          <w:rFonts w:ascii="Times New Roman" w:eastAsia="Calibri" w:hAnsi="Times New Roman" w:cs="Times New Roman"/>
          <w:sz w:val="28"/>
          <w:szCs w:val="28"/>
          <w:lang w:eastAsia="ru-RU"/>
        </w:rPr>
        <w:t>источников доходов бюджета</w:t>
      </w:r>
    </w:p>
    <w:p w:rsidR="00D3058E" w:rsidRPr="00D3058E" w:rsidRDefault="00D3058E" w:rsidP="00D3058E">
      <w:pPr>
        <w:autoSpaceDE w:val="0"/>
        <w:autoSpaceDN w:val="0"/>
        <w:adjustRightInd w:val="0"/>
        <w:spacing w:after="0" w:line="240" w:lineRule="auto"/>
        <w:jc w:val="right"/>
        <w:rPr>
          <w:rFonts w:ascii="Times New Roman" w:eastAsia="Calibri" w:hAnsi="Times New Roman" w:cs="Times New Roman"/>
          <w:sz w:val="28"/>
          <w:szCs w:val="28"/>
          <w:lang w:eastAsia="ru-RU"/>
        </w:rPr>
      </w:pPr>
      <w:proofErr w:type="spellStart"/>
      <w:r w:rsidRPr="00D3058E">
        <w:rPr>
          <w:rFonts w:ascii="Times New Roman" w:eastAsia="Calibri" w:hAnsi="Times New Roman" w:cs="Times New Roman"/>
          <w:sz w:val="28"/>
          <w:szCs w:val="28"/>
          <w:lang w:eastAsia="ru-RU"/>
        </w:rPr>
        <w:t>Елыкаевского</w:t>
      </w:r>
      <w:proofErr w:type="spellEnd"/>
      <w:r w:rsidRPr="00D3058E">
        <w:rPr>
          <w:rFonts w:ascii="Times New Roman" w:eastAsia="Calibri" w:hAnsi="Times New Roman" w:cs="Times New Roman"/>
          <w:sz w:val="28"/>
          <w:szCs w:val="28"/>
          <w:lang w:eastAsia="ru-RU"/>
        </w:rPr>
        <w:t xml:space="preserve"> сельского поселения</w:t>
      </w:r>
    </w:p>
    <w:p w:rsidR="00D3058E" w:rsidRPr="00D3058E" w:rsidRDefault="00D3058E" w:rsidP="00D3058E">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3058E" w:rsidRPr="00D3058E" w:rsidRDefault="00D3058E" w:rsidP="00D3058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D3058E">
        <w:rPr>
          <w:rFonts w:ascii="Times New Roman" w:eastAsia="Calibri" w:hAnsi="Times New Roman" w:cs="Times New Roman"/>
          <w:b/>
          <w:sz w:val="28"/>
          <w:szCs w:val="28"/>
          <w:lang w:eastAsia="ru-RU"/>
        </w:rPr>
        <w:t xml:space="preserve">Реестр источников доходов бюджета </w:t>
      </w:r>
      <w:proofErr w:type="spellStart"/>
      <w:r w:rsidRPr="00D3058E">
        <w:rPr>
          <w:rFonts w:ascii="Times New Roman" w:eastAsia="Calibri" w:hAnsi="Times New Roman" w:cs="Times New Roman"/>
          <w:b/>
          <w:sz w:val="28"/>
          <w:szCs w:val="28"/>
          <w:lang w:eastAsia="ru-RU"/>
        </w:rPr>
        <w:t>Елыкаевского</w:t>
      </w:r>
      <w:proofErr w:type="spellEnd"/>
      <w:r w:rsidRPr="00D3058E">
        <w:rPr>
          <w:rFonts w:ascii="Times New Roman" w:eastAsia="Calibri" w:hAnsi="Times New Roman" w:cs="Times New Roman"/>
          <w:b/>
          <w:sz w:val="28"/>
          <w:szCs w:val="28"/>
          <w:lang w:eastAsia="ru-RU"/>
        </w:rPr>
        <w:t xml:space="preserve"> сельского поселения</w:t>
      </w:r>
    </w:p>
    <w:p w:rsidR="00D3058E" w:rsidRPr="00D3058E" w:rsidRDefault="00D3058E" w:rsidP="00D3058E">
      <w:pPr>
        <w:autoSpaceDE w:val="0"/>
        <w:autoSpaceDN w:val="0"/>
        <w:adjustRightInd w:val="0"/>
        <w:spacing w:after="0" w:line="240" w:lineRule="auto"/>
        <w:jc w:val="center"/>
        <w:rPr>
          <w:rFonts w:ascii="Times New Roman" w:eastAsia="Calibri" w:hAnsi="Times New Roman" w:cs="Times New Roman"/>
          <w:b/>
          <w:sz w:val="28"/>
          <w:szCs w:val="28"/>
          <w:lang w:eastAsia="ru-RU"/>
        </w:rPr>
      </w:pPr>
    </w:p>
    <w:tbl>
      <w:tblPr>
        <w:tblW w:w="5000" w:type="pct"/>
        <w:tblBorders>
          <w:right w:val="single" w:sz="4" w:space="0" w:color="auto"/>
        </w:tblBorders>
        <w:tblCellMar>
          <w:top w:w="102" w:type="dxa"/>
          <w:left w:w="62" w:type="dxa"/>
          <w:bottom w:w="102" w:type="dxa"/>
          <w:right w:w="62" w:type="dxa"/>
        </w:tblCellMar>
        <w:tblLook w:val="04A0" w:firstRow="1" w:lastRow="0" w:firstColumn="1" w:lastColumn="0" w:noHBand="0" w:noVBand="1"/>
      </w:tblPr>
      <w:tblGrid>
        <w:gridCol w:w="2769"/>
        <w:gridCol w:w="3064"/>
        <w:gridCol w:w="1878"/>
        <w:gridCol w:w="1768"/>
      </w:tblGrid>
      <w:tr w:rsidR="00D3058E" w:rsidRPr="00D3058E" w:rsidTr="00087E31">
        <w:tc>
          <w:tcPr>
            <w:tcW w:w="1514" w:type="pct"/>
            <w:tcBorders>
              <w:top w:val="nil"/>
              <w:left w:val="nil"/>
              <w:bottom w:val="nil"/>
              <w:right w:val="nil"/>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1457" w:type="pct"/>
            <w:tcBorders>
              <w:top w:val="nil"/>
              <w:left w:val="nil"/>
              <w:bottom w:val="nil"/>
              <w:right w:val="nil"/>
            </w:tcBorders>
            <w:vAlign w:val="bottom"/>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1028" w:type="pct"/>
            <w:tcBorders>
              <w:top w:val="nil"/>
              <w:left w:val="nil"/>
              <w:bottom w:val="nil"/>
              <w:right w:val="single" w:sz="4" w:space="0" w:color="auto"/>
            </w:tcBorders>
            <w:vAlign w:val="bottom"/>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1001" w:type="pct"/>
            <w:tcBorders>
              <w:top w:val="single" w:sz="4" w:space="0" w:color="auto"/>
              <w:left w:val="single" w:sz="4" w:space="0" w:color="auto"/>
              <w:bottom w:val="single" w:sz="4" w:space="0" w:color="auto"/>
              <w:right w:val="single" w:sz="4" w:space="0" w:color="auto"/>
            </w:tcBorders>
            <w:vAlign w:val="bottom"/>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Коды</w:t>
            </w:r>
          </w:p>
        </w:tc>
      </w:tr>
      <w:tr w:rsidR="00D3058E" w:rsidRPr="00D3058E" w:rsidTr="00087E31">
        <w:tc>
          <w:tcPr>
            <w:tcW w:w="1514" w:type="pct"/>
            <w:tcBorders>
              <w:top w:val="nil"/>
              <w:left w:val="nil"/>
              <w:bottom w:val="nil"/>
              <w:right w:val="nil"/>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1457" w:type="pct"/>
            <w:tcBorders>
              <w:top w:val="nil"/>
              <w:left w:val="nil"/>
              <w:bottom w:val="nil"/>
              <w:right w:val="nil"/>
            </w:tcBorders>
            <w:vAlign w:val="bottom"/>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1028" w:type="pct"/>
            <w:tcBorders>
              <w:top w:val="nil"/>
              <w:left w:val="nil"/>
              <w:bottom w:val="nil"/>
              <w:right w:val="single" w:sz="4" w:space="0" w:color="auto"/>
            </w:tcBorders>
            <w:vAlign w:val="bottom"/>
            <w:hideMark/>
          </w:tcPr>
          <w:p w:rsidR="00D3058E" w:rsidRPr="00D3058E" w:rsidRDefault="00D3058E" w:rsidP="00D3058E">
            <w:pPr>
              <w:autoSpaceDE w:val="0"/>
              <w:autoSpaceDN w:val="0"/>
              <w:adjustRightInd w:val="0"/>
              <w:spacing w:after="0"/>
              <w:jc w:val="right"/>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Форма по ОКУД</w:t>
            </w:r>
          </w:p>
        </w:tc>
        <w:tc>
          <w:tcPr>
            <w:tcW w:w="1001" w:type="pct"/>
            <w:tcBorders>
              <w:top w:val="single" w:sz="4" w:space="0" w:color="auto"/>
              <w:left w:val="single" w:sz="4" w:space="0" w:color="auto"/>
              <w:bottom w:val="single" w:sz="4" w:space="0" w:color="auto"/>
              <w:right w:val="single" w:sz="4" w:space="0" w:color="auto"/>
            </w:tcBorders>
            <w:vAlign w:val="bottom"/>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0505307</w:t>
            </w:r>
          </w:p>
        </w:tc>
      </w:tr>
      <w:tr w:rsidR="00D3058E" w:rsidRPr="00D3058E" w:rsidTr="00087E31">
        <w:tc>
          <w:tcPr>
            <w:tcW w:w="1514" w:type="pct"/>
            <w:tcBorders>
              <w:top w:val="nil"/>
              <w:left w:val="nil"/>
              <w:bottom w:val="nil"/>
              <w:right w:val="nil"/>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1457" w:type="pct"/>
            <w:tcBorders>
              <w:top w:val="nil"/>
              <w:left w:val="nil"/>
              <w:bottom w:val="nil"/>
              <w:right w:val="nil"/>
            </w:tcBorders>
            <w:vAlign w:val="bottom"/>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на "__" __________ 20__ г.</w:t>
            </w:r>
          </w:p>
        </w:tc>
        <w:tc>
          <w:tcPr>
            <w:tcW w:w="1028" w:type="pct"/>
            <w:tcBorders>
              <w:top w:val="nil"/>
              <w:left w:val="nil"/>
              <w:bottom w:val="nil"/>
              <w:right w:val="single" w:sz="4" w:space="0" w:color="auto"/>
            </w:tcBorders>
            <w:vAlign w:val="bottom"/>
            <w:hideMark/>
          </w:tcPr>
          <w:p w:rsidR="00D3058E" w:rsidRPr="00D3058E" w:rsidRDefault="00D3058E" w:rsidP="00D3058E">
            <w:pPr>
              <w:autoSpaceDE w:val="0"/>
              <w:autoSpaceDN w:val="0"/>
              <w:adjustRightInd w:val="0"/>
              <w:spacing w:after="0"/>
              <w:jc w:val="right"/>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Дата</w:t>
            </w:r>
          </w:p>
        </w:tc>
        <w:tc>
          <w:tcPr>
            <w:tcW w:w="1001" w:type="pct"/>
            <w:tcBorders>
              <w:top w:val="single" w:sz="4" w:space="0" w:color="auto"/>
              <w:left w:val="single" w:sz="4" w:space="0" w:color="auto"/>
              <w:bottom w:val="single" w:sz="4" w:space="0" w:color="auto"/>
              <w:right w:val="single" w:sz="4" w:space="0" w:color="auto"/>
            </w:tcBorders>
            <w:vAlign w:val="bottom"/>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r>
      <w:tr w:rsidR="00D3058E" w:rsidRPr="00D3058E" w:rsidTr="00087E31">
        <w:tc>
          <w:tcPr>
            <w:tcW w:w="1514" w:type="pct"/>
            <w:tcBorders>
              <w:top w:val="nil"/>
              <w:left w:val="nil"/>
              <w:bottom w:val="nil"/>
              <w:right w:val="nil"/>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1457" w:type="pct"/>
            <w:tcBorders>
              <w:top w:val="nil"/>
              <w:left w:val="nil"/>
              <w:bottom w:val="nil"/>
              <w:right w:val="nil"/>
            </w:tcBorders>
            <w:vAlign w:val="bottom"/>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1028" w:type="pct"/>
            <w:tcBorders>
              <w:top w:val="nil"/>
              <w:left w:val="nil"/>
              <w:bottom w:val="nil"/>
              <w:right w:val="single" w:sz="4" w:space="0" w:color="auto"/>
            </w:tcBorders>
            <w:vAlign w:val="bottom"/>
            <w:hideMark/>
          </w:tcPr>
          <w:p w:rsidR="00D3058E" w:rsidRPr="00D3058E" w:rsidRDefault="00D3058E" w:rsidP="00D3058E">
            <w:pPr>
              <w:autoSpaceDE w:val="0"/>
              <w:autoSpaceDN w:val="0"/>
              <w:adjustRightInd w:val="0"/>
              <w:spacing w:after="0"/>
              <w:jc w:val="right"/>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Дата формирования</w:t>
            </w:r>
          </w:p>
        </w:tc>
        <w:tc>
          <w:tcPr>
            <w:tcW w:w="1001" w:type="pct"/>
            <w:tcBorders>
              <w:top w:val="single" w:sz="4" w:space="0" w:color="auto"/>
              <w:left w:val="single" w:sz="4" w:space="0" w:color="auto"/>
              <w:bottom w:val="single" w:sz="4" w:space="0" w:color="auto"/>
              <w:right w:val="single" w:sz="4" w:space="0" w:color="auto"/>
            </w:tcBorders>
            <w:vAlign w:val="bottom"/>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r>
      <w:tr w:rsidR="00D3058E" w:rsidRPr="00D3058E" w:rsidTr="00087E31">
        <w:tc>
          <w:tcPr>
            <w:tcW w:w="1514" w:type="pct"/>
            <w:tcBorders>
              <w:top w:val="nil"/>
              <w:left w:val="nil"/>
              <w:bottom w:val="nil"/>
              <w:right w:val="nil"/>
            </w:tcBorders>
            <w:hideMark/>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 xml:space="preserve">Наименование финансового органа </w:t>
            </w:r>
          </w:p>
        </w:tc>
        <w:tc>
          <w:tcPr>
            <w:tcW w:w="1457" w:type="pct"/>
            <w:tcBorders>
              <w:top w:val="nil"/>
              <w:left w:val="nil"/>
              <w:bottom w:val="nil"/>
              <w:right w:val="nil"/>
            </w:tcBorders>
            <w:vAlign w:val="bottom"/>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_____________________</w:t>
            </w:r>
          </w:p>
        </w:tc>
        <w:tc>
          <w:tcPr>
            <w:tcW w:w="1028" w:type="pct"/>
            <w:tcBorders>
              <w:top w:val="nil"/>
              <w:left w:val="nil"/>
              <w:bottom w:val="nil"/>
              <w:right w:val="single" w:sz="4" w:space="0" w:color="auto"/>
            </w:tcBorders>
            <w:vAlign w:val="bottom"/>
            <w:hideMark/>
          </w:tcPr>
          <w:p w:rsidR="00D3058E" w:rsidRPr="00D3058E" w:rsidRDefault="00D3058E" w:rsidP="00D3058E">
            <w:pPr>
              <w:autoSpaceDE w:val="0"/>
              <w:autoSpaceDN w:val="0"/>
              <w:adjustRightInd w:val="0"/>
              <w:spacing w:after="0"/>
              <w:jc w:val="right"/>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Глава по БК</w:t>
            </w:r>
          </w:p>
        </w:tc>
        <w:tc>
          <w:tcPr>
            <w:tcW w:w="1001" w:type="pct"/>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r>
      <w:tr w:rsidR="00D3058E" w:rsidRPr="00D3058E" w:rsidTr="00087E31">
        <w:tc>
          <w:tcPr>
            <w:tcW w:w="1514" w:type="pct"/>
            <w:tcBorders>
              <w:top w:val="nil"/>
              <w:left w:val="nil"/>
              <w:bottom w:val="nil"/>
              <w:right w:val="nil"/>
            </w:tcBorders>
            <w:hideMark/>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Наименование бюджета</w:t>
            </w:r>
          </w:p>
        </w:tc>
        <w:tc>
          <w:tcPr>
            <w:tcW w:w="1457" w:type="pct"/>
            <w:tcBorders>
              <w:top w:val="nil"/>
              <w:left w:val="nil"/>
              <w:bottom w:val="nil"/>
              <w:right w:val="nil"/>
            </w:tcBorders>
            <w:vAlign w:val="bottom"/>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_____________________</w:t>
            </w:r>
          </w:p>
        </w:tc>
        <w:tc>
          <w:tcPr>
            <w:tcW w:w="1028" w:type="pct"/>
            <w:tcBorders>
              <w:top w:val="nil"/>
              <w:left w:val="nil"/>
              <w:bottom w:val="nil"/>
              <w:right w:val="single" w:sz="4" w:space="0" w:color="auto"/>
            </w:tcBorders>
            <w:vAlign w:val="bottom"/>
            <w:hideMark/>
          </w:tcPr>
          <w:p w:rsidR="00D3058E" w:rsidRPr="00D3058E" w:rsidRDefault="00D3058E" w:rsidP="00D3058E">
            <w:pPr>
              <w:autoSpaceDE w:val="0"/>
              <w:autoSpaceDN w:val="0"/>
              <w:adjustRightInd w:val="0"/>
              <w:spacing w:after="0"/>
              <w:jc w:val="right"/>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по ОКТМО</w:t>
            </w:r>
          </w:p>
        </w:tc>
        <w:tc>
          <w:tcPr>
            <w:tcW w:w="1001" w:type="pct"/>
            <w:tcBorders>
              <w:top w:val="single" w:sz="4" w:space="0" w:color="auto"/>
              <w:left w:val="single" w:sz="4" w:space="0" w:color="auto"/>
              <w:bottom w:val="single" w:sz="4" w:space="0" w:color="auto"/>
              <w:right w:val="single" w:sz="4" w:space="0" w:color="auto"/>
            </w:tcBorders>
            <w:vAlign w:val="bottom"/>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00000000</w:t>
            </w:r>
          </w:p>
        </w:tc>
      </w:tr>
      <w:tr w:rsidR="00D3058E" w:rsidRPr="00D3058E" w:rsidTr="00087E31">
        <w:tc>
          <w:tcPr>
            <w:tcW w:w="1514" w:type="pct"/>
            <w:tcBorders>
              <w:top w:val="nil"/>
              <w:left w:val="nil"/>
              <w:bottom w:val="nil"/>
              <w:right w:val="nil"/>
            </w:tcBorders>
            <w:hideMark/>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Единица измерения: тыс. руб.</w:t>
            </w:r>
          </w:p>
        </w:tc>
        <w:tc>
          <w:tcPr>
            <w:tcW w:w="1457" w:type="pct"/>
            <w:tcBorders>
              <w:top w:val="nil"/>
              <w:left w:val="nil"/>
              <w:bottom w:val="nil"/>
              <w:right w:val="nil"/>
            </w:tcBorders>
            <w:vAlign w:val="bottom"/>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1028" w:type="pct"/>
            <w:tcBorders>
              <w:top w:val="nil"/>
              <w:left w:val="nil"/>
              <w:bottom w:val="nil"/>
              <w:right w:val="single" w:sz="4" w:space="0" w:color="auto"/>
            </w:tcBorders>
            <w:vAlign w:val="bottom"/>
            <w:hideMark/>
          </w:tcPr>
          <w:p w:rsidR="00D3058E" w:rsidRPr="00D3058E" w:rsidRDefault="00D3058E" w:rsidP="00D3058E">
            <w:pPr>
              <w:autoSpaceDE w:val="0"/>
              <w:autoSpaceDN w:val="0"/>
              <w:adjustRightInd w:val="0"/>
              <w:spacing w:after="0"/>
              <w:jc w:val="right"/>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по ОКЕИ</w:t>
            </w:r>
          </w:p>
        </w:tc>
        <w:tc>
          <w:tcPr>
            <w:tcW w:w="1001" w:type="pct"/>
            <w:tcBorders>
              <w:top w:val="single" w:sz="4" w:space="0" w:color="auto"/>
              <w:left w:val="single" w:sz="4" w:space="0" w:color="auto"/>
              <w:bottom w:val="single" w:sz="4" w:space="0" w:color="auto"/>
              <w:right w:val="single" w:sz="4" w:space="0" w:color="auto"/>
            </w:tcBorders>
            <w:vAlign w:val="bottom"/>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385</w:t>
            </w:r>
          </w:p>
        </w:tc>
      </w:tr>
    </w:tbl>
    <w:p w:rsidR="00D3058E" w:rsidRPr="00D3058E" w:rsidRDefault="00D3058E" w:rsidP="00D3058E">
      <w:pPr>
        <w:autoSpaceDE w:val="0"/>
        <w:autoSpaceDN w:val="0"/>
        <w:adjustRightInd w:val="0"/>
        <w:spacing w:after="0" w:line="240" w:lineRule="auto"/>
        <w:jc w:val="center"/>
        <w:rPr>
          <w:rFonts w:ascii="Times New Roman" w:eastAsia="Calibri"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21"/>
        <w:gridCol w:w="963"/>
        <w:gridCol w:w="372"/>
        <w:gridCol w:w="811"/>
        <w:gridCol w:w="1010"/>
        <w:gridCol w:w="56"/>
        <w:gridCol w:w="485"/>
        <w:gridCol w:w="56"/>
        <w:gridCol w:w="788"/>
        <w:gridCol w:w="56"/>
        <w:gridCol w:w="881"/>
        <w:gridCol w:w="794"/>
        <w:gridCol w:w="782"/>
        <w:gridCol w:w="852"/>
        <w:gridCol w:w="852"/>
      </w:tblGrid>
      <w:tr w:rsidR="00D3058E" w:rsidRPr="00D3058E" w:rsidTr="00087E31">
        <w:tc>
          <w:tcPr>
            <w:tcW w:w="382" w:type="pct"/>
            <w:vMerge w:val="restart"/>
            <w:tcBorders>
              <w:top w:val="single" w:sz="4" w:space="0" w:color="auto"/>
              <w:left w:val="single" w:sz="4" w:space="0" w:color="auto"/>
              <w:bottom w:val="single" w:sz="4" w:space="0" w:color="auto"/>
              <w:right w:val="single" w:sz="4" w:space="0" w:color="auto"/>
            </w:tcBorders>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 xml:space="preserve">Номер </w:t>
            </w:r>
            <w:proofErr w:type="spellStart"/>
            <w:proofErr w:type="gramStart"/>
            <w:r w:rsidRPr="00D3058E">
              <w:rPr>
                <w:rFonts w:ascii="Times New Roman" w:eastAsia="Times New Roman" w:hAnsi="Times New Roman" w:cs="Times New Roman"/>
                <w:sz w:val="28"/>
                <w:szCs w:val="28"/>
                <w:lang w:eastAsia="ru-RU"/>
              </w:rPr>
              <w:t>реестро</w:t>
            </w:r>
            <w:proofErr w:type="spellEnd"/>
            <w:r w:rsidRPr="00D3058E">
              <w:rPr>
                <w:rFonts w:ascii="Times New Roman" w:eastAsia="Times New Roman" w:hAnsi="Times New Roman" w:cs="Times New Roman"/>
                <w:sz w:val="28"/>
                <w:szCs w:val="28"/>
                <w:lang w:eastAsia="ru-RU"/>
              </w:rPr>
              <w:t>-вой</w:t>
            </w:r>
            <w:proofErr w:type="gramEnd"/>
            <w:r w:rsidRPr="00D3058E">
              <w:rPr>
                <w:rFonts w:ascii="Times New Roman" w:eastAsia="Times New Roman" w:hAnsi="Times New Roman" w:cs="Times New Roman"/>
                <w:sz w:val="28"/>
                <w:szCs w:val="28"/>
                <w:lang w:eastAsia="ru-RU"/>
              </w:rPr>
              <w:t xml:space="preserve"> записи</w:t>
            </w:r>
          </w:p>
        </w:tc>
        <w:tc>
          <w:tcPr>
            <w:tcW w:w="532" w:type="pct"/>
            <w:vMerge w:val="restart"/>
            <w:tcBorders>
              <w:top w:val="single" w:sz="4" w:space="0" w:color="auto"/>
              <w:left w:val="single" w:sz="4" w:space="0" w:color="auto"/>
              <w:bottom w:val="single" w:sz="4" w:space="0" w:color="auto"/>
              <w:right w:val="single" w:sz="4" w:space="0" w:color="auto"/>
            </w:tcBorders>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proofErr w:type="spellStart"/>
            <w:proofErr w:type="gramStart"/>
            <w:r w:rsidRPr="00D3058E">
              <w:rPr>
                <w:rFonts w:ascii="Times New Roman" w:eastAsia="Times New Roman" w:hAnsi="Times New Roman" w:cs="Times New Roman"/>
                <w:sz w:val="28"/>
                <w:szCs w:val="28"/>
                <w:lang w:eastAsia="ru-RU"/>
              </w:rPr>
              <w:t>Наименова-ние</w:t>
            </w:r>
            <w:proofErr w:type="spellEnd"/>
            <w:proofErr w:type="gramEnd"/>
            <w:r w:rsidRPr="00D3058E">
              <w:rPr>
                <w:rFonts w:ascii="Times New Roman" w:eastAsia="Times New Roman" w:hAnsi="Times New Roman" w:cs="Times New Roman"/>
                <w:sz w:val="28"/>
                <w:szCs w:val="28"/>
                <w:lang w:eastAsia="ru-RU"/>
              </w:rPr>
              <w:t xml:space="preserve"> группы источников доходов бюджетов/ </w:t>
            </w:r>
            <w:proofErr w:type="spellStart"/>
            <w:r w:rsidRPr="00D3058E">
              <w:rPr>
                <w:rFonts w:ascii="Times New Roman" w:eastAsia="Times New Roman" w:hAnsi="Times New Roman" w:cs="Times New Roman"/>
                <w:sz w:val="28"/>
                <w:szCs w:val="28"/>
                <w:lang w:eastAsia="ru-RU"/>
              </w:rPr>
              <w:t>наименова-ние</w:t>
            </w:r>
            <w:proofErr w:type="spellEnd"/>
            <w:r w:rsidRPr="00D3058E">
              <w:rPr>
                <w:rFonts w:ascii="Times New Roman" w:eastAsia="Times New Roman" w:hAnsi="Times New Roman" w:cs="Times New Roman"/>
                <w:sz w:val="28"/>
                <w:szCs w:val="28"/>
                <w:lang w:eastAsia="ru-RU"/>
              </w:rPr>
              <w:t xml:space="preserve"> </w:t>
            </w:r>
            <w:r w:rsidRPr="00D3058E">
              <w:rPr>
                <w:rFonts w:ascii="Times New Roman" w:eastAsia="Times New Roman" w:hAnsi="Times New Roman" w:cs="Times New Roman"/>
                <w:sz w:val="28"/>
                <w:szCs w:val="28"/>
                <w:lang w:eastAsia="ru-RU"/>
              </w:rPr>
              <w:lastRenderedPageBreak/>
              <w:t>источника дохода бюджета</w:t>
            </w:r>
          </w:p>
        </w:tc>
        <w:tc>
          <w:tcPr>
            <w:tcW w:w="652" w:type="pct"/>
            <w:gridSpan w:val="2"/>
            <w:tcBorders>
              <w:top w:val="single" w:sz="4" w:space="0" w:color="auto"/>
              <w:left w:val="single" w:sz="4" w:space="0" w:color="auto"/>
              <w:bottom w:val="single" w:sz="4" w:space="0" w:color="auto"/>
              <w:right w:val="single" w:sz="4" w:space="0" w:color="auto"/>
            </w:tcBorders>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proofErr w:type="spellStart"/>
            <w:proofErr w:type="gramStart"/>
            <w:r w:rsidRPr="00D3058E">
              <w:rPr>
                <w:rFonts w:ascii="Times New Roman" w:eastAsia="Times New Roman" w:hAnsi="Times New Roman" w:cs="Times New Roman"/>
                <w:sz w:val="28"/>
                <w:szCs w:val="28"/>
                <w:lang w:eastAsia="ru-RU"/>
              </w:rPr>
              <w:lastRenderedPageBreak/>
              <w:t>Классифика-ция</w:t>
            </w:r>
            <w:proofErr w:type="spellEnd"/>
            <w:proofErr w:type="gramEnd"/>
            <w:r w:rsidRPr="00D3058E">
              <w:rPr>
                <w:rFonts w:ascii="Times New Roman" w:eastAsia="Times New Roman" w:hAnsi="Times New Roman" w:cs="Times New Roman"/>
                <w:sz w:val="28"/>
                <w:szCs w:val="28"/>
                <w:lang w:eastAsia="ru-RU"/>
              </w:rPr>
              <w:t xml:space="preserve"> доходов бюджетов</w:t>
            </w:r>
          </w:p>
        </w:tc>
        <w:tc>
          <w:tcPr>
            <w:tcW w:w="534" w:type="pct"/>
            <w:vMerge w:val="restart"/>
            <w:tcBorders>
              <w:top w:val="single" w:sz="4" w:space="0" w:color="auto"/>
              <w:left w:val="single" w:sz="4" w:space="0" w:color="auto"/>
              <w:bottom w:val="single" w:sz="4" w:space="0" w:color="auto"/>
              <w:right w:val="single" w:sz="4" w:space="0" w:color="auto"/>
            </w:tcBorders>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proofErr w:type="spellStart"/>
            <w:proofErr w:type="gramStart"/>
            <w:r w:rsidRPr="00D3058E">
              <w:rPr>
                <w:rFonts w:ascii="Times New Roman" w:eastAsia="Times New Roman" w:hAnsi="Times New Roman" w:cs="Times New Roman"/>
                <w:sz w:val="28"/>
                <w:szCs w:val="28"/>
                <w:lang w:eastAsia="ru-RU"/>
              </w:rPr>
              <w:t>Наименова-ние</w:t>
            </w:r>
            <w:proofErr w:type="spellEnd"/>
            <w:proofErr w:type="gramEnd"/>
            <w:r w:rsidRPr="00D3058E">
              <w:rPr>
                <w:rFonts w:ascii="Times New Roman" w:eastAsia="Times New Roman" w:hAnsi="Times New Roman" w:cs="Times New Roman"/>
                <w:sz w:val="28"/>
                <w:szCs w:val="28"/>
                <w:lang w:eastAsia="ru-RU"/>
              </w:rPr>
              <w:t xml:space="preserve"> главного </w:t>
            </w:r>
            <w:proofErr w:type="spellStart"/>
            <w:r w:rsidRPr="00D3058E">
              <w:rPr>
                <w:rFonts w:ascii="Times New Roman" w:eastAsia="Times New Roman" w:hAnsi="Times New Roman" w:cs="Times New Roman"/>
                <w:sz w:val="28"/>
                <w:szCs w:val="28"/>
                <w:lang w:eastAsia="ru-RU"/>
              </w:rPr>
              <w:t>администра</w:t>
            </w:r>
            <w:proofErr w:type="spellEnd"/>
            <w:r w:rsidRPr="00D3058E">
              <w:rPr>
                <w:rFonts w:ascii="Times New Roman" w:eastAsia="Times New Roman" w:hAnsi="Times New Roman" w:cs="Times New Roman"/>
                <w:sz w:val="28"/>
                <w:szCs w:val="28"/>
                <w:lang w:eastAsia="ru-RU"/>
              </w:rPr>
              <w:t>-тора доходов бюджета</w:t>
            </w:r>
          </w:p>
        </w:tc>
        <w:tc>
          <w:tcPr>
            <w:tcW w:w="249" w:type="pct"/>
            <w:gridSpan w:val="2"/>
            <w:vMerge w:val="restart"/>
            <w:tcBorders>
              <w:top w:val="single" w:sz="4" w:space="0" w:color="auto"/>
              <w:left w:val="single" w:sz="4" w:space="0" w:color="auto"/>
              <w:bottom w:val="single" w:sz="4" w:space="0" w:color="auto"/>
              <w:right w:val="single" w:sz="4" w:space="0" w:color="auto"/>
            </w:tcBorders>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 xml:space="preserve">Код </w:t>
            </w:r>
            <w:proofErr w:type="spellStart"/>
            <w:proofErr w:type="gramStart"/>
            <w:r w:rsidRPr="00D3058E">
              <w:rPr>
                <w:rFonts w:ascii="Times New Roman" w:eastAsia="Times New Roman" w:hAnsi="Times New Roman" w:cs="Times New Roman"/>
                <w:sz w:val="28"/>
                <w:szCs w:val="28"/>
                <w:lang w:eastAsia="ru-RU"/>
              </w:rPr>
              <w:t>стро-ки</w:t>
            </w:r>
            <w:proofErr w:type="spellEnd"/>
            <w:proofErr w:type="gramEnd"/>
          </w:p>
        </w:tc>
        <w:tc>
          <w:tcPr>
            <w:tcW w:w="420" w:type="pct"/>
            <w:gridSpan w:val="2"/>
            <w:vMerge w:val="restart"/>
            <w:tcBorders>
              <w:top w:val="single" w:sz="4" w:space="0" w:color="auto"/>
              <w:left w:val="single" w:sz="4" w:space="0" w:color="auto"/>
              <w:bottom w:val="single" w:sz="4" w:space="0" w:color="auto"/>
              <w:right w:val="single" w:sz="4" w:space="0" w:color="auto"/>
            </w:tcBorders>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 xml:space="preserve">Прогноз доходов бюджета на 20__ г. (текущий </w:t>
            </w:r>
            <w:proofErr w:type="spellStart"/>
            <w:proofErr w:type="gramStart"/>
            <w:r w:rsidRPr="00D3058E">
              <w:rPr>
                <w:rFonts w:ascii="Times New Roman" w:eastAsia="Times New Roman" w:hAnsi="Times New Roman" w:cs="Times New Roman"/>
                <w:sz w:val="28"/>
                <w:szCs w:val="28"/>
                <w:lang w:eastAsia="ru-RU"/>
              </w:rPr>
              <w:t>финансо</w:t>
            </w:r>
            <w:proofErr w:type="spellEnd"/>
            <w:r w:rsidRPr="00D3058E">
              <w:rPr>
                <w:rFonts w:ascii="Times New Roman" w:eastAsia="Times New Roman" w:hAnsi="Times New Roman" w:cs="Times New Roman"/>
                <w:sz w:val="28"/>
                <w:szCs w:val="28"/>
                <w:lang w:eastAsia="ru-RU"/>
              </w:rPr>
              <w:t>-вый</w:t>
            </w:r>
            <w:proofErr w:type="gramEnd"/>
            <w:r w:rsidRPr="00D3058E">
              <w:rPr>
                <w:rFonts w:ascii="Times New Roman" w:eastAsia="Times New Roman" w:hAnsi="Times New Roman" w:cs="Times New Roman"/>
                <w:sz w:val="28"/>
                <w:szCs w:val="28"/>
                <w:lang w:eastAsia="ru-RU"/>
              </w:rPr>
              <w:t xml:space="preserve"> год)</w:t>
            </w:r>
          </w:p>
        </w:tc>
        <w:tc>
          <w:tcPr>
            <w:tcW w:w="493" w:type="pct"/>
            <w:gridSpan w:val="2"/>
            <w:vMerge w:val="restart"/>
            <w:tcBorders>
              <w:top w:val="single" w:sz="4" w:space="0" w:color="auto"/>
              <w:left w:val="single" w:sz="4" w:space="0" w:color="auto"/>
              <w:bottom w:val="single" w:sz="4" w:space="0" w:color="auto"/>
              <w:right w:val="single" w:sz="4" w:space="0" w:color="auto"/>
            </w:tcBorders>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 xml:space="preserve">Кассовые </w:t>
            </w:r>
            <w:proofErr w:type="spellStart"/>
            <w:proofErr w:type="gramStart"/>
            <w:r w:rsidRPr="00D3058E">
              <w:rPr>
                <w:rFonts w:ascii="Times New Roman" w:eastAsia="Times New Roman" w:hAnsi="Times New Roman" w:cs="Times New Roman"/>
                <w:sz w:val="28"/>
                <w:szCs w:val="28"/>
                <w:lang w:eastAsia="ru-RU"/>
              </w:rPr>
              <w:t>поступле-ния</w:t>
            </w:r>
            <w:proofErr w:type="spellEnd"/>
            <w:proofErr w:type="gramEnd"/>
            <w:r w:rsidRPr="00D3058E">
              <w:rPr>
                <w:rFonts w:ascii="Times New Roman" w:eastAsia="Times New Roman" w:hAnsi="Times New Roman" w:cs="Times New Roman"/>
                <w:sz w:val="28"/>
                <w:szCs w:val="28"/>
                <w:lang w:eastAsia="ru-RU"/>
              </w:rPr>
              <w:t xml:space="preserve"> в текущем </w:t>
            </w:r>
            <w:proofErr w:type="spellStart"/>
            <w:r w:rsidRPr="00D3058E">
              <w:rPr>
                <w:rFonts w:ascii="Times New Roman" w:eastAsia="Times New Roman" w:hAnsi="Times New Roman" w:cs="Times New Roman"/>
                <w:sz w:val="28"/>
                <w:szCs w:val="28"/>
                <w:lang w:eastAsia="ru-RU"/>
              </w:rPr>
              <w:t>финансо-вом</w:t>
            </w:r>
            <w:proofErr w:type="spellEnd"/>
            <w:r w:rsidRPr="00D3058E">
              <w:rPr>
                <w:rFonts w:ascii="Times New Roman" w:eastAsia="Times New Roman" w:hAnsi="Times New Roman" w:cs="Times New Roman"/>
                <w:sz w:val="28"/>
                <w:szCs w:val="28"/>
                <w:lang w:eastAsia="ru-RU"/>
              </w:rPr>
              <w:t xml:space="preserve"> году (по состоянию на </w:t>
            </w:r>
            <w:r w:rsidRPr="00D3058E">
              <w:rPr>
                <w:rFonts w:ascii="Times New Roman" w:eastAsia="Times New Roman" w:hAnsi="Times New Roman" w:cs="Times New Roman"/>
                <w:sz w:val="28"/>
                <w:szCs w:val="28"/>
                <w:lang w:eastAsia="ru-RU"/>
              </w:rPr>
              <w:lastRenderedPageBreak/>
              <w:t>"__" __ 20__ г.)</w:t>
            </w:r>
          </w:p>
        </w:tc>
        <w:tc>
          <w:tcPr>
            <w:tcW w:w="420" w:type="pct"/>
            <w:vMerge w:val="restart"/>
            <w:tcBorders>
              <w:top w:val="single" w:sz="4" w:space="0" w:color="auto"/>
              <w:left w:val="single" w:sz="4" w:space="0" w:color="auto"/>
              <w:bottom w:val="single" w:sz="4" w:space="0" w:color="auto"/>
              <w:right w:val="single" w:sz="4" w:space="0" w:color="auto"/>
            </w:tcBorders>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lastRenderedPageBreak/>
              <w:t xml:space="preserve">Оценка </w:t>
            </w:r>
            <w:proofErr w:type="spellStart"/>
            <w:proofErr w:type="gramStart"/>
            <w:r w:rsidRPr="00D3058E">
              <w:rPr>
                <w:rFonts w:ascii="Times New Roman" w:eastAsia="Times New Roman" w:hAnsi="Times New Roman" w:cs="Times New Roman"/>
                <w:sz w:val="28"/>
                <w:szCs w:val="28"/>
                <w:lang w:eastAsia="ru-RU"/>
              </w:rPr>
              <w:t>исполне-ния</w:t>
            </w:r>
            <w:proofErr w:type="spellEnd"/>
            <w:proofErr w:type="gramEnd"/>
            <w:r w:rsidRPr="00D3058E">
              <w:rPr>
                <w:rFonts w:ascii="Times New Roman" w:eastAsia="Times New Roman" w:hAnsi="Times New Roman" w:cs="Times New Roman"/>
                <w:sz w:val="28"/>
                <w:szCs w:val="28"/>
                <w:lang w:eastAsia="ru-RU"/>
              </w:rPr>
              <w:t xml:space="preserve"> </w:t>
            </w:r>
          </w:p>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 xml:space="preserve">20__ г. (текущий </w:t>
            </w:r>
            <w:proofErr w:type="spellStart"/>
            <w:proofErr w:type="gramStart"/>
            <w:r w:rsidRPr="00D3058E">
              <w:rPr>
                <w:rFonts w:ascii="Times New Roman" w:eastAsia="Times New Roman" w:hAnsi="Times New Roman" w:cs="Times New Roman"/>
                <w:sz w:val="28"/>
                <w:szCs w:val="28"/>
                <w:lang w:eastAsia="ru-RU"/>
              </w:rPr>
              <w:t>финансо</w:t>
            </w:r>
            <w:proofErr w:type="spellEnd"/>
            <w:r w:rsidRPr="00D3058E">
              <w:rPr>
                <w:rFonts w:ascii="Times New Roman" w:eastAsia="Times New Roman" w:hAnsi="Times New Roman" w:cs="Times New Roman"/>
                <w:sz w:val="28"/>
                <w:szCs w:val="28"/>
                <w:lang w:eastAsia="ru-RU"/>
              </w:rPr>
              <w:t>-вый</w:t>
            </w:r>
            <w:proofErr w:type="gramEnd"/>
            <w:r w:rsidRPr="00D3058E">
              <w:rPr>
                <w:rFonts w:ascii="Times New Roman" w:eastAsia="Times New Roman" w:hAnsi="Times New Roman" w:cs="Times New Roman"/>
                <w:sz w:val="28"/>
                <w:szCs w:val="28"/>
                <w:lang w:eastAsia="ru-RU"/>
              </w:rPr>
              <w:t xml:space="preserve"> год)</w:t>
            </w:r>
          </w:p>
        </w:tc>
        <w:tc>
          <w:tcPr>
            <w:tcW w:w="1318" w:type="pct"/>
            <w:gridSpan w:val="3"/>
            <w:tcBorders>
              <w:top w:val="single" w:sz="4" w:space="0" w:color="auto"/>
              <w:left w:val="single" w:sz="4" w:space="0" w:color="auto"/>
              <w:bottom w:val="single" w:sz="4" w:space="0" w:color="auto"/>
              <w:right w:val="single" w:sz="4" w:space="0" w:color="auto"/>
            </w:tcBorders>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Прогноз доходов бюджета</w:t>
            </w:r>
          </w:p>
        </w:tc>
      </w:tr>
      <w:tr w:rsidR="00D3058E" w:rsidRPr="00D3058E" w:rsidTr="00087E31">
        <w:tc>
          <w:tcPr>
            <w:tcW w:w="0" w:type="auto"/>
            <w:vMerge/>
            <w:tcBorders>
              <w:top w:val="single" w:sz="4" w:space="0" w:color="auto"/>
              <w:left w:val="single" w:sz="4" w:space="0" w:color="auto"/>
              <w:bottom w:val="single" w:sz="4" w:space="0" w:color="auto"/>
              <w:right w:val="single" w:sz="4" w:space="0" w:color="auto"/>
            </w:tcBorders>
            <w:vAlign w:val="center"/>
            <w:hideMark/>
          </w:tcPr>
          <w:p w:rsidR="00D3058E" w:rsidRPr="00D3058E" w:rsidRDefault="00D3058E" w:rsidP="00D3058E">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058E" w:rsidRPr="00D3058E" w:rsidRDefault="00D3058E" w:rsidP="00D3058E">
            <w:pPr>
              <w:spacing w:after="0" w:line="240" w:lineRule="auto"/>
              <w:rPr>
                <w:rFonts w:ascii="Times New Roman" w:eastAsia="Times New Roman" w:hAnsi="Times New Roman" w:cs="Times New Roman"/>
                <w:sz w:val="28"/>
                <w:szCs w:val="28"/>
                <w:lang w:eastAsia="ru-RU"/>
              </w:rPr>
            </w:pPr>
          </w:p>
        </w:tc>
        <w:tc>
          <w:tcPr>
            <w:tcW w:w="177" w:type="pct"/>
            <w:tcBorders>
              <w:top w:val="single" w:sz="4" w:space="0" w:color="auto"/>
              <w:left w:val="single" w:sz="4" w:space="0" w:color="auto"/>
              <w:bottom w:val="single" w:sz="4" w:space="0" w:color="auto"/>
              <w:right w:val="single" w:sz="4" w:space="0" w:color="auto"/>
            </w:tcBorders>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код</w:t>
            </w:r>
          </w:p>
        </w:tc>
        <w:tc>
          <w:tcPr>
            <w:tcW w:w="475" w:type="pct"/>
            <w:tcBorders>
              <w:top w:val="single" w:sz="4" w:space="0" w:color="auto"/>
              <w:left w:val="single" w:sz="4" w:space="0" w:color="auto"/>
              <w:bottom w:val="single" w:sz="4" w:space="0" w:color="auto"/>
              <w:right w:val="single" w:sz="4" w:space="0" w:color="auto"/>
            </w:tcBorders>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proofErr w:type="spellStart"/>
            <w:proofErr w:type="gramStart"/>
            <w:r w:rsidRPr="00D3058E">
              <w:rPr>
                <w:rFonts w:ascii="Times New Roman" w:eastAsia="Times New Roman" w:hAnsi="Times New Roman" w:cs="Times New Roman"/>
                <w:sz w:val="28"/>
                <w:szCs w:val="28"/>
                <w:lang w:eastAsia="ru-RU"/>
              </w:rPr>
              <w:t>Наимено</w:t>
            </w:r>
            <w:proofErr w:type="spellEnd"/>
            <w:r w:rsidRPr="00D3058E">
              <w:rPr>
                <w:rFonts w:ascii="Times New Roman" w:eastAsia="Times New Roman" w:hAnsi="Times New Roman" w:cs="Times New Roman"/>
                <w:sz w:val="28"/>
                <w:szCs w:val="28"/>
                <w:lang w:val="en-US" w:eastAsia="ru-RU"/>
              </w:rPr>
              <w:t>-</w:t>
            </w:r>
            <w:proofErr w:type="spellStart"/>
            <w:r w:rsidRPr="00D3058E">
              <w:rPr>
                <w:rFonts w:ascii="Times New Roman" w:eastAsia="Times New Roman" w:hAnsi="Times New Roman" w:cs="Times New Roman"/>
                <w:sz w:val="28"/>
                <w:szCs w:val="28"/>
                <w:lang w:eastAsia="ru-RU"/>
              </w:rPr>
              <w:t>вание</w:t>
            </w:r>
            <w:proofErr w:type="spellEnd"/>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058E" w:rsidRPr="00D3058E" w:rsidRDefault="00D3058E" w:rsidP="00D3058E">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058E" w:rsidRPr="00D3058E" w:rsidRDefault="00D3058E" w:rsidP="00D3058E">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058E" w:rsidRPr="00D3058E" w:rsidRDefault="00D3058E" w:rsidP="00D3058E">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058E" w:rsidRPr="00D3058E" w:rsidRDefault="00D3058E" w:rsidP="00D3058E">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058E" w:rsidRPr="00D3058E" w:rsidRDefault="00D3058E" w:rsidP="00D3058E">
            <w:pPr>
              <w:spacing w:after="0" w:line="240" w:lineRule="auto"/>
              <w:rPr>
                <w:rFonts w:ascii="Times New Roman" w:eastAsia="Times New Roman" w:hAnsi="Times New Roman" w:cs="Times New Roman"/>
                <w:sz w:val="28"/>
                <w:szCs w:val="28"/>
                <w:lang w:eastAsia="ru-RU"/>
              </w:rPr>
            </w:pPr>
          </w:p>
        </w:tc>
        <w:tc>
          <w:tcPr>
            <w:tcW w:w="420" w:type="pct"/>
            <w:tcBorders>
              <w:top w:val="single" w:sz="4" w:space="0" w:color="auto"/>
              <w:left w:val="single" w:sz="4" w:space="0" w:color="auto"/>
              <w:bottom w:val="single" w:sz="4" w:space="0" w:color="auto"/>
              <w:right w:val="single" w:sz="4" w:space="0" w:color="auto"/>
            </w:tcBorders>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на 20__ г. (</w:t>
            </w:r>
            <w:proofErr w:type="spellStart"/>
            <w:proofErr w:type="gramStart"/>
            <w:r w:rsidRPr="00D3058E">
              <w:rPr>
                <w:rFonts w:ascii="Times New Roman" w:eastAsia="Times New Roman" w:hAnsi="Times New Roman" w:cs="Times New Roman"/>
                <w:sz w:val="28"/>
                <w:szCs w:val="28"/>
                <w:lang w:eastAsia="ru-RU"/>
              </w:rPr>
              <w:t>очеред</w:t>
            </w:r>
            <w:proofErr w:type="spellEnd"/>
            <w:r w:rsidRPr="00D3058E">
              <w:rPr>
                <w:rFonts w:ascii="Times New Roman" w:eastAsia="Times New Roman" w:hAnsi="Times New Roman" w:cs="Times New Roman"/>
                <w:sz w:val="28"/>
                <w:szCs w:val="28"/>
                <w:lang w:eastAsia="ru-RU"/>
              </w:rPr>
              <w:t>-ной</w:t>
            </w:r>
            <w:proofErr w:type="gramEnd"/>
            <w:r w:rsidRPr="00D3058E">
              <w:rPr>
                <w:rFonts w:ascii="Times New Roman" w:eastAsia="Times New Roman" w:hAnsi="Times New Roman" w:cs="Times New Roman"/>
                <w:sz w:val="28"/>
                <w:szCs w:val="28"/>
                <w:lang w:eastAsia="ru-RU"/>
              </w:rPr>
              <w:t xml:space="preserve"> </w:t>
            </w:r>
            <w:proofErr w:type="spellStart"/>
            <w:r w:rsidRPr="00D3058E">
              <w:rPr>
                <w:rFonts w:ascii="Times New Roman" w:eastAsia="Times New Roman" w:hAnsi="Times New Roman" w:cs="Times New Roman"/>
                <w:sz w:val="28"/>
                <w:szCs w:val="28"/>
                <w:lang w:eastAsia="ru-RU"/>
              </w:rPr>
              <w:t>финансо</w:t>
            </w:r>
            <w:proofErr w:type="spellEnd"/>
            <w:r w:rsidRPr="00D3058E">
              <w:rPr>
                <w:rFonts w:ascii="Times New Roman" w:eastAsia="Times New Roman" w:hAnsi="Times New Roman" w:cs="Times New Roman"/>
                <w:sz w:val="28"/>
                <w:szCs w:val="28"/>
                <w:lang w:eastAsia="ru-RU"/>
              </w:rPr>
              <w:t xml:space="preserve">-вый </w:t>
            </w:r>
            <w:r w:rsidRPr="00D3058E">
              <w:rPr>
                <w:rFonts w:ascii="Times New Roman" w:eastAsia="Times New Roman" w:hAnsi="Times New Roman" w:cs="Times New Roman"/>
                <w:sz w:val="28"/>
                <w:szCs w:val="28"/>
                <w:lang w:eastAsia="ru-RU"/>
              </w:rPr>
              <w:lastRenderedPageBreak/>
              <w:t>год)</w:t>
            </w:r>
          </w:p>
        </w:tc>
        <w:tc>
          <w:tcPr>
            <w:tcW w:w="431" w:type="pct"/>
            <w:tcBorders>
              <w:top w:val="single" w:sz="4" w:space="0" w:color="auto"/>
              <w:left w:val="single" w:sz="4" w:space="0" w:color="auto"/>
              <w:bottom w:val="single" w:sz="4" w:space="0" w:color="auto"/>
              <w:right w:val="single" w:sz="4" w:space="0" w:color="auto"/>
            </w:tcBorders>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lastRenderedPageBreak/>
              <w:t>на 20__ г. (первый год планового перио</w:t>
            </w:r>
            <w:r w:rsidRPr="00D3058E">
              <w:rPr>
                <w:rFonts w:ascii="Times New Roman" w:eastAsia="Times New Roman" w:hAnsi="Times New Roman" w:cs="Times New Roman"/>
                <w:sz w:val="28"/>
                <w:szCs w:val="28"/>
                <w:lang w:eastAsia="ru-RU"/>
              </w:rPr>
              <w:lastRenderedPageBreak/>
              <w:t>да)</w:t>
            </w:r>
          </w:p>
        </w:tc>
        <w:tc>
          <w:tcPr>
            <w:tcW w:w="466" w:type="pct"/>
            <w:tcBorders>
              <w:top w:val="single" w:sz="4" w:space="0" w:color="auto"/>
              <w:left w:val="single" w:sz="4" w:space="0" w:color="auto"/>
              <w:bottom w:val="single" w:sz="4" w:space="0" w:color="auto"/>
              <w:right w:val="single" w:sz="4" w:space="0" w:color="auto"/>
            </w:tcBorders>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lastRenderedPageBreak/>
              <w:t>на 20__ г. (второй год планового перио</w:t>
            </w:r>
            <w:r w:rsidRPr="00D3058E">
              <w:rPr>
                <w:rFonts w:ascii="Times New Roman" w:eastAsia="Times New Roman" w:hAnsi="Times New Roman" w:cs="Times New Roman"/>
                <w:sz w:val="28"/>
                <w:szCs w:val="28"/>
                <w:lang w:eastAsia="ru-RU"/>
              </w:rPr>
              <w:lastRenderedPageBreak/>
              <w:t>да)</w:t>
            </w:r>
          </w:p>
        </w:tc>
      </w:tr>
      <w:tr w:rsidR="00D3058E" w:rsidRPr="00D3058E" w:rsidTr="00087E31">
        <w:tc>
          <w:tcPr>
            <w:tcW w:w="382" w:type="pct"/>
            <w:tcBorders>
              <w:top w:val="single" w:sz="4" w:space="0" w:color="auto"/>
              <w:left w:val="single" w:sz="4" w:space="0" w:color="auto"/>
              <w:bottom w:val="single" w:sz="4" w:space="0" w:color="auto"/>
              <w:right w:val="single" w:sz="4" w:space="0" w:color="auto"/>
            </w:tcBorders>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lastRenderedPageBreak/>
              <w:t>1</w:t>
            </w:r>
          </w:p>
        </w:tc>
        <w:tc>
          <w:tcPr>
            <w:tcW w:w="532" w:type="pct"/>
            <w:tcBorders>
              <w:top w:val="single" w:sz="4" w:space="0" w:color="auto"/>
              <w:left w:val="single" w:sz="4" w:space="0" w:color="auto"/>
              <w:bottom w:val="single" w:sz="4" w:space="0" w:color="auto"/>
              <w:right w:val="single" w:sz="4" w:space="0" w:color="auto"/>
            </w:tcBorders>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2</w:t>
            </w:r>
          </w:p>
        </w:tc>
        <w:tc>
          <w:tcPr>
            <w:tcW w:w="177" w:type="pct"/>
            <w:tcBorders>
              <w:top w:val="single" w:sz="4" w:space="0" w:color="auto"/>
              <w:left w:val="single" w:sz="4" w:space="0" w:color="auto"/>
              <w:bottom w:val="single" w:sz="4" w:space="0" w:color="auto"/>
              <w:right w:val="single" w:sz="4" w:space="0" w:color="auto"/>
            </w:tcBorders>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3</w:t>
            </w:r>
          </w:p>
        </w:tc>
        <w:tc>
          <w:tcPr>
            <w:tcW w:w="475" w:type="pct"/>
            <w:tcBorders>
              <w:top w:val="single" w:sz="4" w:space="0" w:color="auto"/>
              <w:left w:val="single" w:sz="4" w:space="0" w:color="auto"/>
              <w:bottom w:val="single" w:sz="4" w:space="0" w:color="auto"/>
              <w:right w:val="single" w:sz="4" w:space="0" w:color="auto"/>
            </w:tcBorders>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4</w:t>
            </w:r>
          </w:p>
        </w:tc>
        <w:tc>
          <w:tcPr>
            <w:tcW w:w="534" w:type="pct"/>
            <w:tcBorders>
              <w:top w:val="single" w:sz="4" w:space="0" w:color="auto"/>
              <w:left w:val="single" w:sz="4" w:space="0" w:color="auto"/>
              <w:bottom w:val="single" w:sz="4" w:space="0" w:color="auto"/>
              <w:right w:val="single" w:sz="4" w:space="0" w:color="auto"/>
            </w:tcBorders>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5</w:t>
            </w:r>
          </w:p>
        </w:tc>
        <w:tc>
          <w:tcPr>
            <w:tcW w:w="249" w:type="pct"/>
            <w:gridSpan w:val="2"/>
            <w:tcBorders>
              <w:top w:val="single" w:sz="4" w:space="0" w:color="auto"/>
              <w:left w:val="single" w:sz="4" w:space="0" w:color="auto"/>
              <w:bottom w:val="single" w:sz="4" w:space="0" w:color="auto"/>
              <w:right w:val="single" w:sz="4" w:space="0" w:color="auto"/>
            </w:tcBorders>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6</w:t>
            </w:r>
          </w:p>
        </w:tc>
        <w:tc>
          <w:tcPr>
            <w:tcW w:w="420" w:type="pct"/>
            <w:gridSpan w:val="2"/>
            <w:tcBorders>
              <w:top w:val="single" w:sz="4" w:space="0" w:color="auto"/>
              <w:left w:val="single" w:sz="4" w:space="0" w:color="auto"/>
              <w:bottom w:val="single" w:sz="4" w:space="0" w:color="auto"/>
              <w:right w:val="single" w:sz="4" w:space="0" w:color="auto"/>
            </w:tcBorders>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7</w:t>
            </w:r>
          </w:p>
        </w:tc>
        <w:tc>
          <w:tcPr>
            <w:tcW w:w="493" w:type="pct"/>
            <w:gridSpan w:val="2"/>
            <w:tcBorders>
              <w:top w:val="single" w:sz="4" w:space="0" w:color="auto"/>
              <w:left w:val="single" w:sz="4" w:space="0" w:color="auto"/>
              <w:bottom w:val="single" w:sz="4" w:space="0" w:color="auto"/>
              <w:right w:val="single" w:sz="4" w:space="0" w:color="auto"/>
            </w:tcBorders>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8</w:t>
            </w:r>
          </w:p>
        </w:tc>
        <w:tc>
          <w:tcPr>
            <w:tcW w:w="420" w:type="pct"/>
            <w:tcBorders>
              <w:top w:val="single" w:sz="4" w:space="0" w:color="auto"/>
              <w:left w:val="single" w:sz="4" w:space="0" w:color="auto"/>
              <w:bottom w:val="single" w:sz="4" w:space="0" w:color="auto"/>
              <w:right w:val="single" w:sz="4" w:space="0" w:color="auto"/>
            </w:tcBorders>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9</w:t>
            </w:r>
          </w:p>
        </w:tc>
        <w:tc>
          <w:tcPr>
            <w:tcW w:w="420" w:type="pct"/>
            <w:tcBorders>
              <w:top w:val="single" w:sz="4" w:space="0" w:color="auto"/>
              <w:left w:val="single" w:sz="4" w:space="0" w:color="auto"/>
              <w:bottom w:val="single" w:sz="4" w:space="0" w:color="auto"/>
              <w:right w:val="single" w:sz="4" w:space="0" w:color="auto"/>
            </w:tcBorders>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10</w:t>
            </w:r>
          </w:p>
        </w:tc>
        <w:tc>
          <w:tcPr>
            <w:tcW w:w="431" w:type="pct"/>
            <w:tcBorders>
              <w:top w:val="single" w:sz="4" w:space="0" w:color="auto"/>
              <w:left w:val="single" w:sz="4" w:space="0" w:color="auto"/>
              <w:bottom w:val="single" w:sz="4" w:space="0" w:color="auto"/>
              <w:right w:val="single" w:sz="4" w:space="0" w:color="auto"/>
            </w:tcBorders>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11</w:t>
            </w:r>
          </w:p>
        </w:tc>
        <w:tc>
          <w:tcPr>
            <w:tcW w:w="466" w:type="pct"/>
            <w:tcBorders>
              <w:top w:val="single" w:sz="4" w:space="0" w:color="auto"/>
              <w:left w:val="single" w:sz="4" w:space="0" w:color="auto"/>
              <w:bottom w:val="single" w:sz="4" w:space="0" w:color="auto"/>
              <w:right w:val="single" w:sz="4" w:space="0" w:color="auto"/>
            </w:tcBorders>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12</w:t>
            </w:r>
          </w:p>
        </w:tc>
      </w:tr>
      <w:tr w:rsidR="00D3058E" w:rsidRPr="00D3058E" w:rsidTr="00087E31">
        <w:tc>
          <w:tcPr>
            <w:tcW w:w="382" w:type="pct"/>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532" w:type="pct"/>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177" w:type="pct"/>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475" w:type="pct"/>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249" w:type="pct"/>
            <w:gridSpan w:val="2"/>
            <w:tcBorders>
              <w:top w:val="single" w:sz="4" w:space="0" w:color="auto"/>
              <w:left w:val="single" w:sz="4" w:space="0" w:color="auto"/>
              <w:bottom w:val="single" w:sz="4" w:space="0" w:color="auto"/>
              <w:right w:val="single" w:sz="4" w:space="0" w:color="auto"/>
            </w:tcBorders>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0100</w:t>
            </w:r>
          </w:p>
        </w:tc>
        <w:tc>
          <w:tcPr>
            <w:tcW w:w="420" w:type="pct"/>
            <w:gridSpan w:val="2"/>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493" w:type="pct"/>
            <w:gridSpan w:val="2"/>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420" w:type="pct"/>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420" w:type="pct"/>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431" w:type="pct"/>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466" w:type="pct"/>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r>
      <w:tr w:rsidR="00D3058E" w:rsidRPr="00D3058E" w:rsidTr="00087E31">
        <w:tc>
          <w:tcPr>
            <w:tcW w:w="382" w:type="pct"/>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532" w:type="pct"/>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177" w:type="pct"/>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475" w:type="pct"/>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249" w:type="pct"/>
            <w:gridSpan w:val="2"/>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420" w:type="pct"/>
            <w:gridSpan w:val="2"/>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493" w:type="pct"/>
            <w:gridSpan w:val="2"/>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420" w:type="pct"/>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420" w:type="pct"/>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431" w:type="pct"/>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466" w:type="pct"/>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r>
      <w:tr w:rsidR="00D3058E" w:rsidRPr="00D3058E" w:rsidTr="00087E31">
        <w:tc>
          <w:tcPr>
            <w:tcW w:w="2103" w:type="pct"/>
            <w:gridSpan w:val="6"/>
            <w:tcBorders>
              <w:top w:val="single" w:sz="4" w:space="0" w:color="auto"/>
              <w:left w:val="single" w:sz="4" w:space="0" w:color="auto"/>
              <w:bottom w:val="single" w:sz="4" w:space="0" w:color="auto"/>
              <w:right w:val="single" w:sz="4" w:space="0" w:color="auto"/>
            </w:tcBorders>
            <w:hideMark/>
          </w:tcPr>
          <w:p w:rsidR="00D3058E" w:rsidRPr="00D3058E" w:rsidRDefault="00D3058E" w:rsidP="00D3058E">
            <w:pPr>
              <w:autoSpaceDE w:val="0"/>
              <w:autoSpaceDN w:val="0"/>
              <w:adjustRightInd w:val="0"/>
              <w:spacing w:after="0"/>
              <w:jc w:val="right"/>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Итого</w:t>
            </w:r>
          </w:p>
        </w:tc>
        <w:tc>
          <w:tcPr>
            <w:tcW w:w="249" w:type="pct"/>
            <w:gridSpan w:val="2"/>
            <w:tcBorders>
              <w:top w:val="single" w:sz="4" w:space="0" w:color="auto"/>
              <w:left w:val="single" w:sz="4" w:space="0" w:color="auto"/>
              <w:bottom w:val="single" w:sz="4" w:space="0" w:color="auto"/>
              <w:right w:val="single" w:sz="4" w:space="0" w:color="auto"/>
            </w:tcBorders>
            <w:hideMark/>
          </w:tcPr>
          <w:p w:rsidR="00D3058E" w:rsidRPr="00D3058E" w:rsidRDefault="00D3058E" w:rsidP="00D3058E">
            <w:pPr>
              <w:autoSpaceDE w:val="0"/>
              <w:autoSpaceDN w:val="0"/>
              <w:adjustRightInd w:val="0"/>
              <w:spacing w:after="0"/>
              <w:jc w:val="center"/>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9000</w:t>
            </w:r>
          </w:p>
        </w:tc>
        <w:tc>
          <w:tcPr>
            <w:tcW w:w="420" w:type="pct"/>
            <w:gridSpan w:val="2"/>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489" w:type="pct"/>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420" w:type="pct"/>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420" w:type="pct"/>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430" w:type="pct"/>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c>
          <w:tcPr>
            <w:tcW w:w="468" w:type="pct"/>
            <w:tcBorders>
              <w:top w:val="single" w:sz="4" w:space="0" w:color="auto"/>
              <w:left w:val="single" w:sz="4" w:space="0" w:color="auto"/>
              <w:bottom w:val="single" w:sz="4" w:space="0" w:color="auto"/>
              <w:right w:val="single" w:sz="4" w:space="0" w:color="auto"/>
            </w:tcBorders>
          </w:tcPr>
          <w:p w:rsidR="00D3058E" w:rsidRPr="00D3058E" w:rsidRDefault="00D3058E" w:rsidP="00D3058E">
            <w:pPr>
              <w:autoSpaceDE w:val="0"/>
              <w:autoSpaceDN w:val="0"/>
              <w:adjustRightInd w:val="0"/>
              <w:spacing w:after="0"/>
              <w:rPr>
                <w:rFonts w:ascii="Times New Roman" w:eastAsia="Times New Roman" w:hAnsi="Times New Roman" w:cs="Times New Roman"/>
                <w:sz w:val="28"/>
                <w:szCs w:val="28"/>
                <w:lang w:eastAsia="ru-RU"/>
              </w:rPr>
            </w:pPr>
          </w:p>
        </w:tc>
      </w:tr>
    </w:tbl>
    <w:p w:rsidR="00D3058E" w:rsidRPr="00D3058E" w:rsidRDefault="00D3058E" w:rsidP="00D3058E">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3058E" w:rsidRPr="00D3058E" w:rsidRDefault="00D3058E" w:rsidP="00D305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Руководитель                    _____________ ___________ __________________________</w:t>
      </w:r>
    </w:p>
    <w:p w:rsidR="00D3058E" w:rsidRPr="00D3058E" w:rsidRDefault="00D3058E" w:rsidP="00D305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(уполномоченное лицо)     (должность)        (подпись)     (расшифровка подписи)</w:t>
      </w:r>
    </w:p>
    <w:p w:rsidR="00D3058E" w:rsidRPr="00D3058E" w:rsidRDefault="00D3058E" w:rsidP="00D305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3058E" w:rsidRPr="00D3058E" w:rsidRDefault="00D3058E" w:rsidP="00D305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3058E">
        <w:rPr>
          <w:rFonts w:ascii="Times New Roman" w:eastAsia="Times New Roman" w:hAnsi="Times New Roman" w:cs="Times New Roman"/>
          <w:sz w:val="28"/>
          <w:szCs w:val="28"/>
          <w:lang w:eastAsia="ru-RU"/>
        </w:rPr>
        <w:t>"__" ________ 20__ г.</w:t>
      </w:r>
    </w:p>
    <w:p w:rsidR="00D3058E" w:rsidRPr="00D3058E" w:rsidRDefault="00D3058E" w:rsidP="00D3058E">
      <w:pPr>
        <w:autoSpaceDE w:val="0"/>
        <w:autoSpaceDN w:val="0"/>
        <w:adjustRightInd w:val="0"/>
        <w:spacing w:after="0" w:line="240" w:lineRule="auto"/>
        <w:jc w:val="both"/>
        <w:outlineLvl w:val="0"/>
        <w:rPr>
          <w:rFonts w:ascii="Times New Roman" w:eastAsia="Calibri" w:hAnsi="Times New Roman" w:cs="Times New Roman"/>
          <w:b/>
          <w:bCs/>
          <w:sz w:val="28"/>
          <w:szCs w:val="28"/>
          <w:lang w:eastAsia="ru-RU"/>
        </w:rPr>
      </w:pPr>
    </w:p>
    <w:p w:rsidR="00D3058E" w:rsidRPr="00D3058E" w:rsidRDefault="00D3058E" w:rsidP="00D3058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D3058E" w:rsidRPr="00D3058E" w:rsidRDefault="00D3058E" w:rsidP="00D3058E">
      <w:pPr>
        <w:spacing w:after="0" w:line="240" w:lineRule="auto"/>
        <w:rPr>
          <w:rFonts w:ascii="Times New Roman" w:eastAsia="Times New Roman" w:hAnsi="Times New Roman" w:cs="Times New Roman"/>
          <w:sz w:val="24"/>
          <w:szCs w:val="24"/>
          <w:lang w:eastAsia="ru-RU"/>
        </w:rPr>
      </w:pPr>
    </w:p>
    <w:p w:rsidR="00D3058E" w:rsidRPr="00D3058E" w:rsidRDefault="00D3058E" w:rsidP="00D3058E">
      <w:pPr>
        <w:spacing w:after="0" w:line="240" w:lineRule="auto"/>
        <w:rPr>
          <w:rFonts w:ascii="Times New Roman" w:eastAsia="Times New Roman" w:hAnsi="Times New Roman" w:cs="Times New Roman"/>
          <w:sz w:val="24"/>
          <w:szCs w:val="24"/>
          <w:lang w:eastAsia="ru-RU"/>
        </w:rPr>
      </w:pPr>
    </w:p>
    <w:p w:rsidR="00D3058E" w:rsidRDefault="00D3058E"/>
    <w:p w:rsidR="00D3058E" w:rsidRDefault="00D3058E"/>
    <w:p w:rsidR="00D3058E" w:rsidRDefault="00D3058E"/>
    <w:sectPr w:rsidR="00D30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95"/>
    <w:rsid w:val="00015C95"/>
    <w:rsid w:val="00532802"/>
    <w:rsid w:val="00D30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05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0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05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0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2049</Words>
  <Characters>11682</Characters>
  <Application>Microsoft Office Word</Application>
  <DocSecurity>0</DocSecurity>
  <Lines>97</Lines>
  <Paragraphs>27</Paragraphs>
  <ScaleCrop>false</ScaleCrop>
  <Company>Krokoz™</Company>
  <LinksUpToDate>false</LinksUpToDate>
  <CharactersWithSpaces>13704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2018-10-25T04:41:00Z</dcterms:created>
  <dcterms:modified xsi:type="dcterms:W3CDTF">2018-10-25T04:47:00Z</dcterms:modified>
</cp:coreProperties>
</file>