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E9A" w:rsidRDefault="00C32E9A"/>
    <w:p w:rsidR="007452E7" w:rsidRDefault="007452E7"/>
    <w:p w:rsidR="007452E7" w:rsidRDefault="007452E7">
      <w:bookmarkStart w:id="0" w:name="_GoBack"/>
      <w:bookmarkEnd w:id="0"/>
    </w:p>
    <w:p w:rsidR="00C32E9A" w:rsidRDefault="00C32E9A" w:rsidP="00C32E9A">
      <w:pPr>
        <w:rPr>
          <w:b/>
          <w:sz w:val="28"/>
        </w:rPr>
      </w:pPr>
      <w:r>
        <w:rPr>
          <w:b/>
          <w:sz w:val="28"/>
        </w:rPr>
        <w:t>ДМИНИСТРАЦИЯ  ЕЛЫКАЕВСКОГО СЕЛЬСКОГО ПОСЕЛЕНИЯ</w:t>
      </w:r>
    </w:p>
    <w:p w:rsidR="00C32E9A" w:rsidRDefault="00C32E9A" w:rsidP="00C32E9A">
      <w:pPr>
        <w:rPr>
          <w:b/>
          <w:sz w:val="28"/>
        </w:rPr>
      </w:pPr>
      <w:r>
        <w:rPr>
          <w:b/>
          <w:sz w:val="28"/>
        </w:rPr>
        <w:t xml:space="preserve">          КЕМЕРОВСКАЯ ОБЛАСТЬ, КЕМЕРОВСКИЙ РАЙОН</w:t>
      </w:r>
    </w:p>
    <w:p w:rsidR="00C32E9A" w:rsidRDefault="000F27A0" w:rsidP="00C32E9A">
      <w:pPr>
        <w:pStyle w:val="a4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5591175" cy="635"/>
                <wp:effectExtent l="0" t="0" r="952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.05pt" to="440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C32E9A">
        <w:rPr>
          <w:color w:val="000000"/>
          <w:sz w:val="24"/>
        </w:rPr>
        <w:t xml:space="preserve">650523 , </w:t>
      </w:r>
      <w:proofErr w:type="spellStart"/>
      <w:r w:rsidR="00C32E9A">
        <w:rPr>
          <w:color w:val="000000"/>
          <w:sz w:val="24"/>
        </w:rPr>
        <w:t>с</w:t>
      </w:r>
      <w:proofErr w:type="gramStart"/>
      <w:r w:rsidR="00C32E9A">
        <w:rPr>
          <w:color w:val="000000"/>
          <w:sz w:val="24"/>
        </w:rPr>
        <w:t>.Е</w:t>
      </w:r>
      <w:proofErr w:type="gramEnd"/>
      <w:r w:rsidR="00C32E9A">
        <w:rPr>
          <w:color w:val="000000"/>
          <w:sz w:val="24"/>
        </w:rPr>
        <w:t>лыкаево</w:t>
      </w:r>
      <w:proofErr w:type="spellEnd"/>
      <w:r w:rsidR="00C32E9A">
        <w:rPr>
          <w:color w:val="000000"/>
          <w:sz w:val="24"/>
        </w:rPr>
        <w:t xml:space="preserve">, ул. Клопова,17, Кемеровского района, Кемеровской области тел.60-30-21 </w:t>
      </w:r>
    </w:p>
    <w:p w:rsidR="00C32E9A" w:rsidRDefault="00C32E9A" w:rsidP="00C32E9A">
      <w:pPr>
        <w:pStyle w:val="a4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         </w:t>
      </w:r>
    </w:p>
    <w:p w:rsidR="00C32E9A" w:rsidRDefault="00C32E9A" w:rsidP="00C32E9A">
      <w:pPr>
        <w:pStyle w:val="a4"/>
        <w:rPr>
          <w:color w:val="000000"/>
          <w:sz w:val="24"/>
        </w:rPr>
      </w:pPr>
    </w:p>
    <w:p w:rsidR="00C32E9A" w:rsidRDefault="00C32E9A" w:rsidP="00C32E9A">
      <w:pPr>
        <w:pStyle w:val="a4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                               ПОСТАНОВЛЕНИЕ</w:t>
      </w:r>
    </w:p>
    <w:p w:rsidR="00C32E9A" w:rsidRDefault="00C32E9A" w:rsidP="00C32E9A">
      <w:pPr>
        <w:pStyle w:val="a4"/>
        <w:rPr>
          <w:b/>
          <w:color w:val="000000"/>
          <w:sz w:val="24"/>
        </w:rPr>
      </w:pPr>
    </w:p>
    <w:p w:rsidR="00C32E9A" w:rsidRDefault="00C32E9A" w:rsidP="00C32E9A">
      <w:pPr>
        <w:pStyle w:val="a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от 06 декабря  2016 года                 №  386 – П                            </w:t>
      </w:r>
      <w:proofErr w:type="spellStart"/>
      <w:r>
        <w:rPr>
          <w:b/>
          <w:color w:val="000000"/>
          <w:szCs w:val="28"/>
        </w:rPr>
        <w:t>с</w:t>
      </w:r>
      <w:proofErr w:type="gramStart"/>
      <w:r>
        <w:rPr>
          <w:b/>
          <w:color w:val="000000"/>
          <w:szCs w:val="28"/>
        </w:rPr>
        <w:t>.Е</w:t>
      </w:r>
      <w:proofErr w:type="gramEnd"/>
      <w:r>
        <w:rPr>
          <w:b/>
          <w:color w:val="000000"/>
          <w:szCs w:val="28"/>
        </w:rPr>
        <w:t>лыкаево</w:t>
      </w:r>
      <w:proofErr w:type="spellEnd"/>
    </w:p>
    <w:p w:rsidR="00C32E9A" w:rsidRDefault="00C32E9A" w:rsidP="00C32E9A">
      <w:pPr>
        <w:pStyle w:val="a4"/>
        <w:rPr>
          <w:b/>
          <w:color w:val="000000"/>
          <w:szCs w:val="28"/>
        </w:rPr>
      </w:pPr>
    </w:p>
    <w:p w:rsidR="00C32E9A" w:rsidRDefault="00C32E9A" w:rsidP="00C32E9A">
      <w:pPr>
        <w:pStyle w:val="a4"/>
        <w:rPr>
          <w:color w:val="000000"/>
          <w:szCs w:val="28"/>
        </w:rPr>
      </w:pPr>
    </w:p>
    <w:p w:rsidR="00C32E9A" w:rsidRDefault="00C32E9A" w:rsidP="00C32E9A">
      <w:pPr>
        <w:pStyle w:val="a4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Об утверждении отчета об исполнении </w:t>
      </w:r>
    </w:p>
    <w:p w:rsidR="00C32E9A" w:rsidRDefault="00C32E9A" w:rsidP="00C32E9A">
      <w:pPr>
        <w:pStyle w:val="a4"/>
        <w:rPr>
          <w:b/>
          <w:color w:val="000000"/>
          <w:szCs w:val="28"/>
        </w:rPr>
      </w:pPr>
      <w:r>
        <w:rPr>
          <w:b/>
          <w:color w:val="000000"/>
          <w:szCs w:val="28"/>
        </w:rPr>
        <w:t>бюджета Елыкаевского сельского поселения</w:t>
      </w:r>
    </w:p>
    <w:p w:rsidR="00C32E9A" w:rsidRDefault="00C32E9A" w:rsidP="00C32E9A">
      <w:pPr>
        <w:pStyle w:val="a4"/>
        <w:rPr>
          <w:b/>
          <w:color w:val="000000"/>
          <w:szCs w:val="28"/>
        </w:rPr>
      </w:pPr>
      <w:r>
        <w:rPr>
          <w:b/>
          <w:color w:val="000000"/>
          <w:szCs w:val="28"/>
        </w:rPr>
        <w:t>за 3 квартал 2016 года.</w:t>
      </w:r>
    </w:p>
    <w:p w:rsidR="00C32E9A" w:rsidRDefault="00C32E9A" w:rsidP="00C32E9A">
      <w:pPr>
        <w:pStyle w:val="a4"/>
        <w:rPr>
          <w:color w:val="000000"/>
          <w:sz w:val="24"/>
        </w:rPr>
      </w:pPr>
    </w:p>
    <w:p w:rsidR="00C32E9A" w:rsidRDefault="00C32E9A" w:rsidP="00C32E9A">
      <w:pPr>
        <w:pStyle w:val="a4"/>
        <w:rPr>
          <w:color w:val="000000"/>
          <w:sz w:val="22"/>
          <w:szCs w:val="22"/>
        </w:rPr>
      </w:pPr>
    </w:p>
    <w:p w:rsidR="00C32E9A" w:rsidRDefault="00C32E9A" w:rsidP="00C32E9A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В соответствии со статьей 264.2 Бюджетного кодекса Российской Федерации, и руководствуясь «Положением о бюджетном процессе в </w:t>
      </w:r>
      <w:proofErr w:type="spellStart"/>
      <w:r>
        <w:rPr>
          <w:color w:val="000000"/>
          <w:szCs w:val="28"/>
        </w:rPr>
        <w:t>Елыкаемском</w:t>
      </w:r>
      <w:proofErr w:type="spellEnd"/>
      <w:r>
        <w:rPr>
          <w:color w:val="000000"/>
          <w:szCs w:val="28"/>
        </w:rPr>
        <w:t xml:space="preserve"> сельском поселении» утвержденного решением Совета народных депутатов Елыкаевского сельского поселения № 74 от 25.11.2014года.</w:t>
      </w:r>
    </w:p>
    <w:p w:rsidR="00C32E9A" w:rsidRDefault="00C32E9A" w:rsidP="00C32E9A">
      <w:pPr>
        <w:pStyle w:val="a4"/>
        <w:jc w:val="both"/>
        <w:rPr>
          <w:color w:val="000000"/>
          <w:szCs w:val="28"/>
        </w:rPr>
      </w:pPr>
    </w:p>
    <w:p w:rsidR="00C32E9A" w:rsidRDefault="00C32E9A" w:rsidP="00C32E9A">
      <w:pPr>
        <w:pStyle w:val="a4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ПОСТАНОВЛЯЕТ:</w:t>
      </w:r>
    </w:p>
    <w:p w:rsidR="00C32E9A" w:rsidRDefault="00C32E9A" w:rsidP="00C32E9A">
      <w:pPr>
        <w:pStyle w:val="a4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                        </w:t>
      </w:r>
    </w:p>
    <w:p w:rsidR="00C32E9A" w:rsidRDefault="00C32E9A" w:rsidP="00C32E9A">
      <w:pPr>
        <w:pStyle w:val="a4"/>
        <w:jc w:val="both"/>
        <w:rPr>
          <w:color w:val="000000"/>
          <w:szCs w:val="28"/>
        </w:rPr>
      </w:pPr>
    </w:p>
    <w:p w:rsidR="00C32E9A" w:rsidRDefault="00C32E9A" w:rsidP="00C32E9A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1.Утвердить отчет об исполнении бюджета Елыкаевского сельского поселения за 3 квартал 2016 года (прилагается).</w:t>
      </w:r>
    </w:p>
    <w:p w:rsidR="00C32E9A" w:rsidRDefault="00C32E9A" w:rsidP="00C32E9A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2.Направить отчет об исполнении бюджета Елыкаевского сельского поселения за 3 квартал 2016 года в Совет народных депутатов Елыкаевского сельского поселения.</w:t>
      </w:r>
    </w:p>
    <w:p w:rsidR="00C32E9A" w:rsidRDefault="00C32E9A" w:rsidP="00C32E9A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3.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исполнением данного постановления возложить на главного бухгалтера А.Ф. Матросову.</w:t>
      </w:r>
    </w:p>
    <w:p w:rsidR="00C32E9A" w:rsidRDefault="00C32E9A" w:rsidP="00C32E9A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4.Обнародовать настоящее постановление на установленных Уставом Елыкаевского сельского поселения местах для официального обнародования (информационных стендах) и на официальном сайте администрации Елыкаевского сельского поселения в информационно-телекоммуникационной сети «Интернет».</w:t>
      </w:r>
    </w:p>
    <w:p w:rsidR="00C32E9A" w:rsidRDefault="00C32E9A" w:rsidP="00C32E9A">
      <w:pPr>
        <w:pStyle w:val="a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5.Постановление вступает в силу после обнародования.</w:t>
      </w:r>
    </w:p>
    <w:p w:rsidR="00C32E9A" w:rsidRDefault="00C32E9A" w:rsidP="00C32E9A">
      <w:pPr>
        <w:pStyle w:val="a4"/>
        <w:jc w:val="both"/>
        <w:rPr>
          <w:color w:val="000000"/>
          <w:szCs w:val="28"/>
        </w:rPr>
      </w:pPr>
    </w:p>
    <w:p w:rsidR="00C32E9A" w:rsidRDefault="00C32E9A" w:rsidP="00C32E9A">
      <w:pPr>
        <w:pStyle w:val="a4"/>
        <w:jc w:val="both"/>
        <w:rPr>
          <w:color w:val="000000"/>
          <w:szCs w:val="28"/>
        </w:rPr>
      </w:pPr>
    </w:p>
    <w:p w:rsidR="00C32E9A" w:rsidRDefault="00C32E9A" w:rsidP="00C32E9A">
      <w:pPr>
        <w:pStyle w:val="a4"/>
        <w:jc w:val="both"/>
        <w:rPr>
          <w:color w:val="000000"/>
          <w:szCs w:val="28"/>
        </w:rPr>
      </w:pPr>
    </w:p>
    <w:p w:rsidR="00C32E9A" w:rsidRDefault="00C32E9A" w:rsidP="00C32E9A">
      <w:pPr>
        <w:pStyle w:val="a4"/>
        <w:jc w:val="both"/>
        <w:rPr>
          <w:color w:val="000000"/>
          <w:szCs w:val="28"/>
        </w:rPr>
      </w:pPr>
    </w:p>
    <w:p w:rsidR="00C32E9A" w:rsidRDefault="00C32E9A" w:rsidP="00C32E9A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t>Глава Администрации</w:t>
      </w:r>
    </w:p>
    <w:p w:rsidR="00C32E9A" w:rsidRPr="000F27A0" w:rsidRDefault="00C32E9A" w:rsidP="000F27A0">
      <w:pPr>
        <w:pStyle w:val="a4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Елыкаевского сельского поселения:                           </w:t>
      </w:r>
      <w:r w:rsidR="000F27A0">
        <w:rPr>
          <w:color w:val="000000"/>
          <w:szCs w:val="28"/>
        </w:rPr>
        <w:t xml:space="preserve">                 Л. В. </w:t>
      </w:r>
      <w:proofErr w:type="spellStart"/>
      <w:r w:rsidR="000F27A0">
        <w:rPr>
          <w:color w:val="000000"/>
          <w:szCs w:val="28"/>
        </w:rPr>
        <w:t>Куданкина</w:t>
      </w:r>
      <w:proofErr w:type="spellEnd"/>
    </w:p>
    <w:tbl>
      <w:tblPr>
        <w:tblpPr w:leftFromText="180" w:rightFromText="180" w:horzAnchor="margin" w:tblpXSpec="center" w:tblpY="-360"/>
        <w:tblW w:w="10412" w:type="dxa"/>
        <w:tblLayout w:type="fixed"/>
        <w:tblLook w:val="04A0" w:firstRow="1" w:lastRow="0" w:firstColumn="1" w:lastColumn="0" w:noHBand="0" w:noVBand="1"/>
      </w:tblPr>
      <w:tblGrid>
        <w:gridCol w:w="3565"/>
        <w:gridCol w:w="704"/>
        <w:gridCol w:w="2131"/>
        <w:gridCol w:w="1474"/>
        <w:gridCol w:w="1474"/>
        <w:gridCol w:w="1064"/>
      </w:tblGrid>
      <w:tr w:rsidR="00C32E9A" w:rsidTr="00A71DF1">
        <w:trPr>
          <w:trHeight w:val="293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C32E9A" w:rsidTr="00A71DF1">
        <w:trPr>
          <w:trHeight w:val="366"/>
        </w:trPr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ОБ ИСПОЛНЕНИИ БЮДЖЕТА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Форма по ОКУД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0503117</w:t>
            </w:r>
          </w:p>
        </w:tc>
      </w:tr>
      <w:tr w:rsidR="00C32E9A" w:rsidTr="00A71DF1">
        <w:trPr>
          <w:trHeight w:val="311"/>
        </w:trPr>
        <w:tc>
          <w:tcPr>
            <w:tcW w:w="78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на «01» октября 2016 г.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Дата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01.10.2016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 ОКПО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04160752</w:t>
            </w:r>
          </w:p>
        </w:tc>
      </w:tr>
      <w:tr w:rsidR="00C32E9A" w:rsidTr="00A71DF1">
        <w:trPr>
          <w:trHeight w:val="550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финансового органа: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sz w:val="16"/>
                <w:szCs w:val="16"/>
                <w:u w:val="single"/>
              </w:rPr>
              <w:t>Администрация Елыкаевского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Глава по БК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962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ind w:left="-426" w:firstLine="142"/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бюджета:</w:t>
            </w:r>
          </w:p>
        </w:tc>
        <w:tc>
          <w:tcPr>
            <w:tcW w:w="43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sz w:val="16"/>
                <w:szCs w:val="16"/>
                <w:u w:val="single"/>
              </w:rPr>
              <w:t>Бюджет Елыкаевского сельского поселения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 ОКТМО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32607424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Периодичность: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месячная, квартальная, годовая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32E9A" w:rsidTr="00A71DF1">
        <w:trPr>
          <w:trHeight w:val="293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Единица измерения: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по ОКЕИ </w:t>
            </w:r>
          </w:p>
        </w:tc>
        <w:tc>
          <w:tcPr>
            <w:tcW w:w="10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383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32E9A" w:rsidTr="00A71DF1">
        <w:trPr>
          <w:trHeight w:val="311"/>
        </w:trPr>
        <w:tc>
          <w:tcPr>
            <w:tcW w:w="10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1. Доходы бюджета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C32E9A" w:rsidTr="00A71DF1">
        <w:trPr>
          <w:trHeight w:val="82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строки</w:t>
            </w: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Исполнено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Неисполненные назначения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2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E9A" w:rsidRDefault="00C32E9A" w:rsidP="00A71DF1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6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Доходы бюджета - ИТОГО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     X     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35 665 900,00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21 670 609,26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13 995 290,74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000 10102000 01 0000 110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1 835 000,00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1 433 396,03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401 603,97</w:t>
            </w:r>
          </w:p>
        </w:tc>
      </w:tr>
      <w:tr w:rsidR="00C32E9A" w:rsidTr="00A71DF1">
        <w:trPr>
          <w:trHeight w:val="2199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000 10102010 01 0000 110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1 835 000,00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1 429 047,89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405 952,11</w:t>
            </w:r>
          </w:p>
        </w:tc>
      </w:tr>
      <w:tr w:rsidR="00C32E9A" w:rsidTr="00A71DF1">
        <w:trPr>
          <w:trHeight w:val="109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000 10102010 01 1000 110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1 835 000,00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1 428 455,58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406 544,42</w:t>
            </w:r>
          </w:p>
        </w:tc>
      </w:tr>
      <w:tr w:rsidR="00C32E9A" w:rsidTr="00A71DF1">
        <w:trPr>
          <w:trHeight w:val="109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полученных в виде дивидендов от долевого участия в деятельности организаций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000 10102010 01 2100 110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572,31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-572,31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000 10102010 01 3000 110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-20,00</w:t>
            </w:r>
          </w:p>
        </w:tc>
      </w:tr>
      <w:tr w:rsidR="00C32E9A" w:rsidTr="00A71DF1">
        <w:trPr>
          <w:trHeight w:val="3573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000 10102020 01 0000 110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258,89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-258,89</w:t>
            </w:r>
          </w:p>
        </w:tc>
      </w:tr>
      <w:tr w:rsidR="00C32E9A" w:rsidTr="00A71DF1">
        <w:trPr>
          <w:trHeight w:val="109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000 10102020 01 1000 110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170,34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-170,34</w:t>
            </w:r>
          </w:p>
        </w:tc>
      </w:tr>
      <w:tr w:rsidR="00C32E9A" w:rsidTr="00A71DF1">
        <w:trPr>
          <w:trHeight w:val="109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000 10102020 01 2100 110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8,55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-8,55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000 10102020 01 3000 110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-80,00</w:t>
            </w:r>
          </w:p>
        </w:tc>
      </w:tr>
      <w:tr w:rsidR="00C32E9A" w:rsidTr="00A71DF1">
        <w:trPr>
          <w:trHeight w:val="13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000 10102030 01 0000 110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4 089,25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-4 089,25</w:t>
            </w:r>
          </w:p>
        </w:tc>
      </w:tr>
      <w:tr w:rsidR="00C32E9A" w:rsidTr="00A71DF1">
        <w:trPr>
          <w:trHeight w:val="109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000 10102030 01 1000 110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3 494,98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-3 494,98</w:t>
            </w:r>
          </w:p>
        </w:tc>
      </w:tr>
      <w:tr w:rsidR="00C32E9A" w:rsidTr="00A71DF1">
        <w:trPr>
          <w:trHeight w:val="109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000 10102030 01 2100 110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4,27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-4,27</w:t>
            </w:r>
          </w:p>
        </w:tc>
      </w:tr>
      <w:tr w:rsidR="00C32E9A" w:rsidTr="00A71DF1">
        <w:trPr>
          <w:trHeight w:val="109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доходы физических лиц с доходов,  полученных физическими лицами, не являющимися налоговыми резидентами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000 10102030 01 3000 110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590,00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-590,00</w:t>
            </w:r>
          </w:p>
        </w:tc>
      </w:tr>
      <w:tr w:rsidR="00C32E9A" w:rsidTr="00A71DF1">
        <w:trPr>
          <w:trHeight w:val="82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000 10302000 01 0000 110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3 320 000,00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3 147 585,48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172 414,52</w:t>
            </w:r>
          </w:p>
        </w:tc>
      </w:tr>
      <w:tr w:rsidR="00C32E9A" w:rsidTr="00A71DF1">
        <w:trPr>
          <w:trHeight w:val="109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дизельное топливо, зачисляемые в консолидированные бюджеты субъектов Российской Федерации.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000 10302230 01 0000 110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1 000 000,00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1 057 929,61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-57 929,61</w:t>
            </w:r>
          </w:p>
        </w:tc>
      </w:tr>
      <w:tr w:rsidR="00C32E9A" w:rsidTr="00A71DF1">
        <w:trPr>
          <w:trHeight w:val="164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) двигателей, зачисляемые в консолидируемые бюджеты субъектов Российской Федерации.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000 10302240 01 0000 110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16 861,40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13 138,60</w:t>
            </w:r>
          </w:p>
        </w:tc>
      </w:tr>
      <w:tr w:rsidR="00C32E9A" w:rsidTr="00A71DF1">
        <w:trPr>
          <w:trHeight w:val="164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автомобильный бензин, производимый на территории Российской Федерации, зачисляемые в консолидируемые бюджеты субъектов Российской Федерации.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000 10302250 01 0000 110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2 290 000,00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2 218 877,63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71 122,37</w:t>
            </w:r>
          </w:p>
        </w:tc>
      </w:tr>
      <w:tr w:rsidR="00C32E9A" w:rsidTr="00A71DF1">
        <w:trPr>
          <w:trHeight w:val="164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Доходы от уплаты акцизов на прямогонный бензин, производимый на территории Российской Федерации, зачисляемые в консолидируемые бюджеты субъектов Российской Федерации.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000 10302260 01 0000 110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-146 083,16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146 083,16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000 10503000 01 0000 110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114 200,00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114 279,30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-79,30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000 10503010 01 0000 110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114 200,00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114 279,30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-79,30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000 10503010 01 1000 110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105 600,00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105 601,63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-1,63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000 10503010 01 2100 </w:t>
            </w: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0,47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-0,47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Налоговые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000 10503010 01 3000 110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8 600,00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8 677,20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-77,20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000 10601000 00 0000 110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2 130 800,00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725 592,78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1 405 207,22</w:t>
            </w:r>
          </w:p>
        </w:tc>
      </w:tr>
      <w:tr w:rsidR="00C32E9A" w:rsidTr="00A71DF1">
        <w:trPr>
          <w:trHeight w:val="1099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000 10601030 10 0000 110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2 130 800,00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725 592,78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1 405 207,22</w:t>
            </w:r>
          </w:p>
        </w:tc>
      </w:tr>
      <w:tr w:rsidR="00C32E9A" w:rsidTr="00A71DF1">
        <w:trPr>
          <w:trHeight w:val="192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межселенных территорий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умма налога (сбора) (недоимка по соответствующему налогу (сбору), в том числе по отмененному).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000 10601030 10 1000 110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2 130 800,00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718 757,37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1 412 042,63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000 10601030 10 2100 110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6 835,46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-6 835,46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000 10601030 10 4000 110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-0,05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0,05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000 10606000 00 0000 110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10 775 000,00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1 735 523,67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9 039 476,33</w:t>
            </w:r>
          </w:p>
        </w:tc>
      </w:tr>
      <w:tr w:rsidR="00C32E9A" w:rsidTr="00A71DF1">
        <w:trPr>
          <w:trHeight w:val="1099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000 10606033 10 0000 110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2 220 000,00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219 685,13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2 000 314,87</w:t>
            </w:r>
          </w:p>
        </w:tc>
      </w:tr>
      <w:tr w:rsidR="00C32E9A" w:rsidTr="00A71DF1">
        <w:trPr>
          <w:trHeight w:val="164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умма налога (сбора) (недоимка по соответствующему налогу (сбору), в том числе по отмененному).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000 10606033 10 1000 110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2 220 000,00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166 757,00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2 053 243,00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000 10606033 10 2100 110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50 233,29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-50 233,29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000 10606033 10 3000 110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2 694,84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-2 694,84</w:t>
            </w:r>
          </w:p>
        </w:tc>
      </w:tr>
      <w:tr w:rsidR="00C32E9A" w:rsidTr="00A71DF1">
        <w:trPr>
          <w:trHeight w:val="1099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000 10606043 10 0000 110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8 555 000,00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1 515 838,54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7 039 161,46</w:t>
            </w:r>
          </w:p>
        </w:tc>
      </w:tr>
      <w:tr w:rsidR="00C32E9A" w:rsidTr="00A71DF1">
        <w:trPr>
          <w:trHeight w:val="164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Земельный налог с физических, обладающих земельным участком, расположенным в границах сельских поселений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.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с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умма налога (сбора) (недоимка по соответствующему налогу (сбору), в том числе по отмененному).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000 10606043 10 1000 110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8 555 000,00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1 440 038,01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7 114 961,99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000 10606043 10 2100 110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76 503,32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-76 503,32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000 10606043 10 4000 110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-702,79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702,79</w:t>
            </w:r>
          </w:p>
        </w:tc>
      </w:tr>
      <w:tr w:rsidR="00C32E9A" w:rsidTr="00A71DF1">
        <w:trPr>
          <w:trHeight w:val="137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000 10804000 01 0000 110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25 550,00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9 450,00</w:t>
            </w:r>
          </w:p>
        </w:tc>
      </w:tr>
      <w:tr w:rsidR="00C32E9A" w:rsidTr="00A71DF1">
        <w:trPr>
          <w:trHeight w:val="2199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000 10804020 01 0000 110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35 000,00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25 550,00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9 450,00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Налоговые доходы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000 10804020 01 1000 110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35 000,00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25 550,00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9 450,00</w:t>
            </w:r>
          </w:p>
        </w:tc>
      </w:tr>
      <w:tr w:rsidR="00C32E9A" w:rsidTr="00A71DF1">
        <w:trPr>
          <w:trHeight w:val="82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000 20201000 00 0000 151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17 006 000,00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14 130 372,00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2 875 628,00</w:t>
            </w:r>
          </w:p>
        </w:tc>
      </w:tr>
      <w:tr w:rsidR="00C32E9A" w:rsidTr="00A71DF1">
        <w:trPr>
          <w:trHeight w:val="82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000 20201001 10 0000 151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17 006 000,00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14 130 372,00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2 875 628,00</w:t>
            </w:r>
          </w:p>
        </w:tc>
      </w:tr>
      <w:tr w:rsidR="00C32E9A" w:rsidTr="00A71DF1">
        <w:trPr>
          <w:trHeight w:val="824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000 20203000 00 0000 151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249 900,00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182 310,00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67 590,00</w:t>
            </w:r>
          </w:p>
        </w:tc>
      </w:tr>
      <w:tr w:rsidR="00C32E9A" w:rsidTr="00A71DF1">
        <w:trPr>
          <w:trHeight w:val="109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000 20203015 10 0000 151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249 900,00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182 310,00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67 590,00</w:t>
            </w:r>
          </w:p>
        </w:tc>
      </w:tr>
      <w:tr w:rsidR="00C32E9A" w:rsidTr="00A71DF1">
        <w:trPr>
          <w:trHeight w:val="275"/>
        </w:trPr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000 20204000 00 0000 151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200 000,00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C32E9A" w:rsidTr="00A71DF1">
        <w:trPr>
          <w:trHeight w:val="824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000 20204999 10 0000 151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200 000,00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C32E9A" w:rsidTr="00A71DF1">
        <w:trPr>
          <w:trHeight w:val="1099"/>
        </w:trPr>
        <w:tc>
          <w:tcPr>
            <w:tcW w:w="3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000 21905000 10 0000 151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-24 000,00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2E9A" w:rsidRDefault="00C32E9A" w:rsidP="00A71DF1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24 000,00</w:t>
            </w:r>
          </w:p>
        </w:tc>
      </w:tr>
    </w:tbl>
    <w:p w:rsidR="00C32E9A" w:rsidRDefault="00C32E9A"/>
    <w:sectPr w:rsidR="00C32E9A" w:rsidSect="00E57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6F86"/>
    <w:multiLevelType w:val="hybridMultilevel"/>
    <w:tmpl w:val="39E46ED6"/>
    <w:lvl w:ilvl="0" w:tplc="4E1870AC">
      <w:start w:val="5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B87A0D"/>
    <w:multiLevelType w:val="hybridMultilevel"/>
    <w:tmpl w:val="46EC42D2"/>
    <w:lvl w:ilvl="0" w:tplc="4E1870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530BD"/>
    <w:multiLevelType w:val="hybridMultilevel"/>
    <w:tmpl w:val="43822E9A"/>
    <w:lvl w:ilvl="0" w:tplc="DF62428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F4005D"/>
    <w:multiLevelType w:val="hybridMultilevel"/>
    <w:tmpl w:val="25707C5C"/>
    <w:lvl w:ilvl="0" w:tplc="4E1870A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068"/>
    <w:rsid w:val="000F27A0"/>
    <w:rsid w:val="001A4068"/>
    <w:rsid w:val="007452E7"/>
    <w:rsid w:val="00A031D8"/>
    <w:rsid w:val="00C32E9A"/>
    <w:rsid w:val="00E5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068"/>
    <w:pPr>
      <w:keepNext/>
      <w:widowControl/>
      <w:autoSpaceDE/>
      <w:autoSpaceDN/>
      <w:adjustRightInd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406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Strong"/>
    <w:uiPriority w:val="22"/>
    <w:qFormat/>
    <w:rsid w:val="001A4068"/>
    <w:rPr>
      <w:rFonts w:ascii="Times New Roman" w:hAnsi="Times New Roman" w:cs="Times New Roman" w:hint="default"/>
      <w:b/>
      <w:bCs/>
    </w:rPr>
  </w:style>
  <w:style w:type="paragraph" w:customStyle="1" w:styleId="Style4">
    <w:name w:val="Style4"/>
    <w:basedOn w:val="a"/>
    <w:rsid w:val="001A4068"/>
    <w:pPr>
      <w:spacing w:line="276" w:lineRule="exact"/>
      <w:jc w:val="center"/>
    </w:pPr>
  </w:style>
  <w:style w:type="paragraph" w:customStyle="1" w:styleId="Style8">
    <w:name w:val="Style8"/>
    <w:basedOn w:val="a"/>
    <w:rsid w:val="001A4068"/>
  </w:style>
  <w:style w:type="paragraph" w:customStyle="1" w:styleId="ConsPlusTitle">
    <w:name w:val="ConsPlusTitle"/>
    <w:rsid w:val="001A4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1A4068"/>
    <w:rPr>
      <w:rFonts w:ascii="Times New Roman" w:hAnsi="Times New Roman" w:cs="Times New Roman" w:hint="default"/>
      <w:sz w:val="22"/>
      <w:szCs w:val="22"/>
    </w:rPr>
  </w:style>
  <w:style w:type="paragraph" w:styleId="a4">
    <w:name w:val="Body Text"/>
    <w:basedOn w:val="a"/>
    <w:link w:val="a5"/>
    <w:unhideWhenUsed/>
    <w:rsid w:val="00C32E9A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basedOn w:val="a0"/>
    <w:link w:val="a4"/>
    <w:rsid w:val="00C32E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A4068"/>
    <w:pPr>
      <w:keepNext/>
      <w:widowControl/>
      <w:autoSpaceDE/>
      <w:autoSpaceDN/>
      <w:adjustRightInd/>
      <w:jc w:val="center"/>
      <w:outlineLvl w:val="2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A406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3">
    <w:name w:val="Strong"/>
    <w:uiPriority w:val="22"/>
    <w:qFormat/>
    <w:rsid w:val="001A4068"/>
    <w:rPr>
      <w:rFonts w:ascii="Times New Roman" w:hAnsi="Times New Roman" w:cs="Times New Roman" w:hint="default"/>
      <w:b/>
      <w:bCs/>
    </w:rPr>
  </w:style>
  <w:style w:type="paragraph" w:customStyle="1" w:styleId="Style4">
    <w:name w:val="Style4"/>
    <w:basedOn w:val="a"/>
    <w:rsid w:val="001A4068"/>
    <w:pPr>
      <w:spacing w:line="276" w:lineRule="exact"/>
      <w:jc w:val="center"/>
    </w:pPr>
  </w:style>
  <w:style w:type="paragraph" w:customStyle="1" w:styleId="Style8">
    <w:name w:val="Style8"/>
    <w:basedOn w:val="a"/>
    <w:rsid w:val="001A4068"/>
  </w:style>
  <w:style w:type="paragraph" w:customStyle="1" w:styleId="ConsPlusTitle">
    <w:name w:val="ConsPlusTitle"/>
    <w:rsid w:val="001A40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2">
    <w:name w:val="Font Style12"/>
    <w:rsid w:val="001A4068"/>
    <w:rPr>
      <w:rFonts w:ascii="Times New Roman" w:hAnsi="Times New Roman" w:cs="Times New Roman" w:hint="default"/>
      <w:sz w:val="22"/>
      <w:szCs w:val="22"/>
    </w:rPr>
  </w:style>
  <w:style w:type="paragraph" w:styleId="a4">
    <w:name w:val="Body Text"/>
    <w:basedOn w:val="a"/>
    <w:link w:val="a5"/>
    <w:unhideWhenUsed/>
    <w:rsid w:val="00C32E9A"/>
    <w:pPr>
      <w:widowControl/>
      <w:autoSpaceDE/>
      <w:autoSpaceDN/>
      <w:adjustRightInd/>
    </w:pPr>
    <w:rPr>
      <w:sz w:val="28"/>
    </w:rPr>
  </w:style>
  <w:style w:type="character" w:customStyle="1" w:styleId="a5">
    <w:name w:val="Основной текст Знак"/>
    <w:basedOn w:val="a0"/>
    <w:link w:val="a4"/>
    <w:rsid w:val="00C32E9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1465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user</cp:lastModifiedBy>
  <cp:revision>3</cp:revision>
  <dcterms:created xsi:type="dcterms:W3CDTF">2017-01-10T03:36:00Z</dcterms:created>
  <dcterms:modified xsi:type="dcterms:W3CDTF">2017-01-10T03:37:00Z</dcterms:modified>
</cp:coreProperties>
</file>