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9A" w:rsidRPr="0005489A" w:rsidRDefault="0005489A" w:rsidP="0005489A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color w:val="555555"/>
          <w:sz w:val="28"/>
          <w:szCs w:val="28"/>
          <w:lang w:eastAsia="ru-RU"/>
        </w:rPr>
      </w:pPr>
      <w:proofErr w:type="spellStart"/>
      <w:r w:rsidRPr="0005489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Organic</w:t>
      </w:r>
      <w:proofErr w:type="spellEnd"/>
      <w:r w:rsidRPr="0005489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489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Natural</w:t>
      </w:r>
      <w:proofErr w:type="spellEnd"/>
      <w:r w:rsidRPr="0005489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инструкция по применению: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5489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Шаг 1 — Подготовка.</w:t>
      </w:r>
      <w:r w:rsidRPr="0005489A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Перед использованием </w:t>
      </w:r>
      <w:proofErr w:type="spellStart"/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экосостава</w:t>
      </w:r>
      <w:proofErr w:type="spellEnd"/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"Органик Натурал" необходимо подготовить волос</w:t>
      </w:r>
      <w:r w:rsidRPr="0005489A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lang w:eastAsia="ru-RU"/>
        </w:rPr>
        <w:t>ы к процедуре. Вымойте волосы шампунем глубокой очистки, затем просушите феном на 100%.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</w:pPr>
      <w:r w:rsidRPr="0005489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Шаг 2 — Нанесение лосьона.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Налейте немного лосьона для завивки (флакон №1) в миску для окрашивания волос и тщательно вспеньте губкой-аппликатором. Смоченной губкой нанесите состав на зону обработки волос.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</w:pPr>
      <w:r w:rsidRPr="0005489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Шаг 3 — Выдержка.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Оставьте средство для воздействия на необходимое время: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В зависимости от типа волос:</w:t>
      </w:r>
    </w:p>
    <w:p w:rsidR="0005489A" w:rsidRPr="0005489A" w:rsidRDefault="0005489A" w:rsidP="0005489A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Осветлённые волосы — 8-12 минут;</w:t>
      </w:r>
    </w:p>
    <w:p w:rsidR="0005489A" w:rsidRPr="0005489A" w:rsidRDefault="0005489A" w:rsidP="0005489A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Все остальные типы волос — 12-20 минут.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</w:pPr>
      <w:r w:rsidRPr="0005489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Шаг 4 — Смывка состава №1.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Смывка состава (флакон №1) производится на всех типах волос, </w:t>
      </w:r>
      <w:r w:rsidRPr="0005489A">
        <w:rPr>
          <w:rFonts w:eastAsia="Times New Roman" w:cstheme="minorHAnsi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кроме осветлённых.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Осветлённые волосы — не смываем! После выдержки состава №1 наносим нейтрализатор (состав №2);</w:t>
      </w:r>
    </w:p>
    <w:p w:rsidR="0005489A" w:rsidRPr="0005489A" w:rsidRDefault="0005489A" w:rsidP="0005489A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Все остальные типы волос — тщательно промываем волосы тёплой водой после того, как выдержали состав №1, затем промокнуть полотенцем и перейти к следующему шагу процедуры.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</w:pPr>
      <w:r w:rsidRPr="0005489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Шаг 5 — Нейтрализация.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Нанесите нейтрализатор </w:t>
      </w:r>
      <w:proofErr w:type="spellStart"/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Organic</w:t>
      </w:r>
      <w:proofErr w:type="spellEnd"/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proofErr w:type="spellStart"/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Natural</w:t>
      </w:r>
      <w:proofErr w:type="spellEnd"/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(флакон №2) </w:t>
      </w:r>
      <w:r w:rsidRPr="0005489A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lang w:eastAsia="ru-RU"/>
        </w:rPr>
        <w:t>на зону обработки и оставьте для воздействия на необходимое время: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В зависимости от типа волос: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numPr>
          <w:ilvl w:val="0"/>
          <w:numId w:val="3"/>
        </w:numPr>
        <w:shd w:val="clear" w:color="auto" w:fill="FFFFFF"/>
        <w:spacing w:after="120" w:line="240" w:lineRule="auto"/>
        <w:ind w:left="45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Осветлённые волосы — 10 минут;</w:t>
      </w:r>
    </w:p>
    <w:p w:rsidR="0005489A" w:rsidRPr="0005489A" w:rsidRDefault="0005489A" w:rsidP="0005489A">
      <w:pPr>
        <w:numPr>
          <w:ilvl w:val="0"/>
          <w:numId w:val="3"/>
        </w:numPr>
        <w:shd w:val="clear" w:color="auto" w:fill="FFFFFF"/>
        <w:spacing w:after="120" w:line="240" w:lineRule="auto"/>
        <w:ind w:left="45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t>Все остальные типы волос — 15 минут.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Шаг 6 — Завершение процедуры.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lang w:eastAsia="ru-RU"/>
        </w:rPr>
        <w:lastRenderedPageBreak/>
        <w:t>После выдержки состава №2 тщательно промойте волосы тёплой водой без использования шампуня. При необходимости можно применить бальзам стабилизатор. П</w:t>
      </w:r>
      <w:r w:rsidRPr="0005489A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lang w:eastAsia="ru-RU"/>
        </w:rPr>
        <w:t>ромокните волосы полотенцем и высушите феном на 100%.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ПРИМЕЧАНИЕ: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05489A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lang w:eastAsia="ru-RU"/>
        </w:rPr>
        <w:t>После процедуры не рекомендуется мыть голову шампунем в течение 48 часов!</w:t>
      </w:r>
    </w:p>
    <w:p w:rsidR="00231314" w:rsidRDefault="00231314"/>
    <w:p w:rsidR="0005489A" w:rsidRDefault="0005489A"/>
    <w:p w:rsidR="0005489A" w:rsidRDefault="0005489A">
      <w:bookmarkStart w:id="0" w:name="_GoBack"/>
      <w:bookmarkEnd w:id="0"/>
    </w:p>
    <w:p w:rsidR="0005489A" w:rsidRDefault="0005489A"/>
    <w:p w:rsid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5489A"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вопросам приобретения составов для процедуры «</w:t>
      </w:r>
      <w:proofErr w:type="spellStart"/>
      <w:r w:rsidRPr="0005489A"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Флисинг</w:t>
      </w:r>
      <w:proofErr w:type="spellEnd"/>
      <w:r w:rsidRPr="0005489A"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5489A" w:rsidRPr="0005489A" w:rsidRDefault="0005489A" w:rsidP="0005489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Посетите интернет-магазин </w:t>
      </w:r>
      <w:hyperlink r:id="rId5" w:history="1"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val="en-US" w:eastAsia="ru-RU"/>
          </w:rPr>
          <w:t>Fleecing</w:t>
        </w:r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5489A"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Флисинг.ру</w:t>
      </w:r>
      <w:proofErr w:type="spellEnd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5489A" w:rsidRDefault="0005489A"/>
    <w:sectPr w:rsidR="0005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5F7"/>
    <w:multiLevelType w:val="multilevel"/>
    <w:tmpl w:val="9A12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33D75"/>
    <w:multiLevelType w:val="multilevel"/>
    <w:tmpl w:val="F31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A7721A"/>
    <w:multiLevelType w:val="multilevel"/>
    <w:tmpl w:val="25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A"/>
    <w:rsid w:val="0005489A"/>
    <w:rsid w:val="002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833C"/>
  <w15:chartTrackingRefBased/>
  <w15:docId w15:val="{E26FC169-AB20-48E0-8654-D38BBE41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89A"/>
  </w:style>
  <w:style w:type="character" w:customStyle="1" w:styleId="-underline">
    <w:name w:val="-underline"/>
    <w:basedOn w:val="a0"/>
    <w:rsid w:val="0005489A"/>
  </w:style>
  <w:style w:type="character" w:styleId="a4">
    <w:name w:val="Hyperlink"/>
    <w:basedOn w:val="a0"/>
    <w:uiPriority w:val="99"/>
    <w:unhideWhenUsed/>
    <w:rsid w:val="00054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ec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курицын</dc:creator>
  <cp:keywords/>
  <dc:description/>
  <cp:lastModifiedBy>константин курицын</cp:lastModifiedBy>
  <cp:revision>1</cp:revision>
  <dcterms:created xsi:type="dcterms:W3CDTF">2016-11-25T19:55:00Z</dcterms:created>
  <dcterms:modified xsi:type="dcterms:W3CDTF">2016-11-25T20:00:00Z</dcterms:modified>
</cp:coreProperties>
</file>